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B2671" w14:textId="45F08A55" w:rsidR="00B41B16" w:rsidRDefault="00B41B16" w:rsidP="00021BBC">
      <w:pPr>
        <w:pStyle w:val="Title"/>
      </w:pPr>
      <w:r>
        <w:t xml:space="preserve">OER Accessibility Series: </w:t>
      </w:r>
      <w:r w:rsidR="007A4F0C">
        <w:t>Captioning</w:t>
      </w:r>
      <w:r w:rsidR="00545C06">
        <w:t xml:space="preserve"> and Transcripts</w:t>
      </w:r>
    </w:p>
    <w:p w14:paraId="4AC92CF8" w14:textId="3B5D7C27" w:rsidR="00B41B16" w:rsidRDefault="00545C06" w:rsidP="00B41B16">
      <w:r>
        <w:t xml:space="preserve">Captioning and transcripts are </w:t>
      </w:r>
      <w:r w:rsidR="00806157">
        <w:t>text alternatives for audio-based content</w:t>
      </w:r>
      <w:r w:rsidR="00B41B16">
        <w:t xml:space="preserve">. There are a couple of important things to keep in mind about </w:t>
      </w:r>
      <w:r w:rsidR="00806157">
        <w:t>captioning and transcripts</w:t>
      </w:r>
      <w:r w:rsidR="00B41B16">
        <w:t xml:space="preserve">: </w:t>
      </w:r>
    </w:p>
    <w:p w14:paraId="640FA2C0" w14:textId="6EB98BC7" w:rsidR="009363CB" w:rsidRDefault="009363CB" w:rsidP="00B41B16">
      <w:pPr>
        <w:pStyle w:val="ListParagraph"/>
        <w:numPr>
          <w:ilvl w:val="0"/>
          <w:numId w:val="2"/>
        </w:numPr>
      </w:pPr>
      <w:r>
        <w:t xml:space="preserve">A transcript is a </w:t>
      </w:r>
      <w:r w:rsidR="0044057D">
        <w:t xml:space="preserve">document with all of the audio typed out on it from a media file; captions are </w:t>
      </w:r>
      <w:r w:rsidR="00B0423D">
        <w:t>transcripts that have been timed and coded into video files.</w:t>
      </w:r>
    </w:p>
    <w:p w14:paraId="3CCB7710" w14:textId="2ED4A7C6" w:rsidR="00C73FC7" w:rsidRDefault="00DC724E" w:rsidP="00C73FC7">
      <w:pPr>
        <w:pStyle w:val="ListParagraph"/>
        <w:numPr>
          <w:ilvl w:val="0"/>
          <w:numId w:val="2"/>
        </w:numPr>
      </w:pPr>
      <w:r>
        <w:t>Because accessibility laws call for</w:t>
      </w:r>
      <w:r w:rsidR="00FA1A7F">
        <w:t xml:space="preserve"> an equivalent experience, transcripts are not enough for video content—there must be timed captions.</w:t>
      </w:r>
    </w:p>
    <w:p w14:paraId="2F351306" w14:textId="09B6FDBA" w:rsidR="00E7407A" w:rsidRDefault="000727F5" w:rsidP="00C73FC7">
      <w:pPr>
        <w:pStyle w:val="ListParagraph"/>
        <w:numPr>
          <w:ilvl w:val="0"/>
          <w:numId w:val="2"/>
        </w:numPr>
      </w:pPr>
      <w:r>
        <w:t xml:space="preserve">It’s also important to make sure that your captions and transcripts are equally as understandable and readable as your audio. </w:t>
      </w:r>
      <w:proofErr w:type="gramStart"/>
      <w:r>
        <w:t>So</w:t>
      </w:r>
      <w:proofErr w:type="gramEnd"/>
      <w:r>
        <w:t xml:space="preserve"> as you edit, add in punctuation and capitalization to help with clarity</w:t>
      </w:r>
      <w:r w:rsidR="009B7A09">
        <w:t xml:space="preserve"> and remove unnecessary “ums” and “</w:t>
      </w:r>
      <w:proofErr w:type="spellStart"/>
      <w:r w:rsidR="009B7A09">
        <w:t>uhs</w:t>
      </w:r>
      <w:proofErr w:type="spellEnd"/>
      <w:r w:rsidR="009B7A09">
        <w:t>.”</w:t>
      </w:r>
    </w:p>
    <w:p w14:paraId="719A83E3" w14:textId="15C16457" w:rsidR="00CF4539" w:rsidRDefault="004B55CD" w:rsidP="00C73FC7">
      <w:pPr>
        <w:pStyle w:val="ListParagraph"/>
        <w:numPr>
          <w:ilvl w:val="0"/>
          <w:numId w:val="2"/>
        </w:numPr>
      </w:pPr>
      <w:r>
        <w:t>For copyright</w:t>
      </w:r>
      <w:r w:rsidR="007328A4">
        <w:t>-protected</w:t>
      </w:r>
      <w:r>
        <w:t xml:space="preserve"> videos or podcasts for which you have permission to include in your course, you should first </w:t>
      </w:r>
      <w:r w:rsidR="007328A4">
        <w:t xml:space="preserve">check to see if they already have captions and/or transcripts. If they do not, work with the copyright holder to </w:t>
      </w:r>
      <w:r w:rsidR="00084AB9">
        <w:t>create them.</w:t>
      </w:r>
    </w:p>
    <w:p w14:paraId="37332BE8" w14:textId="3B8EEBD1" w:rsidR="000D5679" w:rsidRDefault="000D5679" w:rsidP="000D5679">
      <w:pPr>
        <w:pStyle w:val="ListParagraph"/>
        <w:numPr>
          <w:ilvl w:val="0"/>
          <w:numId w:val="2"/>
        </w:numPr>
      </w:pPr>
      <w:r>
        <w:t xml:space="preserve">Many universities have their own video hosting and captioning tools. It is recommended to use those university-supported tools, and to get help with them, you should contact your university information technology support team. </w:t>
      </w:r>
      <w:r w:rsidR="00E74624">
        <w:t>This tutorial will provide free alternatives to your university supported tools.</w:t>
      </w:r>
    </w:p>
    <w:p w14:paraId="42BEA0FD" w14:textId="77777777" w:rsidR="00895511" w:rsidRDefault="00895511" w:rsidP="00895511"/>
    <w:sdt>
      <w:sdtPr>
        <w:id w:val="-584385446"/>
        <w:docPartObj>
          <w:docPartGallery w:val="Table of Contents"/>
          <w:docPartUnique/>
        </w:docPartObj>
      </w:sdtPr>
      <w:sdtEndPr>
        <w:rPr>
          <w:rFonts w:eastAsiaTheme="minorHAnsi" w:cstheme="minorBidi"/>
          <w:b/>
          <w:bCs/>
          <w:noProof/>
          <w:color w:val="auto"/>
          <w:sz w:val="24"/>
          <w:szCs w:val="22"/>
        </w:rPr>
      </w:sdtEndPr>
      <w:sdtContent>
        <w:p w14:paraId="77C32FA3" w14:textId="44904AE2" w:rsidR="00021BBC" w:rsidRDefault="00021BBC">
          <w:pPr>
            <w:pStyle w:val="TOCHeading"/>
          </w:pPr>
          <w:r>
            <w:t>Table of Contents</w:t>
          </w:r>
        </w:p>
        <w:p w14:paraId="491033A2" w14:textId="0CC43436" w:rsidR="00021BBC" w:rsidRDefault="00021BBC">
          <w:pPr>
            <w:pStyle w:val="TOC1"/>
            <w:tabs>
              <w:tab w:val="right" w:leader="dot" w:pos="11150"/>
            </w:tabs>
            <w:rPr>
              <w:rFonts w:asciiTheme="minorHAnsi" w:eastAsiaTheme="minorEastAsia" w:hAnsiTheme="minorHAnsi"/>
              <w:noProof/>
              <w:sz w:val="22"/>
            </w:rPr>
          </w:pPr>
          <w:r>
            <w:fldChar w:fldCharType="begin"/>
          </w:r>
          <w:r>
            <w:instrText xml:space="preserve"> TOC \o "1-3" \h \z \u </w:instrText>
          </w:r>
          <w:r>
            <w:fldChar w:fldCharType="separate"/>
          </w:r>
          <w:hyperlink w:anchor="_Toc52539451" w:history="1">
            <w:r w:rsidRPr="00977638">
              <w:rPr>
                <w:rStyle w:val="Hyperlink"/>
                <w:noProof/>
              </w:rPr>
              <w:t>Captioning Videos with YouTube</w:t>
            </w:r>
            <w:r>
              <w:rPr>
                <w:noProof/>
                <w:webHidden/>
              </w:rPr>
              <w:tab/>
            </w:r>
            <w:r>
              <w:rPr>
                <w:noProof/>
                <w:webHidden/>
              </w:rPr>
              <w:fldChar w:fldCharType="begin"/>
            </w:r>
            <w:r>
              <w:rPr>
                <w:noProof/>
                <w:webHidden/>
              </w:rPr>
              <w:instrText xml:space="preserve"> PAGEREF _Toc52539451 \h </w:instrText>
            </w:r>
            <w:r>
              <w:rPr>
                <w:noProof/>
                <w:webHidden/>
              </w:rPr>
            </w:r>
            <w:r>
              <w:rPr>
                <w:noProof/>
                <w:webHidden/>
              </w:rPr>
              <w:fldChar w:fldCharType="separate"/>
            </w:r>
            <w:r>
              <w:rPr>
                <w:noProof/>
                <w:webHidden/>
              </w:rPr>
              <w:t>2</w:t>
            </w:r>
            <w:r>
              <w:rPr>
                <w:noProof/>
                <w:webHidden/>
              </w:rPr>
              <w:fldChar w:fldCharType="end"/>
            </w:r>
          </w:hyperlink>
        </w:p>
        <w:p w14:paraId="0D99A599" w14:textId="3A7D3E0D" w:rsidR="00021BBC" w:rsidRDefault="00021BBC">
          <w:pPr>
            <w:pStyle w:val="TOC1"/>
            <w:tabs>
              <w:tab w:val="right" w:leader="dot" w:pos="11150"/>
            </w:tabs>
            <w:rPr>
              <w:rFonts w:asciiTheme="minorHAnsi" w:eastAsiaTheme="minorEastAsia" w:hAnsiTheme="minorHAnsi"/>
              <w:noProof/>
              <w:sz w:val="22"/>
            </w:rPr>
          </w:pPr>
          <w:hyperlink w:anchor="_Toc52539452" w:history="1">
            <w:r w:rsidRPr="00977638">
              <w:rPr>
                <w:rStyle w:val="Hyperlink"/>
                <w:noProof/>
              </w:rPr>
              <w:t>Transcribing Audio with Otter</w:t>
            </w:r>
            <w:r>
              <w:rPr>
                <w:noProof/>
                <w:webHidden/>
              </w:rPr>
              <w:tab/>
            </w:r>
            <w:r>
              <w:rPr>
                <w:noProof/>
                <w:webHidden/>
              </w:rPr>
              <w:fldChar w:fldCharType="begin"/>
            </w:r>
            <w:r>
              <w:rPr>
                <w:noProof/>
                <w:webHidden/>
              </w:rPr>
              <w:instrText xml:space="preserve"> PAGEREF _Toc52539452 \h </w:instrText>
            </w:r>
            <w:r>
              <w:rPr>
                <w:noProof/>
                <w:webHidden/>
              </w:rPr>
            </w:r>
            <w:r>
              <w:rPr>
                <w:noProof/>
                <w:webHidden/>
              </w:rPr>
              <w:fldChar w:fldCharType="separate"/>
            </w:r>
            <w:r>
              <w:rPr>
                <w:noProof/>
                <w:webHidden/>
              </w:rPr>
              <w:t>5</w:t>
            </w:r>
            <w:r>
              <w:rPr>
                <w:noProof/>
                <w:webHidden/>
              </w:rPr>
              <w:fldChar w:fldCharType="end"/>
            </w:r>
          </w:hyperlink>
        </w:p>
        <w:p w14:paraId="272D23B0" w14:textId="38A75A92" w:rsidR="00C73FC7" w:rsidRDefault="00021BBC" w:rsidP="00021BBC">
          <w:r>
            <w:rPr>
              <w:b/>
              <w:bCs/>
              <w:noProof/>
            </w:rPr>
            <w:fldChar w:fldCharType="end"/>
          </w:r>
        </w:p>
      </w:sdtContent>
    </w:sdt>
    <w:p w14:paraId="44861771" w14:textId="77777777" w:rsidR="00C73FC7" w:rsidRDefault="00C73FC7" w:rsidP="00C73FC7"/>
    <w:p w14:paraId="066F99EE" w14:textId="77777777" w:rsidR="00C73FC7" w:rsidRDefault="00C73FC7">
      <w:pPr>
        <w:rPr>
          <w:rFonts w:asciiTheme="majorHAnsi" w:eastAsiaTheme="majorEastAsia" w:hAnsiTheme="majorHAnsi" w:cstheme="majorBidi"/>
          <w:color w:val="2F5496" w:themeColor="accent1" w:themeShade="BF"/>
          <w:sz w:val="26"/>
          <w:szCs w:val="26"/>
        </w:rPr>
      </w:pPr>
      <w:r>
        <w:br w:type="page"/>
      </w:r>
    </w:p>
    <w:p w14:paraId="365E9D64" w14:textId="46A459F8" w:rsidR="009933F2" w:rsidRDefault="00895511" w:rsidP="00021BBC">
      <w:pPr>
        <w:pStyle w:val="Heading1"/>
      </w:pPr>
      <w:bookmarkStart w:id="0" w:name="_Toc52539451"/>
      <w:r>
        <w:lastRenderedPageBreak/>
        <w:t>Captioning Videos with YouTube</w:t>
      </w:r>
      <w:bookmarkEnd w:id="0"/>
    </w:p>
    <w:p w14:paraId="5D41E89E" w14:textId="0AC76FFE" w:rsidR="009933F2" w:rsidRDefault="00895511" w:rsidP="009933F2">
      <w:r>
        <w:t>YouTube has an auto-captioning function that is activated when new videos are uploaded</w:t>
      </w:r>
      <w:r w:rsidR="00F63332">
        <w:t xml:space="preserve">. Those auto-captions are probably about 80% accurate, but it gives you a place to start so that you don’t have to caption your whole video from scratch. YouTube also has a very easy-to-use </w:t>
      </w:r>
      <w:r w:rsidR="00CB45E9">
        <w:t>caption editing function that you can then use to clean up those auto captions.</w:t>
      </w:r>
      <w:r w:rsidR="00C73FC7">
        <w:t xml:space="preserve"> </w:t>
      </w:r>
    </w:p>
    <w:p w14:paraId="5C344933" w14:textId="3E6758A5" w:rsidR="009933F2" w:rsidRDefault="00F74131" w:rsidP="009933F2">
      <w:pPr>
        <w:pStyle w:val="ListParagraph"/>
        <w:numPr>
          <w:ilvl w:val="0"/>
          <w:numId w:val="4"/>
        </w:numPr>
      </w:pPr>
      <w:r>
        <w:t xml:space="preserve">Make sure you are logged into your Google account. Upload your video to YouTube by clicking the </w:t>
      </w:r>
      <w:r w:rsidR="002E60BE">
        <w:t xml:space="preserve">small </w:t>
      </w:r>
      <w:r w:rsidR="004A5A03">
        <w:t xml:space="preserve">add video </w:t>
      </w:r>
      <w:r w:rsidR="002E60BE">
        <w:t>icon</w:t>
      </w:r>
      <w:r w:rsidR="004A5A03">
        <w:t>, then click “Upload video</w:t>
      </w:r>
      <w:r w:rsidR="002E60BE">
        <w:t>.</w:t>
      </w:r>
      <w:r w:rsidR="004A5A03">
        <w:t>”</w:t>
      </w:r>
    </w:p>
    <w:p w14:paraId="667E0E56" w14:textId="43DEB6A9" w:rsidR="00CF4721" w:rsidRDefault="00A41861" w:rsidP="008B5B25">
      <w:pPr>
        <w:pStyle w:val="ListParagraph"/>
        <w:keepNext/>
      </w:pPr>
      <w:r>
        <w:rPr>
          <w:noProof/>
        </w:rPr>
        <w:drawing>
          <wp:inline distT="0" distB="0" distL="0" distR="0" wp14:anchorId="52124EFB" wp14:editId="4A19C358">
            <wp:extent cx="3819048" cy="1742857"/>
            <wp:effectExtent l="0" t="0" r="0" b="0"/>
            <wp:docPr id="1" name="Picture 1" descr="In YouTube, boxes surround the video icon and the Upload Vide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9048" cy="1742857"/>
                    </a:xfrm>
                    <a:prstGeom prst="rect">
                      <a:avLst/>
                    </a:prstGeom>
                  </pic:spPr>
                </pic:pic>
              </a:graphicData>
            </a:graphic>
          </wp:inline>
        </w:drawing>
      </w:r>
    </w:p>
    <w:p w14:paraId="17210ED3" w14:textId="77777777" w:rsidR="008B5B25" w:rsidRDefault="008B5B25" w:rsidP="008B5B25">
      <w:pPr>
        <w:pStyle w:val="ListParagraph"/>
        <w:keepNext/>
      </w:pPr>
    </w:p>
    <w:p w14:paraId="2A2E7CA5" w14:textId="37D4DA4E" w:rsidR="003E02B3" w:rsidRDefault="00643EA3" w:rsidP="003E02B3">
      <w:pPr>
        <w:pStyle w:val="ListParagraph"/>
        <w:numPr>
          <w:ilvl w:val="0"/>
          <w:numId w:val="4"/>
        </w:numPr>
      </w:pPr>
      <w:r>
        <w:t>Drag and drop your video file into the box provided</w:t>
      </w:r>
      <w:r w:rsidR="001D7968">
        <w:t xml:space="preserve"> to upload it. When the video is finished uploading, </w:t>
      </w:r>
      <w:r w:rsidR="0077666D">
        <w:t>go through the video settings to finish the upload.</w:t>
      </w:r>
    </w:p>
    <w:p w14:paraId="7BC7BB6C" w14:textId="77777777" w:rsidR="003E02B3" w:rsidRDefault="003E02B3" w:rsidP="003E02B3">
      <w:pPr>
        <w:pStyle w:val="ListParagraph"/>
      </w:pPr>
    </w:p>
    <w:p w14:paraId="1CF4F03F" w14:textId="705C78C4" w:rsidR="006E021E" w:rsidRDefault="006E021E" w:rsidP="006E021E">
      <w:pPr>
        <w:pStyle w:val="ListParagraph"/>
        <w:numPr>
          <w:ilvl w:val="0"/>
          <w:numId w:val="4"/>
        </w:numPr>
      </w:pPr>
      <w:r>
        <w:t>If you’re not automatically taken to YouTube Studio, click your image in the top right corner, then “YouTube Studio.”</w:t>
      </w:r>
    </w:p>
    <w:p w14:paraId="46911C30" w14:textId="546F1697" w:rsidR="006E021E" w:rsidRDefault="003F6ED1" w:rsidP="006E021E">
      <w:pPr>
        <w:pStyle w:val="ListParagraph"/>
      </w:pPr>
      <w:r>
        <w:rPr>
          <w:noProof/>
        </w:rPr>
        <w:drawing>
          <wp:inline distT="0" distB="0" distL="0" distR="0" wp14:anchorId="44C28415" wp14:editId="50F436B1">
            <wp:extent cx="5294630" cy="2849710"/>
            <wp:effectExtent l="0" t="0" r="1270" b="8255"/>
            <wp:docPr id="2" name="Picture 2" descr="In YouTube, a box surrounds YouTube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3281" cy="2859749"/>
                    </a:xfrm>
                    <a:prstGeom prst="rect">
                      <a:avLst/>
                    </a:prstGeom>
                  </pic:spPr>
                </pic:pic>
              </a:graphicData>
            </a:graphic>
          </wp:inline>
        </w:drawing>
      </w:r>
    </w:p>
    <w:p w14:paraId="2691E87F" w14:textId="77777777" w:rsidR="006E021E" w:rsidRDefault="006E021E" w:rsidP="006E021E">
      <w:pPr>
        <w:pStyle w:val="ListParagraph"/>
      </w:pPr>
    </w:p>
    <w:p w14:paraId="4A9E594E" w14:textId="2D13521F" w:rsidR="003E02B3" w:rsidRDefault="005E64C7" w:rsidP="005E64C7">
      <w:pPr>
        <w:pStyle w:val="ListParagraph"/>
        <w:numPr>
          <w:ilvl w:val="0"/>
          <w:numId w:val="4"/>
        </w:numPr>
      </w:pPr>
      <w:r>
        <w:t xml:space="preserve">Give your video at least a couple of hours to process its auto-captions. When a “cc” button appears on your video in the bottom right corner, </w:t>
      </w:r>
      <w:r>
        <w:t>continue to the next step</w:t>
      </w:r>
      <w:r>
        <w:t>.</w:t>
      </w:r>
      <w:bookmarkStart w:id="1" w:name="_Adding_and_Editing"/>
      <w:bookmarkEnd w:id="1"/>
    </w:p>
    <w:p w14:paraId="59423A6A" w14:textId="77777777" w:rsidR="006253D1" w:rsidRDefault="006253D1" w:rsidP="006253D1">
      <w:pPr>
        <w:pStyle w:val="ListParagraph"/>
      </w:pPr>
    </w:p>
    <w:p w14:paraId="0AD5F4D4" w14:textId="77777777" w:rsidR="008974D1" w:rsidRDefault="008974D1">
      <w:r>
        <w:br w:type="page"/>
      </w:r>
    </w:p>
    <w:p w14:paraId="720E63B0" w14:textId="629BB75A" w:rsidR="006253D1" w:rsidRDefault="006253D1" w:rsidP="005E64C7">
      <w:pPr>
        <w:pStyle w:val="ListParagraph"/>
        <w:numPr>
          <w:ilvl w:val="0"/>
          <w:numId w:val="4"/>
        </w:numPr>
      </w:pPr>
      <w:r>
        <w:t>From YouTube Studio, click “Videos.”</w:t>
      </w:r>
    </w:p>
    <w:p w14:paraId="35E5DB8F" w14:textId="5A30415E" w:rsidR="006253D1" w:rsidRDefault="008974D1" w:rsidP="006253D1">
      <w:pPr>
        <w:pStyle w:val="ListParagraph"/>
      </w:pPr>
      <w:r>
        <w:rPr>
          <w:noProof/>
        </w:rPr>
        <w:drawing>
          <wp:inline distT="0" distB="0" distL="0" distR="0" wp14:anchorId="084889FE" wp14:editId="0A613A7F">
            <wp:extent cx="4837430" cy="2580477"/>
            <wp:effectExtent l="0" t="0" r="1270" b="0"/>
            <wp:docPr id="3" name="Picture 3" descr="In YouTube, a box surrounds the Vide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9123" cy="2597383"/>
                    </a:xfrm>
                    <a:prstGeom prst="rect">
                      <a:avLst/>
                    </a:prstGeom>
                  </pic:spPr>
                </pic:pic>
              </a:graphicData>
            </a:graphic>
          </wp:inline>
        </w:drawing>
      </w:r>
    </w:p>
    <w:p w14:paraId="41534EA3" w14:textId="77777777" w:rsidR="006253D1" w:rsidRDefault="006253D1" w:rsidP="006253D1">
      <w:pPr>
        <w:pStyle w:val="ListParagraph"/>
      </w:pPr>
    </w:p>
    <w:p w14:paraId="7B862990" w14:textId="2C3A8CDC" w:rsidR="006A078C" w:rsidRDefault="006A078C" w:rsidP="006A078C">
      <w:pPr>
        <w:pStyle w:val="ListParagraph"/>
        <w:numPr>
          <w:ilvl w:val="0"/>
          <w:numId w:val="4"/>
        </w:numPr>
      </w:pPr>
      <w:r>
        <w:t>Click on the video you uploaded. In the editor view, click “Subtitles.”</w:t>
      </w:r>
    </w:p>
    <w:p w14:paraId="5D3A94E2" w14:textId="7189F2CF" w:rsidR="006A078C" w:rsidRDefault="002C1C9C" w:rsidP="006A078C">
      <w:pPr>
        <w:pStyle w:val="ListParagraph"/>
      </w:pPr>
      <w:r>
        <w:rPr>
          <w:noProof/>
        </w:rPr>
        <w:drawing>
          <wp:inline distT="0" distB="0" distL="0" distR="0" wp14:anchorId="5434ECDA" wp14:editId="4A410D2B">
            <wp:extent cx="5610225" cy="3083613"/>
            <wp:effectExtent l="0" t="0" r="0" b="2540"/>
            <wp:docPr id="4" name="Picture 4" descr="In YouTube, a box surrounds the Subtitle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20226" cy="3089110"/>
                    </a:xfrm>
                    <a:prstGeom prst="rect">
                      <a:avLst/>
                    </a:prstGeom>
                  </pic:spPr>
                </pic:pic>
              </a:graphicData>
            </a:graphic>
          </wp:inline>
        </w:drawing>
      </w:r>
    </w:p>
    <w:p w14:paraId="4B5B9E47" w14:textId="77777777" w:rsidR="006A078C" w:rsidRDefault="006A078C" w:rsidP="006A078C">
      <w:pPr>
        <w:pStyle w:val="ListParagraph"/>
      </w:pPr>
    </w:p>
    <w:p w14:paraId="6BE9EDB3" w14:textId="3FB33844" w:rsidR="009A4F40" w:rsidRPr="009A4F40" w:rsidRDefault="00BA5B93" w:rsidP="009A4F40">
      <w:pPr>
        <w:pStyle w:val="ListParagraph"/>
        <w:numPr>
          <w:ilvl w:val="0"/>
          <w:numId w:val="4"/>
        </w:numPr>
      </w:pPr>
      <w:r>
        <w:t>You should have automatic English captions on your video, if you gave it enough time to process. Click “Duplicate and Edit” on the automatic captions.</w:t>
      </w:r>
      <w:r w:rsidR="009A4F40">
        <w:t xml:space="preserve"> Note: </w:t>
      </w:r>
      <w:r w:rsidR="009A4F40" w:rsidRPr="009A4F40">
        <w:t>If your video is in a foreign language or you want to add more languages to your captions, you need to click “ADD LANGUAGE” and select your language.</w:t>
      </w:r>
    </w:p>
    <w:p w14:paraId="12620391" w14:textId="59FE1CCC" w:rsidR="00BA5B93" w:rsidRDefault="005902C4" w:rsidP="009A4F40">
      <w:pPr>
        <w:pStyle w:val="ListParagraph"/>
      </w:pPr>
      <w:r>
        <w:rPr>
          <w:noProof/>
        </w:rPr>
        <w:drawing>
          <wp:inline distT="0" distB="0" distL="0" distR="0" wp14:anchorId="04A393C2" wp14:editId="2281B341">
            <wp:extent cx="6543675" cy="1555589"/>
            <wp:effectExtent l="0" t="0" r="0" b="6985"/>
            <wp:docPr id="6" name="Picture 6" descr="In YouTube, boxes surround the Duplicate and Edit button and the Add Languag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87058" cy="1565902"/>
                    </a:xfrm>
                    <a:prstGeom prst="rect">
                      <a:avLst/>
                    </a:prstGeom>
                  </pic:spPr>
                </pic:pic>
              </a:graphicData>
            </a:graphic>
          </wp:inline>
        </w:drawing>
      </w:r>
    </w:p>
    <w:p w14:paraId="327ADCCB" w14:textId="77777777" w:rsidR="00BA5B93" w:rsidRDefault="00BA5B93" w:rsidP="00BA5B93">
      <w:pPr>
        <w:pStyle w:val="ListParagraph"/>
      </w:pPr>
    </w:p>
    <w:p w14:paraId="24BB849B" w14:textId="4C4BA971" w:rsidR="00E95350" w:rsidRDefault="00E95350" w:rsidP="00E95350">
      <w:pPr>
        <w:pStyle w:val="ListParagraph"/>
        <w:numPr>
          <w:ilvl w:val="0"/>
          <w:numId w:val="4"/>
        </w:numPr>
      </w:pPr>
      <w:r>
        <w:t xml:space="preserve">The YouTube editor should give you your auto-generated captions to start with. Check the “Pause while typing” box below the video. </w:t>
      </w:r>
    </w:p>
    <w:p w14:paraId="0DB03F47" w14:textId="06313899" w:rsidR="00E95350" w:rsidRDefault="002E226A" w:rsidP="00E95350">
      <w:pPr>
        <w:pStyle w:val="ListParagraph"/>
        <w:rPr>
          <w:noProof/>
        </w:rPr>
      </w:pPr>
      <w:r>
        <w:rPr>
          <w:noProof/>
        </w:rPr>
        <w:drawing>
          <wp:inline distT="0" distB="0" distL="0" distR="0" wp14:anchorId="2954F098" wp14:editId="11F7D925">
            <wp:extent cx="6543275" cy="4267200"/>
            <wp:effectExtent l="0" t="0" r="0" b="0"/>
            <wp:docPr id="7" name="Picture 7" descr="In YouTube, a box surrounds the Pause while typing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48285" cy="4270467"/>
                    </a:xfrm>
                    <a:prstGeom prst="rect">
                      <a:avLst/>
                    </a:prstGeom>
                  </pic:spPr>
                </pic:pic>
              </a:graphicData>
            </a:graphic>
          </wp:inline>
        </w:drawing>
      </w:r>
    </w:p>
    <w:p w14:paraId="7D23F83A" w14:textId="77777777" w:rsidR="00B83ADA" w:rsidRDefault="00B83ADA" w:rsidP="00E95350">
      <w:pPr>
        <w:pStyle w:val="ListParagraph"/>
      </w:pPr>
    </w:p>
    <w:p w14:paraId="102B75F2" w14:textId="4F973B4B" w:rsidR="00693C64" w:rsidRDefault="00693C64" w:rsidP="00693C64">
      <w:pPr>
        <w:pStyle w:val="ListParagraph"/>
        <w:numPr>
          <w:ilvl w:val="0"/>
          <w:numId w:val="4"/>
        </w:numPr>
      </w:pPr>
      <w:r>
        <w:t xml:space="preserve">If you click the play button on the video, the video will start playing. You can edit your captions as you watch, and each time you start to type, the video will automatically pause until you are finished. Edit your captions as needed, clicking “Save Draft” periodically as you go. </w:t>
      </w:r>
    </w:p>
    <w:p w14:paraId="77CA8C00" w14:textId="6E13F5AD" w:rsidR="00693C64" w:rsidRDefault="00D85850" w:rsidP="00693C64">
      <w:pPr>
        <w:pStyle w:val="ListParagraph"/>
      </w:pPr>
      <w:r>
        <w:rPr>
          <w:noProof/>
        </w:rPr>
        <w:drawing>
          <wp:inline distT="0" distB="0" distL="0" distR="0" wp14:anchorId="0EC4EF1A" wp14:editId="589423FC">
            <wp:extent cx="5286375" cy="1430542"/>
            <wp:effectExtent l="0" t="0" r="0" b="0"/>
            <wp:docPr id="8" name="Picture 8" descr="In YouTube, a box surrounds the Save Draf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30839" cy="1442574"/>
                    </a:xfrm>
                    <a:prstGeom prst="rect">
                      <a:avLst/>
                    </a:prstGeom>
                  </pic:spPr>
                </pic:pic>
              </a:graphicData>
            </a:graphic>
          </wp:inline>
        </w:drawing>
      </w:r>
    </w:p>
    <w:p w14:paraId="68FABF95" w14:textId="77777777" w:rsidR="00693C64" w:rsidRDefault="00693C64" w:rsidP="00693C64">
      <w:pPr>
        <w:pStyle w:val="ListParagraph"/>
      </w:pPr>
    </w:p>
    <w:p w14:paraId="178005B3" w14:textId="6133BE1E" w:rsidR="00781D32" w:rsidRDefault="00781D32" w:rsidP="00781D32">
      <w:pPr>
        <w:pStyle w:val="ListParagraph"/>
        <w:numPr>
          <w:ilvl w:val="0"/>
          <w:numId w:val="4"/>
        </w:numPr>
      </w:pPr>
      <w:r>
        <w:t>When you are finished, click “Publish.”</w:t>
      </w:r>
    </w:p>
    <w:p w14:paraId="1027080A" w14:textId="13B4FF75" w:rsidR="00056E07" w:rsidRPr="003E02B3" w:rsidRDefault="000D0734" w:rsidP="000D0734">
      <w:pPr>
        <w:pStyle w:val="ListParagraph"/>
      </w:pPr>
      <w:r>
        <w:rPr>
          <w:noProof/>
        </w:rPr>
        <w:drawing>
          <wp:inline distT="0" distB="0" distL="0" distR="0" wp14:anchorId="3EEBF17C" wp14:editId="6DACAAA6">
            <wp:extent cx="5267325" cy="1425387"/>
            <wp:effectExtent l="0" t="0" r="0" b="3810"/>
            <wp:docPr id="9" name="Picture 9" descr="In YouTube, a box surrounds the Publish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55535" cy="1449257"/>
                    </a:xfrm>
                    <a:prstGeom prst="rect">
                      <a:avLst/>
                    </a:prstGeom>
                  </pic:spPr>
                </pic:pic>
              </a:graphicData>
            </a:graphic>
          </wp:inline>
        </w:drawing>
      </w:r>
      <w:r w:rsidR="00056E07">
        <w:br w:type="page"/>
      </w:r>
    </w:p>
    <w:p w14:paraId="1CE1EC73" w14:textId="7E68A8F7" w:rsidR="00C73FC7" w:rsidRDefault="00056E07" w:rsidP="00021BBC">
      <w:pPr>
        <w:pStyle w:val="Heading1"/>
      </w:pPr>
      <w:bookmarkStart w:id="2" w:name="_Toc52539452"/>
      <w:r>
        <w:lastRenderedPageBreak/>
        <w:t>Transcribing Audio with Otter</w:t>
      </w:r>
      <w:bookmarkEnd w:id="2"/>
    </w:p>
    <w:p w14:paraId="54940561" w14:textId="5EA5B74E" w:rsidR="008B5B25" w:rsidRDefault="00FB36CF" w:rsidP="008B5B25">
      <w:r>
        <w:t xml:space="preserve">Otter is an audio transcription tool with a free option </w:t>
      </w:r>
      <w:r w:rsidR="00A1175C">
        <w:t xml:space="preserve">that allows you to transcribe up to 600 minutes per month. </w:t>
      </w:r>
      <w:r w:rsidR="007A51BE">
        <w:t>The tool has</w:t>
      </w:r>
      <w:r w:rsidR="00BD1F29">
        <w:t xml:space="preserve"> an easy-to-use </w:t>
      </w:r>
      <w:r w:rsidR="00192A24">
        <w:t xml:space="preserve">editor similar to YouTube </w:t>
      </w:r>
      <w:r w:rsidR="007A51BE">
        <w:t>and allows you to export your transcripts</w:t>
      </w:r>
      <w:r w:rsidR="00192A24">
        <w:t>.</w:t>
      </w:r>
      <w:r w:rsidR="006953B5">
        <w:t xml:space="preserve"> It also has a mobile app for on-the-fly transcribing.</w:t>
      </w:r>
    </w:p>
    <w:p w14:paraId="0DEDD4E0" w14:textId="0294165F" w:rsidR="008B5B25" w:rsidRDefault="00192A24" w:rsidP="008B5B25">
      <w:pPr>
        <w:pStyle w:val="ListParagraph"/>
        <w:numPr>
          <w:ilvl w:val="0"/>
          <w:numId w:val="5"/>
        </w:numPr>
      </w:pPr>
      <w:r>
        <w:t xml:space="preserve">Go to </w:t>
      </w:r>
      <w:r w:rsidR="006953B5">
        <w:t>otter.ai and sign up for an account.</w:t>
      </w:r>
    </w:p>
    <w:p w14:paraId="7FECDE17" w14:textId="2C5D65FA" w:rsidR="008B5B25" w:rsidRDefault="002623D5" w:rsidP="008B5B25">
      <w:pPr>
        <w:pStyle w:val="ListParagraph"/>
      </w:pPr>
      <w:r>
        <w:rPr>
          <w:noProof/>
        </w:rPr>
        <w:drawing>
          <wp:inline distT="0" distB="0" distL="0" distR="0" wp14:anchorId="161DFC31" wp14:editId="6F7927CB">
            <wp:extent cx="3629025" cy="1771650"/>
            <wp:effectExtent l="0" t="0" r="9525" b="0"/>
            <wp:docPr id="17" name="Picture 17" descr="The Otter homepage. Sign up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43805" b="45927"/>
                    <a:stretch/>
                  </pic:blipFill>
                  <pic:spPr bwMode="auto">
                    <a:xfrm>
                      <a:off x="0" y="0"/>
                      <a:ext cx="3634353" cy="1774251"/>
                    </a:xfrm>
                    <a:prstGeom prst="rect">
                      <a:avLst/>
                    </a:prstGeom>
                    <a:ln>
                      <a:noFill/>
                    </a:ln>
                    <a:extLst>
                      <a:ext uri="{53640926-AAD7-44D8-BBD7-CCE9431645EC}">
                        <a14:shadowObscured xmlns:a14="http://schemas.microsoft.com/office/drawing/2010/main"/>
                      </a:ext>
                    </a:extLst>
                  </pic:spPr>
                </pic:pic>
              </a:graphicData>
            </a:graphic>
          </wp:inline>
        </w:drawing>
      </w:r>
    </w:p>
    <w:p w14:paraId="648E328D" w14:textId="77777777" w:rsidR="008B5B25" w:rsidRDefault="008B5B25" w:rsidP="008B5B25">
      <w:pPr>
        <w:pStyle w:val="ListParagraph"/>
      </w:pPr>
    </w:p>
    <w:p w14:paraId="69C5F907" w14:textId="5C447384" w:rsidR="008B5B25" w:rsidRDefault="001B65AB" w:rsidP="008B5B25">
      <w:pPr>
        <w:pStyle w:val="ListParagraph"/>
        <w:numPr>
          <w:ilvl w:val="0"/>
          <w:numId w:val="5"/>
        </w:numPr>
      </w:pPr>
      <w:r>
        <w:t>Once you are all signed in, click “Import audio/video.”</w:t>
      </w:r>
    </w:p>
    <w:p w14:paraId="3F22468D" w14:textId="380A2994" w:rsidR="00E7407A" w:rsidRDefault="00056693" w:rsidP="00E7407A">
      <w:pPr>
        <w:pStyle w:val="ListParagraph"/>
      </w:pPr>
      <w:r>
        <w:rPr>
          <w:noProof/>
        </w:rPr>
        <w:drawing>
          <wp:inline distT="0" distB="0" distL="0" distR="0" wp14:anchorId="41749792" wp14:editId="57955A3B">
            <wp:extent cx="3699184" cy="1895475"/>
            <wp:effectExtent l="0" t="0" r="0" b="0"/>
            <wp:docPr id="18" name="Picture 18" descr="The Otter dashboard. Import audio/video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43085" b="28674"/>
                    <a:stretch/>
                  </pic:blipFill>
                  <pic:spPr bwMode="auto">
                    <a:xfrm>
                      <a:off x="0" y="0"/>
                      <a:ext cx="3699539" cy="1895657"/>
                    </a:xfrm>
                    <a:prstGeom prst="rect">
                      <a:avLst/>
                    </a:prstGeom>
                    <a:ln>
                      <a:noFill/>
                    </a:ln>
                    <a:extLst>
                      <a:ext uri="{53640926-AAD7-44D8-BBD7-CCE9431645EC}">
                        <a14:shadowObscured xmlns:a14="http://schemas.microsoft.com/office/drawing/2010/main"/>
                      </a:ext>
                    </a:extLst>
                  </pic:spPr>
                </pic:pic>
              </a:graphicData>
            </a:graphic>
          </wp:inline>
        </w:drawing>
      </w:r>
    </w:p>
    <w:p w14:paraId="78E9DF0A" w14:textId="77777777" w:rsidR="00E7407A" w:rsidRDefault="00E7407A" w:rsidP="00E7407A">
      <w:pPr>
        <w:pStyle w:val="ListParagraph"/>
      </w:pPr>
    </w:p>
    <w:p w14:paraId="372EECBA" w14:textId="0764BFE4" w:rsidR="00F04CE5" w:rsidRDefault="007E51F9" w:rsidP="008B5B25">
      <w:pPr>
        <w:pStyle w:val="ListParagraph"/>
        <w:numPr>
          <w:ilvl w:val="0"/>
          <w:numId w:val="5"/>
        </w:numPr>
      </w:pPr>
      <w:r>
        <w:t>Drag and drop your audio file into the box provided to start the upload.</w:t>
      </w:r>
      <w:r w:rsidR="007A2E55">
        <w:t xml:space="preserve"> Click “Done” when the upload is finished.</w:t>
      </w:r>
    </w:p>
    <w:p w14:paraId="57C5CB8F" w14:textId="68296FDA" w:rsidR="00F04CE5" w:rsidRDefault="00FE6F8E" w:rsidP="00F04CE5">
      <w:pPr>
        <w:pStyle w:val="ListParagraph"/>
      </w:pPr>
      <w:r>
        <w:rPr>
          <w:noProof/>
        </w:rPr>
        <w:drawing>
          <wp:inline distT="0" distB="0" distL="0" distR="0" wp14:anchorId="18B4F2A3" wp14:editId="4B318FF7">
            <wp:extent cx="3816985" cy="1695259"/>
            <wp:effectExtent l="0" t="0" r="0" b="635"/>
            <wp:docPr id="19" name="Picture 19" descr="the Otter upload page. Done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41132" t="53649"/>
                    <a:stretch/>
                  </pic:blipFill>
                  <pic:spPr bwMode="auto">
                    <a:xfrm>
                      <a:off x="0" y="0"/>
                      <a:ext cx="3819652" cy="1696444"/>
                    </a:xfrm>
                    <a:prstGeom prst="rect">
                      <a:avLst/>
                    </a:prstGeom>
                    <a:ln>
                      <a:noFill/>
                    </a:ln>
                    <a:extLst>
                      <a:ext uri="{53640926-AAD7-44D8-BBD7-CCE9431645EC}">
                        <a14:shadowObscured xmlns:a14="http://schemas.microsoft.com/office/drawing/2010/main"/>
                      </a:ext>
                    </a:extLst>
                  </pic:spPr>
                </pic:pic>
              </a:graphicData>
            </a:graphic>
          </wp:inline>
        </w:drawing>
      </w:r>
    </w:p>
    <w:p w14:paraId="464095D6" w14:textId="77777777" w:rsidR="00F04CE5" w:rsidRDefault="00F04CE5" w:rsidP="00F04CE5">
      <w:pPr>
        <w:pStyle w:val="ListParagraph"/>
      </w:pPr>
    </w:p>
    <w:p w14:paraId="1DBEB9A3" w14:textId="77777777" w:rsidR="00E7407A" w:rsidRDefault="00E7407A">
      <w:r>
        <w:br w:type="page"/>
      </w:r>
    </w:p>
    <w:p w14:paraId="6308C3B7" w14:textId="2E9B7AB2" w:rsidR="00F04CE5" w:rsidRDefault="00302584" w:rsidP="00F04CE5">
      <w:pPr>
        <w:pStyle w:val="ListParagraph"/>
        <w:numPr>
          <w:ilvl w:val="0"/>
          <w:numId w:val="5"/>
        </w:numPr>
      </w:pPr>
      <w:r>
        <w:lastRenderedPageBreak/>
        <w:t xml:space="preserve">Refresh the page </w:t>
      </w:r>
      <w:r w:rsidR="00E7407A">
        <w:t xml:space="preserve">every once in a while, </w:t>
      </w:r>
      <w:r w:rsidR="004513F7">
        <w:t>as you w</w:t>
      </w:r>
      <w:r w:rsidR="00911340">
        <w:t xml:space="preserve">ait for the audio file to finish processing. When it is ready, </w:t>
      </w:r>
      <w:r>
        <w:t>click on it.</w:t>
      </w:r>
    </w:p>
    <w:p w14:paraId="62C062A2" w14:textId="56B11B1D" w:rsidR="009C1247" w:rsidRDefault="009B0A30" w:rsidP="00366907">
      <w:pPr>
        <w:pStyle w:val="ListParagraph"/>
      </w:pPr>
      <w:r>
        <w:rPr>
          <w:noProof/>
        </w:rPr>
        <w:drawing>
          <wp:inline distT="0" distB="0" distL="0" distR="0" wp14:anchorId="636A0EEF" wp14:editId="1584E1C7">
            <wp:extent cx="6467475" cy="1794203"/>
            <wp:effectExtent l="0" t="0" r="0" b="0"/>
            <wp:docPr id="10" name="Picture 10" descr="In Otter, a box surrounds an audio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516767" cy="1807877"/>
                    </a:xfrm>
                    <a:prstGeom prst="rect">
                      <a:avLst/>
                    </a:prstGeom>
                  </pic:spPr>
                </pic:pic>
              </a:graphicData>
            </a:graphic>
          </wp:inline>
        </w:drawing>
      </w:r>
    </w:p>
    <w:p w14:paraId="00A438CD" w14:textId="77777777" w:rsidR="00366907" w:rsidRPr="00366907" w:rsidRDefault="00366907" w:rsidP="00366907">
      <w:pPr>
        <w:pStyle w:val="ListParagraph"/>
      </w:pPr>
    </w:p>
    <w:p w14:paraId="5D173E42" w14:textId="421C4E3B" w:rsidR="00E418DD" w:rsidRDefault="002F2054" w:rsidP="00E418DD">
      <w:pPr>
        <w:pStyle w:val="ListParagraph"/>
        <w:numPr>
          <w:ilvl w:val="0"/>
          <w:numId w:val="5"/>
        </w:numPr>
      </w:pPr>
      <w:r>
        <w:t xml:space="preserve">To edit your transcript, click “Edit” in the top </w:t>
      </w:r>
      <w:r w:rsidR="00E418DD">
        <w:t>right corner, then click play at the bottom. It will play your audio and highlight the words as it comes to them. You can edit as needed from this screen.</w:t>
      </w:r>
    </w:p>
    <w:p w14:paraId="74EF4B27" w14:textId="1F59AEFF" w:rsidR="00E7407A" w:rsidRDefault="007E7F31" w:rsidP="007E7F31">
      <w:pPr>
        <w:pStyle w:val="ListParagraph"/>
      </w:pPr>
      <w:r>
        <w:rPr>
          <w:noProof/>
        </w:rPr>
        <w:drawing>
          <wp:inline distT="0" distB="0" distL="0" distR="0" wp14:anchorId="2A395AA7" wp14:editId="0C1E5A19">
            <wp:extent cx="6343650" cy="2247562"/>
            <wp:effectExtent l="0" t="0" r="0" b="635"/>
            <wp:docPr id="15" name="Picture 15" descr="In Otter, a box surrounds the Ed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62151" cy="2254117"/>
                    </a:xfrm>
                    <a:prstGeom prst="rect">
                      <a:avLst/>
                    </a:prstGeom>
                  </pic:spPr>
                </pic:pic>
              </a:graphicData>
            </a:graphic>
          </wp:inline>
        </w:drawing>
      </w:r>
    </w:p>
    <w:p w14:paraId="4E9B3504" w14:textId="77777777" w:rsidR="007E7F31" w:rsidRDefault="007E7F31" w:rsidP="007E7F31">
      <w:pPr>
        <w:pStyle w:val="ListParagraph"/>
      </w:pPr>
    </w:p>
    <w:p w14:paraId="34778381" w14:textId="2B479A18" w:rsidR="00713E39" w:rsidRDefault="00713E39" w:rsidP="00713E39">
      <w:pPr>
        <w:pStyle w:val="ListParagraph"/>
        <w:numPr>
          <w:ilvl w:val="0"/>
          <w:numId w:val="5"/>
        </w:numPr>
      </w:pPr>
      <w:r>
        <w:lastRenderedPageBreak/>
        <w:t>When you’re finished editing, click “Done.”</w:t>
      </w:r>
    </w:p>
    <w:p w14:paraId="40BC8ED1" w14:textId="39768438" w:rsidR="00713E39" w:rsidRDefault="002F4E6B" w:rsidP="00713E39">
      <w:pPr>
        <w:pStyle w:val="ListParagraph"/>
      </w:pPr>
      <w:r>
        <w:rPr>
          <w:noProof/>
        </w:rPr>
        <w:drawing>
          <wp:inline distT="0" distB="0" distL="0" distR="0" wp14:anchorId="12BB321C" wp14:editId="17BF87F4">
            <wp:extent cx="6400800" cy="2114673"/>
            <wp:effectExtent l="0" t="0" r="0" b="0"/>
            <wp:docPr id="26" name="Picture 26" descr="In Otter, a box surrounds the Don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429829" cy="2124264"/>
                    </a:xfrm>
                    <a:prstGeom prst="rect">
                      <a:avLst/>
                    </a:prstGeom>
                  </pic:spPr>
                </pic:pic>
              </a:graphicData>
            </a:graphic>
          </wp:inline>
        </w:drawing>
      </w:r>
    </w:p>
    <w:p w14:paraId="71DA0AFC" w14:textId="77777777" w:rsidR="00545E63" w:rsidRDefault="00545E63" w:rsidP="00713E39">
      <w:pPr>
        <w:pStyle w:val="ListParagraph"/>
      </w:pPr>
    </w:p>
    <w:p w14:paraId="7D4ED11B" w14:textId="77777777" w:rsidR="00172AFB" w:rsidRDefault="00172AFB">
      <w:r>
        <w:br w:type="page"/>
      </w:r>
    </w:p>
    <w:p w14:paraId="771772B3" w14:textId="5B41906F" w:rsidR="00713E39" w:rsidRDefault="007A51BE" w:rsidP="00713E39">
      <w:pPr>
        <w:pStyle w:val="ListParagraph"/>
        <w:numPr>
          <w:ilvl w:val="0"/>
          <w:numId w:val="5"/>
        </w:numPr>
      </w:pPr>
      <w:r>
        <w:t xml:space="preserve">To export your transcripts, click the three dots in the top right corner, then </w:t>
      </w:r>
      <w:r w:rsidR="00D82C5A">
        <w:t>click “Export Text.”</w:t>
      </w:r>
    </w:p>
    <w:p w14:paraId="785B69D8" w14:textId="6EBF6533" w:rsidR="00D82C5A" w:rsidRDefault="00172AFB" w:rsidP="00D82C5A">
      <w:pPr>
        <w:pStyle w:val="ListParagraph"/>
      </w:pPr>
      <w:r>
        <w:rPr>
          <w:noProof/>
        </w:rPr>
        <w:drawing>
          <wp:inline distT="0" distB="0" distL="0" distR="0" wp14:anchorId="3F9A58F4" wp14:editId="2EBE6F7C">
            <wp:extent cx="6438900" cy="2676528"/>
            <wp:effectExtent l="0" t="0" r="0" b="9525"/>
            <wp:docPr id="27" name="Picture 27" descr="In Otter, a box surrounds the Export Tex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455547" cy="2683448"/>
                    </a:xfrm>
                    <a:prstGeom prst="rect">
                      <a:avLst/>
                    </a:prstGeom>
                  </pic:spPr>
                </pic:pic>
              </a:graphicData>
            </a:graphic>
          </wp:inline>
        </w:drawing>
      </w:r>
    </w:p>
    <w:p w14:paraId="0B308007" w14:textId="77777777" w:rsidR="00D82C5A" w:rsidRDefault="00D82C5A" w:rsidP="00D82C5A">
      <w:pPr>
        <w:pStyle w:val="ListParagraph"/>
      </w:pPr>
    </w:p>
    <w:p w14:paraId="0F844B52" w14:textId="49258E53" w:rsidR="00D82C5A" w:rsidRDefault="008A1CA5" w:rsidP="00713E39">
      <w:pPr>
        <w:pStyle w:val="ListParagraph"/>
        <w:numPr>
          <w:ilvl w:val="0"/>
          <w:numId w:val="5"/>
        </w:numPr>
      </w:pPr>
      <w:r>
        <w:t>Under export format, change it to “CLIPBOARD.”</w:t>
      </w:r>
      <w:r w:rsidR="006A78A0">
        <w:t xml:space="preserve"> This will allow you to past the text into Word, since exporting directly to it is a premium feature.</w:t>
      </w:r>
    </w:p>
    <w:p w14:paraId="40D1D474" w14:textId="20A56F0A" w:rsidR="006A78A0" w:rsidRDefault="00227CBC" w:rsidP="006A78A0">
      <w:pPr>
        <w:pStyle w:val="ListParagraph"/>
      </w:pPr>
      <w:r>
        <w:rPr>
          <w:noProof/>
        </w:rPr>
        <w:drawing>
          <wp:inline distT="0" distB="0" distL="0" distR="0" wp14:anchorId="05A19672" wp14:editId="4586357C">
            <wp:extent cx="5666667" cy="2428571"/>
            <wp:effectExtent l="0" t="0" r="0" b="0"/>
            <wp:docPr id="28" name="Picture 28" descr="In Otter, a box surrounds the Clipboard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66667" cy="2428571"/>
                    </a:xfrm>
                    <a:prstGeom prst="rect">
                      <a:avLst/>
                    </a:prstGeom>
                  </pic:spPr>
                </pic:pic>
              </a:graphicData>
            </a:graphic>
          </wp:inline>
        </w:drawing>
      </w:r>
    </w:p>
    <w:p w14:paraId="442466F1" w14:textId="77777777" w:rsidR="00E7407A" w:rsidRDefault="00E7407A">
      <w:r>
        <w:br w:type="page"/>
      </w:r>
    </w:p>
    <w:p w14:paraId="74E67BBA" w14:textId="2C8D4F35" w:rsidR="006A78A0" w:rsidRDefault="006C481D" w:rsidP="00713E39">
      <w:pPr>
        <w:pStyle w:val="ListParagraph"/>
        <w:numPr>
          <w:ilvl w:val="0"/>
          <w:numId w:val="5"/>
        </w:numPr>
      </w:pPr>
      <w:r>
        <w:lastRenderedPageBreak/>
        <w:t>Select your settings as desired, then click “Continue.”</w:t>
      </w:r>
    </w:p>
    <w:p w14:paraId="29CA4613" w14:textId="7C70E71A" w:rsidR="006C481D" w:rsidRDefault="00A578F2" w:rsidP="006C481D">
      <w:pPr>
        <w:pStyle w:val="ListParagraph"/>
      </w:pPr>
      <w:bookmarkStart w:id="3" w:name="_GoBack"/>
      <w:r>
        <w:rPr>
          <w:noProof/>
        </w:rPr>
        <w:drawing>
          <wp:inline distT="0" distB="0" distL="0" distR="0" wp14:anchorId="125EC5F0" wp14:editId="42063D9A">
            <wp:extent cx="4608830" cy="2673588"/>
            <wp:effectExtent l="0" t="0" r="1270" b="0"/>
            <wp:docPr id="29" name="Picture 29" descr="In Otter, a box surrounds the available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22181" cy="2681333"/>
                    </a:xfrm>
                    <a:prstGeom prst="rect">
                      <a:avLst/>
                    </a:prstGeom>
                  </pic:spPr>
                </pic:pic>
              </a:graphicData>
            </a:graphic>
          </wp:inline>
        </w:drawing>
      </w:r>
      <w:bookmarkEnd w:id="3"/>
    </w:p>
    <w:p w14:paraId="25B5920B" w14:textId="77777777" w:rsidR="00AE4379" w:rsidRDefault="00AE4379" w:rsidP="006C481D">
      <w:pPr>
        <w:pStyle w:val="ListParagraph"/>
      </w:pPr>
    </w:p>
    <w:p w14:paraId="49CEE54D" w14:textId="3C96FC95" w:rsidR="00CD20CD" w:rsidRPr="00CD20CD" w:rsidRDefault="001138E4" w:rsidP="00E7407A">
      <w:pPr>
        <w:pStyle w:val="ListParagraph"/>
        <w:numPr>
          <w:ilvl w:val="0"/>
          <w:numId w:val="5"/>
        </w:numPr>
      </w:pPr>
      <w:r>
        <w:t xml:space="preserve">The text will be copied to your clipboard. You can now open up Microsoft Word and past the transcript into a document, then save it as </w:t>
      </w:r>
      <w:r w:rsidR="00E7407A">
        <w:t xml:space="preserve">desired. </w:t>
      </w:r>
    </w:p>
    <w:sectPr w:rsidR="00CD20CD" w:rsidRPr="00CD20CD" w:rsidSect="00C73FC7">
      <w:footerReference w:type="default" r:id="rId28"/>
      <w:pgSz w:w="12240" w:h="15840"/>
      <w:pgMar w:top="540" w:right="540" w:bottom="54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A9240" w14:textId="77777777" w:rsidR="001660C7" w:rsidRDefault="001660C7" w:rsidP="00C73FC7">
      <w:pPr>
        <w:spacing w:after="0" w:line="240" w:lineRule="auto"/>
      </w:pPr>
      <w:r>
        <w:separator/>
      </w:r>
    </w:p>
  </w:endnote>
  <w:endnote w:type="continuationSeparator" w:id="0">
    <w:p w14:paraId="7FB29EFF" w14:textId="77777777" w:rsidR="001660C7" w:rsidRDefault="001660C7" w:rsidP="00C73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4BEE9" w14:textId="0CB7EB05" w:rsidR="00C73FC7" w:rsidRPr="008F002C" w:rsidRDefault="006D450F" w:rsidP="00B0149B">
    <w:pPr>
      <w:pStyle w:val="Footer"/>
      <w:tabs>
        <w:tab w:val="clear" w:pos="9360"/>
        <w:tab w:val="center" w:pos="5580"/>
        <w:tab w:val="right" w:pos="7020"/>
        <w:tab w:val="right" w:pos="11160"/>
      </w:tabs>
      <w:jc w:val="right"/>
      <w:rPr>
        <w:i/>
        <w:iCs/>
        <w:sz w:val="14"/>
        <w:szCs w:val="14"/>
      </w:rPr>
    </w:pPr>
    <w:r>
      <w:rPr>
        <w:noProof/>
      </w:rPr>
      <w:drawing>
        <wp:anchor distT="0" distB="0" distL="114300" distR="114300" simplePos="0" relativeHeight="251658240" behindDoc="0" locked="0" layoutInCell="1" allowOverlap="1" wp14:anchorId="0CA63763" wp14:editId="7E559AD5">
          <wp:simplePos x="0" y="0"/>
          <wp:positionH relativeFrom="margin">
            <wp:align>left</wp:align>
          </wp:positionH>
          <wp:positionV relativeFrom="paragraph">
            <wp:posOffset>60649</wp:posOffset>
          </wp:positionV>
          <wp:extent cx="418362" cy="146649"/>
          <wp:effectExtent l="0" t="0" r="1270" b="6350"/>
          <wp:wrapSquare wrapText="bothSides"/>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362" cy="146649"/>
                  </a:xfrm>
                  <a:prstGeom prst="rect">
                    <a:avLst/>
                  </a:prstGeom>
                  <a:noFill/>
                  <a:ln>
                    <a:noFill/>
                  </a:ln>
                </pic:spPr>
              </pic:pic>
            </a:graphicData>
          </a:graphic>
        </wp:anchor>
      </w:drawing>
    </w:r>
    <w:r w:rsidR="00021BBC">
      <w:rPr>
        <w:i/>
        <w:iCs/>
        <w:sz w:val="16"/>
        <w:szCs w:val="14"/>
      </w:rPr>
      <w:t>Tiffani Reardon for</w:t>
    </w:r>
    <w:r w:rsidR="00B0149B">
      <w:rPr>
        <w:sz w:val="16"/>
        <w:szCs w:val="14"/>
      </w:rPr>
      <w:t xml:space="preserve"> </w:t>
    </w:r>
    <w:r w:rsidR="00B0149B" w:rsidRPr="00B0149B">
      <w:rPr>
        <w:i/>
        <w:iCs/>
        <w:sz w:val="16"/>
        <w:szCs w:val="14"/>
      </w:rPr>
      <w:t>Affordable Learning Georgia</w:t>
    </w:r>
    <w:r w:rsidR="00F04CE5">
      <w:tab/>
    </w:r>
    <w:r w:rsidR="00F04CE5">
      <w:tab/>
    </w:r>
    <w:sdt>
      <w:sdtPr>
        <w:id w:val="221410392"/>
        <w:docPartObj>
          <w:docPartGallery w:val="Page Numbers (Bottom of Page)"/>
          <w:docPartUnique/>
        </w:docPartObj>
      </w:sdtPr>
      <w:sdtEndPr/>
      <w:sdtContent>
        <w:sdt>
          <w:sdtPr>
            <w:id w:val="1728636285"/>
            <w:docPartObj>
              <w:docPartGallery w:val="Page Numbers (Top of Page)"/>
              <w:docPartUnique/>
            </w:docPartObj>
          </w:sdtPr>
          <w:sdtEndPr/>
          <w:sdtContent>
            <w:r w:rsidR="00C73FC7">
              <w:t xml:space="preserve">Page </w:t>
            </w:r>
            <w:r w:rsidR="00C73FC7">
              <w:rPr>
                <w:b/>
                <w:bCs/>
                <w:szCs w:val="24"/>
              </w:rPr>
              <w:fldChar w:fldCharType="begin"/>
            </w:r>
            <w:r w:rsidR="00C73FC7">
              <w:rPr>
                <w:b/>
                <w:bCs/>
              </w:rPr>
              <w:instrText xml:space="preserve"> PAGE </w:instrText>
            </w:r>
            <w:r w:rsidR="00C73FC7">
              <w:rPr>
                <w:b/>
                <w:bCs/>
                <w:szCs w:val="24"/>
              </w:rPr>
              <w:fldChar w:fldCharType="separate"/>
            </w:r>
            <w:r w:rsidR="00C73FC7">
              <w:rPr>
                <w:b/>
                <w:bCs/>
                <w:noProof/>
              </w:rPr>
              <w:t>2</w:t>
            </w:r>
            <w:r w:rsidR="00C73FC7">
              <w:rPr>
                <w:b/>
                <w:bCs/>
                <w:szCs w:val="24"/>
              </w:rPr>
              <w:fldChar w:fldCharType="end"/>
            </w:r>
            <w:r w:rsidR="00C73FC7">
              <w:t xml:space="preserve"> of </w:t>
            </w:r>
            <w:r w:rsidR="00C73FC7">
              <w:rPr>
                <w:b/>
                <w:bCs/>
                <w:szCs w:val="24"/>
              </w:rPr>
              <w:fldChar w:fldCharType="begin"/>
            </w:r>
            <w:r w:rsidR="00C73FC7">
              <w:rPr>
                <w:b/>
                <w:bCs/>
              </w:rPr>
              <w:instrText xml:space="preserve"> NUMPAGES  </w:instrText>
            </w:r>
            <w:r w:rsidR="00C73FC7">
              <w:rPr>
                <w:b/>
                <w:bCs/>
                <w:szCs w:val="24"/>
              </w:rPr>
              <w:fldChar w:fldCharType="separate"/>
            </w:r>
            <w:r w:rsidR="00C73FC7">
              <w:rPr>
                <w:b/>
                <w:bCs/>
                <w:noProof/>
              </w:rPr>
              <w:t>2</w:t>
            </w:r>
            <w:r w:rsidR="00C73FC7">
              <w:rPr>
                <w:b/>
                <w:bCs/>
                <w:szCs w:val="24"/>
              </w:rPr>
              <w:fldChar w:fldCharType="end"/>
            </w:r>
          </w:sdtContent>
        </w:sdt>
      </w:sdtContent>
    </w:sdt>
    <w:r w:rsidR="00F04CE5">
      <w:tab/>
    </w:r>
    <w:r w:rsidR="00F04CE5">
      <w:tab/>
    </w:r>
    <w:r w:rsidR="008F002C">
      <w:rPr>
        <w:i/>
        <w:iCs/>
        <w:sz w:val="16"/>
        <w:szCs w:val="14"/>
      </w:rPr>
      <w:t xml:space="preserve">Example video </w:t>
    </w:r>
    <w:r w:rsidR="006C51C6">
      <w:rPr>
        <w:i/>
        <w:iCs/>
        <w:sz w:val="16"/>
        <w:szCs w:val="14"/>
      </w:rPr>
      <w:t>from</w:t>
    </w:r>
    <w:r w:rsidR="008F002C">
      <w:rPr>
        <w:i/>
        <w:iCs/>
        <w:sz w:val="16"/>
        <w:szCs w:val="14"/>
      </w:rPr>
      <w:t xml:space="preserve"> the </w:t>
    </w:r>
    <w:hyperlink r:id="rId2" w:history="1">
      <w:r w:rsidR="006C51C6" w:rsidRPr="00113E20">
        <w:rPr>
          <w:rStyle w:val="Hyperlink"/>
          <w:i/>
          <w:iCs/>
          <w:sz w:val="16"/>
          <w:szCs w:val="14"/>
        </w:rPr>
        <w:t>ALG Featured Speaker Series</w:t>
      </w:r>
    </w:hyperlink>
    <w:r w:rsidR="006C51C6">
      <w:rPr>
        <w:i/>
        <w:iCs/>
        <w:sz w:val="16"/>
        <w:szCs w:val="14"/>
      </w:rPr>
      <w:t>.</w:t>
    </w:r>
  </w:p>
  <w:p w14:paraId="740938F4" w14:textId="77777777" w:rsidR="00C73FC7" w:rsidRPr="00F04CE5" w:rsidRDefault="00C73FC7">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29742" w14:textId="77777777" w:rsidR="001660C7" w:rsidRDefault="001660C7" w:rsidP="00C73FC7">
      <w:pPr>
        <w:spacing w:after="0" w:line="240" w:lineRule="auto"/>
      </w:pPr>
      <w:r>
        <w:separator/>
      </w:r>
    </w:p>
  </w:footnote>
  <w:footnote w:type="continuationSeparator" w:id="0">
    <w:p w14:paraId="18F4B502" w14:textId="77777777" w:rsidR="001660C7" w:rsidRDefault="001660C7" w:rsidP="00C73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978"/>
    <w:multiLevelType w:val="hybridMultilevel"/>
    <w:tmpl w:val="B49C6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6104D"/>
    <w:multiLevelType w:val="hybridMultilevel"/>
    <w:tmpl w:val="FC889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57292"/>
    <w:multiLevelType w:val="hybridMultilevel"/>
    <w:tmpl w:val="EF34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84D89"/>
    <w:multiLevelType w:val="hybridMultilevel"/>
    <w:tmpl w:val="BBF4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E87379"/>
    <w:multiLevelType w:val="hybridMultilevel"/>
    <w:tmpl w:val="F016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4B1687"/>
    <w:multiLevelType w:val="hybridMultilevel"/>
    <w:tmpl w:val="01C2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43817"/>
    <w:multiLevelType w:val="hybridMultilevel"/>
    <w:tmpl w:val="20B8B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E27B49"/>
    <w:multiLevelType w:val="hybridMultilevel"/>
    <w:tmpl w:val="5B228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16"/>
    <w:rsid w:val="000149F9"/>
    <w:rsid w:val="00021BBC"/>
    <w:rsid w:val="000227D4"/>
    <w:rsid w:val="000330FB"/>
    <w:rsid w:val="00056693"/>
    <w:rsid w:val="00056E07"/>
    <w:rsid w:val="0006588C"/>
    <w:rsid w:val="000727F5"/>
    <w:rsid w:val="00076D5A"/>
    <w:rsid w:val="00084AB9"/>
    <w:rsid w:val="000D0734"/>
    <w:rsid w:val="000D1BFE"/>
    <w:rsid w:val="000D5679"/>
    <w:rsid w:val="000E6897"/>
    <w:rsid w:val="001138E4"/>
    <w:rsid w:val="00113E20"/>
    <w:rsid w:val="0012518C"/>
    <w:rsid w:val="001660C7"/>
    <w:rsid w:val="00172AFB"/>
    <w:rsid w:val="00182E0B"/>
    <w:rsid w:val="00192A24"/>
    <w:rsid w:val="001B55CD"/>
    <w:rsid w:val="001B65AB"/>
    <w:rsid w:val="001C272B"/>
    <w:rsid w:val="001C470F"/>
    <w:rsid w:val="001D7968"/>
    <w:rsid w:val="001F4852"/>
    <w:rsid w:val="00200E8E"/>
    <w:rsid w:val="00227CBC"/>
    <w:rsid w:val="002623D5"/>
    <w:rsid w:val="00274AA7"/>
    <w:rsid w:val="002C1C9C"/>
    <w:rsid w:val="002C3EDF"/>
    <w:rsid w:val="002C65D2"/>
    <w:rsid w:val="002E226A"/>
    <w:rsid w:val="002E60BE"/>
    <w:rsid w:val="002F2054"/>
    <w:rsid w:val="002F4E6B"/>
    <w:rsid w:val="00302584"/>
    <w:rsid w:val="003115FF"/>
    <w:rsid w:val="003238BA"/>
    <w:rsid w:val="003304E5"/>
    <w:rsid w:val="00336231"/>
    <w:rsid w:val="00345263"/>
    <w:rsid w:val="00366907"/>
    <w:rsid w:val="003E02B3"/>
    <w:rsid w:val="003E33BC"/>
    <w:rsid w:val="003F6ED1"/>
    <w:rsid w:val="0044057D"/>
    <w:rsid w:val="004513F7"/>
    <w:rsid w:val="004663A1"/>
    <w:rsid w:val="00471110"/>
    <w:rsid w:val="00483FE7"/>
    <w:rsid w:val="00493FD0"/>
    <w:rsid w:val="004A5A03"/>
    <w:rsid w:val="004B55CD"/>
    <w:rsid w:val="004C1D6A"/>
    <w:rsid w:val="00545C06"/>
    <w:rsid w:val="00545E63"/>
    <w:rsid w:val="005543D8"/>
    <w:rsid w:val="005902C4"/>
    <w:rsid w:val="005E64C7"/>
    <w:rsid w:val="006253D1"/>
    <w:rsid w:val="006317A1"/>
    <w:rsid w:val="00643EA3"/>
    <w:rsid w:val="00693C64"/>
    <w:rsid w:val="006953B5"/>
    <w:rsid w:val="006A078C"/>
    <w:rsid w:val="006A2F5E"/>
    <w:rsid w:val="006A78A0"/>
    <w:rsid w:val="006C481D"/>
    <w:rsid w:val="006C51C6"/>
    <w:rsid w:val="006D450F"/>
    <w:rsid w:val="006E021E"/>
    <w:rsid w:val="006F790D"/>
    <w:rsid w:val="007057B8"/>
    <w:rsid w:val="00713E39"/>
    <w:rsid w:val="007328A4"/>
    <w:rsid w:val="00743D22"/>
    <w:rsid w:val="00747296"/>
    <w:rsid w:val="007651D2"/>
    <w:rsid w:val="00767CC6"/>
    <w:rsid w:val="0077666D"/>
    <w:rsid w:val="00781D32"/>
    <w:rsid w:val="007A2E55"/>
    <w:rsid w:val="007A2F80"/>
    <w:rsid w:val="007A45F7"/>
    <w:rsid w:val="007A4F0C"/>
    <w:rsid w:val="007A51BE"/>
    <w:rsid w:val="007B03F6"/>
    <w:rsid w:val="007E51F9"/>
    <w:rsid w:val="007E7F31"/>
    <w:rsid w:val="007F092D"/>
    <w:rsid w:val="00806157"/>
    <w:rsid w:val="008276A9"/>
    <w:rsid w:val="0086248E"/>
    <w:rsid w:val="008742D0"/>
    <w:rsid w:val="0089390C"/>
    <w:rsid w:val="00895511"/>
    <w:rsid w:val="008974D1"/>
    <w:rsid w:val="008A1CA5"/>
    <w:rsid w:val="008B2F11"/>
    <w:rsid w:val="008B5B25"/>
    <w:rsid w:val="008D4971"/>
    <w:rsid w:val="008F002C"/>
    <w:rsid w:val="0090014B"/>
    <w:rsid w:val="00911340"/>
    <w:rsid w:val="00924989"/>
    <w:rsid w:val="009363CB"/>
    <w:rsid w:val="0096356D"/>
    <w:rsid w:val="009933F2"/>
    <w:rsid w:val="009A4F40"/>
    <w:rsid w:val="009B0A30"/>
    <w:rsid w:val="009B0CF3"/>
    <w:rsid w:val="009B7A09"/>
    <w:rsid w:val="009C1247"/>
    <w:rsid w:val="009D56F0"/>
    <w:rsid w:val="00A1175C"/>
    <w:rsid w:val="00A41861"/>
    <w:rsid w:val="00A578F2"/>
    <w:rsid w:val="00A57D25"/>
    <w:rsid w:val="00AB5690"/>
    <w:rsid w:val="00AE4379"/>
    <w:rsid w:val="00B0149B"/>
    <w:rsid w:val="00B0423D"/>
    <w:rsid w:val="00B15F87"/>
    <w:rsid w:val="00B169F9"/>
    <w:rsid w:val="00B33C5E"/>
    <w:rsid w:val="00B41B16"/>
    <w:rsid w:val="00B83ADA"/>
    <w:rsid w:val="00BA5B93"/>
    <w:rsid w:val="00BD042B"/>
    <w:rsid w:val="00BD1F29"/>
    <w:rsid w:val="00C14C83"/>
    <w:rsid w:val="00C36C44"/>
    <w:rsid w:val="00C477E6"/>
    <w:rsid w:val="00C652EF"/>
    <w:rsid w:val="00C73FC7"/>
    <w:rsid w:val="00C76D68"/>
    <w:rsid w:val="00CB45E9"/>
    <w:rsid w:val="00CC3A69"/>
    <w:rsid w:val="00CD20CD"/>
    <w:rsid w:val="00CF4539"/>
    <w:rsid w:val="00CF4721"/>
    <w:rsid w:val="00D23B65"/>
    <w:rsid w:val="00D82C5A"/>
    <w:rsid w:val="00D85850"/>
    <w:rsid w:val="00DC724E"/>
    <w:rsid w:val="00DD7A4A"/>
    <w:rsid w:val="00E0668B"/>
    <w:rsid w:val="00E068F4"/>
    <w:rsid w:val="00E32D98"/>
    <w:rsid w:val="00E418DD"/>
    <w:rsid w:val="00E7407A"/>
    <w:rsid w:val="00E74624"/>
    <w:rsid w:val="00E778EB"/>
    <w:rsid w:val="00E80DA2"/>
    <w:rsid w:val="00E940A3"/>
    <w:rsid w:val="00E95350"/>
    <w:rsid w:val="00F04CE5"/>
    <w:rsid w:val="00F33561"/>
    <w:rsid w:val="00F63332"/>
    <w:rsid w:val="00F74131"/>
    <w:rsid w:val="00F921F4"/>
    <w:rsid w:val="00F97896"/>
    <w:rsid w:val="00FA08A3"/>
    <w:rsid w:val="00FA1A7F"/>
    <w:rsid w:val="00FB36CF"/>
    <w:rsid w:val="00FE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30892"/>
  <w15:chartTrackingRefBased/>
  <w15:docId w15:val="{900A5646-8EB3-42CA-BA1E-A1C8D784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2B"/>
    <w:rPr>
      <w:rFonts w:ascii="Open Sans" w:hAnsi="Open Sans"/>
      <w:sz w:val="24"/>
    </w:rPr>
  </w:style>
  <w:style w:type="paragraph" w:styleId="Heading1">
    <w:name w:val="heading 1"/>
    <w:basedOn w:val="Normal"/>
    <w:next w:val="Normal"/>
    <w:link w:val="Heading1Char"/>
    <w:uiPriority w:val="9"/>
    <w:qFormat/>
    <w:rsid w:val="00BD042B"/>
    <w:pPr>
      <w:keepNext/>
      <w:keepLines/>
      <w:spacing w:before="240" w:after="0"/>
      <w:outlineLvl w:val="0"/>
    </w:pPr>
    <w:rPr>
      <w:rFonts w:eastAsiaTheme="majorEastAsia" w:cstheme="majorBidi"/>
      <w:color w:val="166F87"/>
      <w:sz w:val="36"/>
      <w:szCs w:val="32"/>
    </w:rPr>
  </w:style>
  <w:style w:type="paragraph" w:styleId="Heading2">
    <w:name w:val="heading 2"/>
    <w:basedOn w:val="Normal"/>
    <w:next w:val="Normal"/>
    <w:link w:val="Heading2Char"/>
    <w:uiPriority w:val="9"/>
    <w:unhideWhenUsed/>
    <w:qFormat/>
    <w:rsid w:val="00BD042B"/>
    <w:pPr>
      <w:keepNext/>
      <w:keepLines/>
      <w:spacing w:before="40" w:after="0"/>
      <w:outlineLvl w:val="1"/>
    </w:pPr>
    <w:rPr>
      <w:rFonts w:eastAsiaTheme="majorEastAsia" w:cstheme="majorBidi"/>
      <w:color w:val="166F87"/>
      <w:sz w:val="28"/>
      <w:szCs w:val="26"/>
    </w:rPr>
  </w:style>
  <w:style w:type="paragraph" w:styleId="Heading3">
    <w:name w:val="heading 3"/>
    <w:basedOn w:val="Normal"/>
    <w:next w:val="Normal"/>
    <w:link w:val="Heading3Char"/>
    <w:uiPriority w:val="9"/>
    <w:semiHidden/>
    <w:unhideWhenUsed/>
    <w:qFormat/>
    <w:rsid w:val="00C73F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2B"/>
    <w:rPr>
      <w:rFonts w:ascii="Open Sans" w:eastAsiaTheme="majorEastAsia" w:hAnsi="Open Sans" w:cstheme="majorBidi"/>
      <w:color w:val="166F87"/>
      <w:sz w:val="36"/>
      <w:szCs w:val="32"/>
    </w:rPr>
  </w:style>
  <w:style w:type="character" w:customStyle="1" w:styleId="Heading2Char">
    <w:name w:val="Heading 2 Char"/>
    <w:basedOn w:val="DefaultParagraphFont"/>
    <w:link w:val="Heading2"/>
    <w:uiPriority w:val="9"/>
    <w:rsid w:val="00BD042B"/>
    <w:rPr>
      <w:rFonts w:ascii="Open Sans" w:eastAsiaTheme="majorEastAsia" w:hAnsi="Open Sans" w:cstheme="majorBidi"/>
      <w:color w:val="166F87"/>
      <w:sz w:val="28"/>
      <w:szCs w:val="26"/>
    </w:rPr>
  </w:style>
  <w:style w:type="paragraph" w:styleId="ListParagraph">
    <w:name w:val="List Paragraph"/>
    <w:basedOn w:val="Normal"/>
    <w:uiPriority w:val="34"/>
    <w:qFormat/>
    <w:rsid w:val="00B41B16"/>
    <w:pPr>
      <w:ind w:left="720"/>
      <w:contextualSpacing/>
    </w:pPr>
  </w:style>
  <w:style w:type="paragraph" w:styleId="Caption">
    <w:name w:val="caption"/>
    <w:basedOn w:val="Normal"/>
    <w:next w:val="Normal"/>
    <w:uiPriority w:val="35"/>
    <w:unhideWhenUsed/>
    <w:qFormat/>
    <w:rsid w:val="00CF4721"/>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C73FC7"/>
    <w:pPr>
      <w:outlineLvl w:val="9"/>
    </w:pPr>
  </w:style>
  <w:style w:type="paragraph" w:styleId="TOC1">
    <w:name w:val="toc 1"/>
    <w:basedOn w:val="Normal"/>
    <w:next w:val="Normal"/>
    <w:autoRedefine/>
    <w:uiPriority w:val="39"/>
    <w:unhideWhenUsed/>
    <w:rsid w:val="00C73FC7"/>
    <w:pPr>
      <w:spacing w:after="100"/>
    </w:pPr>
  </w:style>
  <w:style w:type="paragraph" w:styleId="TOC2">
    <w:name w:val="toc 2"/>
    <w:basedOn w:val="Normal"/>
    <w:next w:val="Normal"/>
    <w:autoRedefine/>
    <w:uiPriority w:val="39"/>
    <w:unhideWhenUsed/>
    <w:rsid w:val="00C73FC7"/>
    <w:pPr>
      <w:spacing w:after="100"/>
      <w:ind w:left="220"/>
    </w:pPr>
  </w:style>
  <w:style w:type="character" w:styleId="Hyperlink">
    <w:name w:val="Hyperlink"/>
    <w:basedOn w:val="DefaultParagraphFont"/>
    <w:uiPriority w:val="99"/>
    <w:unhideWhenUsed/>
    <w:rsid w:val="00C73FC7"/>
    <w:rPr>
      <w:color w:val="0563C1" w:themeColor="hyperlink"/>
      <w:u w:val="single"/>
    </w:rPr>
  </w:style>
  <w:style w:type="character" w:customStyle="1" w:styleId="Heading3Char">
    <w:name w:val="Heading 3 Char"/>
    <w:basedOn w:val="DefaultParagraphFont"/>
    <w:link w:val="Heading3"/>
    <w:uiPriority w:val="9"/>
    <w:semiHidden/>
    <w:rsid w:val="00C73FC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73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FC7"/>
  </w:style>
  <w:style w:type="paragraph" w:styleId="Footer">
    <w:name w:val="footer"/>
    <w:basedOn w:val="Normal"/>
    <w:link w:val="FooterChar"/>
    <w:uiPriority w:val="99"/>
    <w:unhideWhenUsed/>
    <w:rsid w:val="00C73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FC7"/>
  </w:style>
  <w:style w:type="paragraph" w:styleId="Title">
    <w:name w:val="Title"/>
    <w:basedOn w:val="Normal"/>
    <w:next w:val="Normal"/>
    <w:link w:val="TitleChar"/>
    <w:uiPriority w:val="10"/>
    <w:qFormat/>
    <w:rsid w:val="00021B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BBC"/>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113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affordablelearninggeorgia.org/events/speakers" TargetMode="External"/><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4030A-9368-46C4-91AE-446ACC6E75FE}">
  <ds:schemaRefs>
    <ds:schemaRef ds:uri="http://schemas.microsoft.com/sharepoint/v3/contenttype/forms"/>
  </ds:schemaRefs>
</ds:datastoreItem>
</file>

<file path=customXml/itemProps2.xml><?xml version="1.0" encoding="utf-8"?>
<ds:datastoreItem xmlns:ds="http://schemas.openxmlformats.org/officeDocument/2006/customXml" ds:itemID="{E1053C99-62FE-49E5-B33A-9A635754D25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A42FD425-FEA4-45CF-9A77-B0FE096B1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829F1-E672-4E15-8F17-6E95ADF8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8</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Reardon</dc:creator>
  <cp:keywords/>
  <dc:description/>
  <cp:lastModifiedBy>Tiffani Reardon</cp:lastModifiedBy>
  <cp:revision>124</cp:revision>
  <cp:lastPrinted>2020-02-17T21:37:00Z</cp:lastPrinted>
  <dcterms:created xsi:type="dcterms:W3CDTF">2020-02-17T14:53:00Z</dcterms:created>
  <dcterms:modified xsi:type="dcterms:W3CDTF">2020-10-02T18:25:00Z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