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B9E" w:rsidRDefault="007F1376">
      <w:pPr>
        <w:pStyle w:val="Title"/>
        <w:jc w:val="center"/>
        <w:rPr>
          <w:sz w:val="36"/>
          <w:szCs w:val="36"/>
        </w:rPr>
      </w:pPr>
      <w:r>
        <w:rPr>
          <w:sz w:val="36"/>
          <w:szCs w:val="36"/>
        </w:rPr>
        <w:t>Affordable Materials Grants, Round 19:</w:t>
      </w:r>
    </w:p>
    <w:p w:rsidR="00B90B9E" w:rsidRDefault="007F1376">
      <w:pPr>
        <w:pStyle w:val="Title"/>
        <w:jc w:val="center"/>
        <w:rPr>
          <w:sz w:val="36"/>
          <w:szCs w:val="36"/>
        </w:rPr>
      </w:pPr>
      <w:r>
        <w:rPr>
          <w:sz w:val="36"/>
          <w:szCs w:val="36"/>
        </w:rPr>
        <w:t>Continuous Improvement Grants</w:t>
      </w:r>
    </w:p>
    <w:p w:rsidR="00B90B9E" w:rsidRDefault="007F1376">
      <w:pPr>
        <w:pStyle w:val="Title"/>
        <w:jc w:val="center"/>
        <w:rPr>
          <w:sz w:val="36"/>
          <w:szCs w:val="36"/>
        </w:rPr>
      </w:pPr>
      <w:r>
        <w:rPr>
          <w:sz w:val="36"/>
          <w:szCs w:val="36"/>
        </w:rPr>
        <w:t>(Spring 2021 -Spring 2022)</w:t>
      </w:r>
    </w:p>
    <w:p w:rsidR="00B90B9E" w:rsidRDefault="007F1376">
      <w:pPr>
        <w:pStyle w:val="Subtitle"/>
        <w:jc w:val="center"/>
        <w:rPr>
          <w:color w:val="000000"/>
          <w:sz w:val="28"/>
          <w:szCs w:val="28"/>
        </w:rPr>
      </w:pPr>
      <w:r>
        <w:rPr>
          <w:color w:val="000000"/>
          <w:sz w:val="28"/>
          <w:szCs w:val="28"/>
        </w:rPr>
        <w:t>Proposal Form and Narrative</w:t>
      </w:r>
    </w:p>
    <w:p w:rsidR="00B90B9E" w:rsidRDefault="007F1376">
      <w:pPr>
        <w:pStyle w:val="Heading1"/>
        <w:jc w:val="left"/>
      </w:pPr>
      <w:r>
        <w:t>Notes</w:t>
      </w:r>
    </w:p>
    <w:p w:rsidR="00B90B9E" w:rsidRDefault="007F1376">
      <w:pPr>
        <w:numPr>
          <w:ilvl w:val="0"/>
          <w:numId w:val="10"/>
        </w:numPr>
        <w:pBdr>
          <w:top w:val="nil"/>
          <w:left w:val="nil"/>
          <w:bottom w:val="nil"/>
          <w:right w:val="nil"/>
          <w:between w:val="nil"/>
        </w:pBdr>
        <w:spacing w:after="0"/>
        <w:jc w:val="left"/>
      </w:pPr>
      <w:r>
        <w:rPr>
          <w:rFonts w:eastAsia="Calibri" w:cs="Calibri"/>
          <w:color w:val="000000"/>
          <w:szCs w:val="24"/>
        </w:rPr>
        <w:t>The proposal form and narrative .</w:t>
      </w:r>
      <w:proofErr w:type="spellStart"/>
      <w:r>
        <w:rPr>
          <w:rFonts w:eastAsia="Calibri" w:cs="Calibri"/>
          <w:color w:val="000000"/>
          <w:szCs w:val="24"/>
        </w:rPr>
        <w:t>docx</w:t>
      </w:r>
      <w:proofErr w:type="spellEnd"/>
      <w:r>
        <w:rPr>
          <w:rFonts w:eastAsia="Calibri" w:cs="Calibri"/>
          <w:color w:val="000000"/>
          <w:szCs w:val="24"/>
        </w:rPr>
        <w:t xml:space="preserve"> file is for offline drafting and for our review processes. Submitters must use the online Google Form for proposal submission, including uploading this document.</w:t>
      </w:r>
    </w:p>
    <w:p w:rsidR="00B90B9E" w:rsidRDefault="007F1376">
      <w:pPr>
        <w:numPr>
          <w:ilvl w:val="0"/>
          <w:numId w:val="10"/>
        </w:numPr>
        <w:pBdr>
          <w:top w:val="nil"/>
          <w:left w:val="nil"/>
          <w:bottom w:val="nil"/>
          <w:right w:val="nil"/>
          <w:between w:val="nil"/>
        </w:pBdr>
        <w:spacing w:after="0"/>
        <w:jc w:val="left"/>
      </w:pPr>
      <w:r>
        <w:rPr>
          <w:rFonts w:eastAsia="Calibri" w:cs="Calibri"/>
          <w:color w:val="000000"/>
          <w:szCs w:val="24"/>
        </w:rPr>
        <w:t xml:space="preserve">The only way to submit the official proposal is through the Google Form. The link to the online application is on the </w:t>
      </w:r>
      <w:hyperlink r:id="rId8">
        <w:r>
          <w:rPr>
            <w:rFonts w:eastAsia="Calibri" w:cs="Calibri"/>
            <w:color w:val="0000FF"/>
            <w:szCs w:val="24"/>
            <w:u w:val="single"/>
          </w:rPr>
          <w:t>Round 19 RFP Page</w:t>
        </w:r>
      </w:hyperlink>
      <w:r>
        <w:rPr>
          <w:rFonts w:eastAsia="Calibri" w:cs="Calibri"/>
          <w:color w:val="000000"/>
          <w:szCs w:val="24"/>
        </w:rPr>
        <w:t>.</w:t>
      </w:r>
    </w:p>
    <w:p w:rsidR="00B90B9E" w:rsidRDefault="007F1376">
      <w:pPr>
        <w:numPr>
          <w:ilvl w:val="0"/>
          <w:numId w:val="10"/>
        </w:numPr>
        <w:pBdr>
          <w:top w:val="nil"/>
          <w:left w:val="nil"/>
          <w:bottom w:val="nil"/>
          <w:right w:val="nil"/>
          <w:between w:val="nil"/>
        </w:pBdr>
        <w:jc w:val="left"/>
      </w:pPr>
      <w:r>
        <w:rPr>
          <w:rFonts w:eastAsia="Calibri" w:cs="Calibri"/>
          <w:color w:val="000000"/>
          <w:szCs w:val="24"/>
        </w:rPr>
        <w:t xml:space="preserve">The italic text provided below is meant for clarifications and can be deleted. </w:t>
      </w:r>
    </w:p>
    <w:p w:rsidR="00B90B9E" w:rsidRDefault="007F1376">
      <w:pPr>
        <w:jc w:val="left"/>
      </w:pPr>
      <w:r>
        <w:t>The Round 18 Kickoff will include an asynchronous training module, required for all team members to complete, followed by the synchronous Kickoff Meeting on March 26, 2021 from 1pm-4pm. At least two team members from each awarded team (unless the award is for one individual) are required to attend the synchronous Kickoff Meeting.</w:t>
      </w:r>
    </w:p>
    <w:p w:rsidR="00B90B9E" w:rsidRDefault="007F1376">
      <w:pPr>
        <w:pStyle w:val="Heading1"/>
        <w:jc w:val="left"/>
      </w:pPr>
      <w:r>
        <w:t>Applicant and Team Information</w:t>
      </w:r>
    </w:p>
    <w:p w:rsidR="00B90B9E" w:rsidRDefault="00B90B9E">
      <w:pPr>
        <w:jc w:val="left"/>
        <w:rPr>
          <w:i/>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65"/>
        <w:gridCol w:w="6385"/>
      </w:tblGrid>
      <w:tr w:rsidR="00B90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B90B9E" w:rsidRDefault="007F1376">
            <w:pPr>
              <w:jc w:val="left"/>
            </w:pPr>
            <w:r>
              <w:t>Requested information</w:t>
            </w:r>
          </w:p>
        </w:tc>
        <w:tc>
          <w:tcPr>
            <w:tcW w:w="6385" w:type="dxa"/>
          </w:tcPr>
          <w:p w:rsidR="00B90B9E" w:rsidRDefault="007F1376">
            <w:pPr>
              <w:jc w:val="left"/>
              <w:cnfStyle w:val="100000000000" w:firstRow="1" w:lastRow="0" w:firstColumn="0" w:lastColumn="0" w:oddVBand="0" w:evenVBand="0" w:oddHBand="0" w:evenHBand="0" w:firstRowFirstColumn="0" w:firstRowLastColumn="0" w:lastRowFirstColumn="0" w:lastRowLastColumn="0"/>
            </w:pPr>
            <w:r>
              <w:t>Answer</w:t>
            </w:r>
          </w:p>
        </w:tc>
      </w:tr>
      <w:tr w:rsidR="00B90B9E" w:rsidTr="00B90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B90B9E" w:rsidRDefault="007F1376">
            <w:pPr>
              <w:jc w:val="left"/>
            </w:pPr>
            <w:r>
              <w:t>Institution</w:t>
            </w:r>
          </w:p>
        </w:tc>
        <w:tc>
          <w:tcPr>
            <w:tcW w:w="6385" w:type="dxa"/>
            <w:tcBorders>
              <w:top w:val="single" w:sz="4" w:space="0" w:color="000000"/>
              <w:left w:val="single" w:sz="4" w:space="0" w:color="000000"/>
              <w:bottom w:val="single" w:sz="4" w:space="0" w:color="000000"/>
              <w:right w:val="single" w:sz="4" w:space="0" w:color="000000"/>
            </w:tcBorders>
          </w:tcPr>
          <w:p w:rsidR="00B90B9E" w:rsidRDefault="007F1376">
            <w:pPr>
              <w:jc w:val="left"/>
              <w:cnfStyle w:val="000000100000" w:firstRow="0" w:lastRow="0" w:firstColumn="0" w:lastColumn="0" w:oddVBand="0" w:evenVBand="0" w:oddHBand="1" w:evenHBand="0" w:firstRowFirstColumn="0" w:firstRowLastColumn="0" w:lastRowFirstColumn="0" w:lastRowLastColumn="0"/>
            </w:pPr>
            <w:r>
              <w:t>University of Georgia</w:t>
            </w:r>
          </w:p>
        </w:tc>
      </w:tr>
      <w:tr w:rsidR="00B90B9E" w:rsidTr="00B90B9E">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B90B9E" w:rsidRDefault="007F1376">
            <w:pPr>
              <w:jc w:val="left"/>
            </w:pPr>
            <w:r>
              <w:t>Applicant name</w:t>
            </w:r>
          </w:p>
        </w:tc>
        <w:tc>
          <w:tcPr>
            <w:tcW w:w="6385" w:type="dxa"/>
            <w:tcBorders>
              <w:top w:val="single" w:sz="4" w:space="0" w:color="000000"/>
              <w:left w:val="single" w:sz="4" w:space="0" w:color="000000"/>
              <w:bottom w:val="single" w:sz="4" w:space="0" w:color="000000"/>
              <w:right w:val="single" w:sz="4" w:space="0" w:color="000000"/>
            </w:tcBorders>
          </w:tcPr>
          <w:p w:rsidR="00B90B9E" w:rsidRDefault="007F1376">
            <w:pPr>
              <w:jc w:val="left"/>
              <w:cnfStyle w:val="000000000000" w:firstRow="0" w:lastRow="0" w:firstColumn="0" w:lastColumn="0" w:oddVBand="0" w:evenVBand="0" w:oddHBand="0" w:evenHBand="0" w:firstRowFirstColumn="0" w:firstRowLastColumn="0" w:lastRowFirstColumn="0" w:lastRowLastColumn="0"/>
            </w:pPr>
            <w:proofErr w:type="spellStart"/>
            <w:r>
              <w:t>Rielle</w:t>
            </w:r>
            <w:proofErr w:type="spellEnd"/>
            <w:r>
              <w:t xml:space="preserve"> </w:t>
            </w:r>
            <w:proofErr w:type="spellStart"/>
            <w:r>
              <w:t>Navitski</w:t>
            </w:r>
            <w:proofErr w:type="spellEnd"/>
          </w:p>
        </w:tc>
      </w:tr>
      <w:tr w:rsidR="00B90B9E" w:rsidTr="00B90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B90B9E" w:rsidRDefault="007F1376">
            <w:pPr>
              <w:jc w:val="left"/>
            </w:pPr>
            <w:r>
              <w:t xml:space="preserve">Applicant email </w:t>
            </w:r>
          </w:p>
        </w:tc>
        <w:tc>
          <w:tcPr>
            <w:tcW w:w="6385" w:type="dxa"/>
            <w:tcBorders>
              <w:top w:val="single" w:sz="4" w:space="0" w:color="000000"/>
              <w:left w:val="single" w:sz="4" w:space="0" w:color="000000"/>
              <w:bottom w:val="single" w:sz="4" w:space="0" w:color="000000"/>
              <w:right w:val="single" w:sz="4" w:space="0" w:color="000000"/>
            </w:tcBorders>
          </w:tcPr>
          <w:p w:rsidR="00B90B9E" w:rsidRDefault="007F1376">
            <w:pPr>
              <w:jc w:val="left"/>
              <w:cnfStyle w:val="000000100000" w:firstRow="0" w:lastRow="0" w:firstColumn="0" w:lastColumn="0" w:oddVBand="0" w:evenVBand="0" w:oddHBand="1" w:evenHBand="0" w:firstRowFirstColumn="0" w:firstRowLastColumn="0" w:lastRowFirstColumn="0" w:lastRowLastColumn="0"/>
            </w:pPr>
            <w:r>
              <w:t>rnavitsk@uga.edu</w:t>
            </w:r>
          </w:p>
        </w:tc>
      </w:tr>
      <w:tr w:rsidR="00B90B9E" w:rsidTr="00B90B9E">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B90B9E" w:rsidRDefault="007F1376">
            <w:pPr>
              <w:jc w:val="left"/>
            </w:pPr>
            <w:r>
              <w:t>Applicant position/title</w:t>
            </w:r>
          </w:p>
        </w:tc>
        <w:tc>
          <w:tcPr>
            <w:tcW w:w="6385" w:type="dxa"/>
            <w:tcBorders>
              <w:top w:val="single" w:sz="4" w:space="0" w:color="000000"/>
              <w:left w:val="single" w:sz="4" w:space="0" w:color="000000"/>
              <w:bottom w:val="single" w:sz="4" w:space="0" w:color="000000"/>
              <w:right w:val="single" w:sz="4" w:space="0" w:color="000000"/>
            </w:tcBorders>
          </w:tcPr>
          <w:p w:rsidR="00B90B9E" w:rsidRDefault="007F1376">
            <w:pPr>
              <w:jc w:val="left"/>
              <w:cnfStyle w:val="000000000000" w:firstRow="0" w:lastRow="0" w:firstColumn="0" w:lastColumn="0" w:oddVBand="0" w:evenVBand="0" w:oddHBand="0" w:evenHBand="0" w:firstRowFirstColumn="0" w:firstRowLastColumn="0" w:lastRowFirstColumn="0" w:lastRowLastColumn="0"/>
            </w:pPr>
            <w:r>
              <w:t>Associate Professor, Theatre and Film Studies</w:t>
            </w:r>
          </w:p>
        </w:tc>
      </w:tr>
      <w:tr w:rsidR="00B90B9E" w:rsidTr="00B90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B90B9E" w:rsidRDefault="007F1376">
            <w:pPr>
              <w:jc w:val="left"/>
            </w:pPr>
            <w:r>
              <w:t xml:space="preserve">Submitter name </w:t>
            </w:r>
          </w:p>
        </w:tc>
        <w:tc>
          <w:tcPr>
            <w:tcW w:w="6385" w:type="dxa"/>
            <w:tcBorders>
              <w:top w:val="single" w:sz="4" w:space="0" w:color="000000"/>
              <w:left w:val="single" w:sz="4" w:space="0" w:color="000000"/>
              <w:bottom w:val="single" w:sz="4" w:space="0" w:color="000000"/>
              <w:right w:val="single" w:sz="4" w:space="0" w:color="000000"/>
            </w:tcBorders>
          </w:tcPr>
          <w:p w:rsidR="00B90B9E" w:rsidRDefault="00B90B9E">
            <w:pPr>
              <w:jc w:val="left"/>
              <w:cnfStyle w:val="000000100000" w:firstRow="0" w:lastRow="0" w:firstColumn="0" w:lastColumn="0" w:oddVBand="0" w:evenVBand="0" w:oddHBand="1" w:evenHBand="0" w:firstRowFirstColumn="0" w:firstRowLastColumn="0" w:lastRowFirstColumn="0" w:lastRowLastColumn="0"/>
            </w:pPr>
          </w:p>
        </w:tc>
      </w:tr>
      <w:tr w:rsidR="00B90B9E" w:rsidTr="00B90B9E">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B90B9E" w:rsidRDefault="007F1376">
            <w:pPr>
              <w:jc w:val="left"/>
            </w:pPr>
            <w:r>
              <w:t xml:space="preserve">Submitter email </w:t>
            </w:r>
          </w:p>
        </w:tc>
        <w:tc>
          <w:tcPr>
            <w:tcW w:w="6385" w:type="dxa"/>
            <w:tcBorders>
              <w:top w:val="single" w:sz="4" w:space="0" w:color="000000"/>
              <w:left w:val="single" w:sz="4" w:space="0" w:color="000000"/>
              <w:bottom w:val="single" w:sz="4" w:space="0" w:color="000000"/>
              <w:right w:val="single" w:sz="4" w:space="0" w:color="000000"/>
            </w:tcBorders>
          </w:tcPr>
          <w:p w:rsidR="00B90B9E" w:rsidRDefault="00B90B9E">
            <w:pPr>
              <w:jc w:val="left"/>
              <w:cnfStyle w:val="000000000000" w:firstRow="0" w:lastRow="0" w:firstColumn="0" w:lastColumn="0" w:oddVBand="0" w:evenVBand="0" w:oddHBand="0" w:evenHBand="0" w:firstRowFirstColumn="0" w:firstRowLastColumn="0" w:lastRowFirstColumn="0" w:lastRowLastColumn="0"/>
            </w:pPr>
          </w:p>
        </w:tc>
      </w:tr>
      <w:tr w:rsidR="00B90B9E" w:rsidTr="00B90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B90B9E" w:rsidRDefault="007F1376">
            <w:pPr>
              <w:jc w:val="left"/>
            </w:pPr>
            <w:r>
              <w:t>Submitter position/title</w:t>
            </w:r>
          </w:p>
        </w:tc>
        <w:tc>
          <w:tcPr>
            <w:tcW w:w="6385" w:type="dxa"/>
            <w:tcBorders>
              <w:top w:val="single" w:sz="4" w:space="0" w:color="000000"/>
              <w:left w:val="single" w:sz="4" w:space="0" w:color="000000"/>
              <w:bottom w:val="single" w:sz="4" w:space="0" w:color="000000"/>
              <w:right w:val="single" w:sz="4" w:space="0" w:color="000000"/>
            </w:tcBorders>
          </w:tcPr>
          <w:p w:rsidR="00B90B9E" w:rsidRDefault="00B90B9E">
            <w:pPr>
              <w:jc w:val="left"/>
              <w:cnfStyle w:val="000000100000" w:firstRow="0" w:lastRow="0" w:firstColumn="0" w:lastColumn="0" w:oddVBand="0" w:evenVBand="0" w:oddHBand="1" w:evenHBand="0" w:firstRowFirstColumn="0" w:firstRowLastColumn="0" w:lastRowFirstColumn="0" w:lastRowLastColumn="0"/>
            </w:pPr>
          </w:p>
        </w:tc>
      </w:tr>
    </w:tbl>
    <w:p w:rsidR="00B90B9E" w:rsidRDefault="007F1376">
      <w:pPr>
        <w:jc w:val="left"/>
      </w:pPr>
      <w:r>
        <w:br/>
        <w:t xml:space="preserve">Please provide the first/last names and email addresses of all team members within the proposed project. Include the applicant (Project Lead) in this list. Do not include prefixes or suffixes such as Ms., Dr., Ph.D., etc. </w:t>
      </w: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16"/>
        <w:gridCol w:w="3117"/>
        <w:gridCol w:w="3117"/>
      </w:tblGrid>
      <w:tr w:rsidR="00B90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90B9E" w:rsidRDefault="007F1376">
            <w:pPr>
              <w:jc w:val="left"/>
            </w:pPr>
            <w:r>
              <w:t>Team member</w:t>
            </w:r>
          </w:p>
        </w:tc>
        <w:tc>
          <w:tcPr>
            <w:tcW w:w="3117" w:type="dxa"/>
          </w:tcPr>
          <w:p w:rsidR="00B90B9E" w:rsidRDefault="007F1376">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rsidR="00B90B9E" w:rsidRDefault="007F1376">
            <w:pPr>
              <w:jc w:val="left"/>
              <w:cnfStyle w:val="100000000000" w:firstRow="1" w:lastRow="0" w:firstColumn="0" w:lastColumn="0" w:oddVBand="0" w:evenVBand="0" w:oddHBand="0" w:evenHBand="0" w:firstRowFirstColumn="0" w:firstRowLastColumn="0" w:lastRowFirstColumn="0" w:lastRowLastColumn="0"/>
            </w:pPr>
            <w:r>
              <w:t>Email address</w:t>
            </w:r>
          </w:p>
        </w:tc>
      </w:tr>
      <w:tr w:rsidR="00B90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90B9E" w:rsidRDefault="007F1376">
            <w:pPr>
              <w:jc w:val="left"/>
            </w:pPr>
            <w:r>
              <w:t>Team member 1</w:t>
            </w:r>
          </w:p>
        </w:tc>
        <w:tc>
          <w:tcPr>
            <w:tcW w:w="3117" w:type="dxa"/>
          </w:tcPr>
          <w:p w:rsidR="00B90B9E" w:rsidRDefault="007F1376">
            <w:pPr>
              <w:jc w:val="left"/>
              <w:cnfStyle w:val="000000100000" w:firstRow="0" w:lastRow="0" w:firstColumn="0" w:lastColumn="0" w:oddVBand="0" w:evenVBand="0" w:oddHBand="1" w:evenHBand="0" w:firstRowFirstColumn="0" w:firstRowLastColumn="0" w:lastRowFirstColumn="0" w:lastRowLastColumn="0"/>
            </w:pPr>
            <w:proofErr w:type="spellStart"/>
            <w:r>
              <w:t>Rielle</w:t>
            </w:r>
            <w:proofErr w:type="spellEnd"/>
            <w:r>
              <w:t xml:space="preserve"> </w:t>
            </w:r>
            <w:proofErr w:type="spellStart"/>
            <w:r>
              <w:t>Navitski</w:t>
            </w:r>
            <w:proofErr w:type="spellEnd"/>
          </w:p>
        </w:tc>
        <w:tc>
          <w:tcPr>
            <w:tcW w:w="3117" w:type="dxa"/>
          </w:tcPr>
          <w:p w:rsidR="00B90B9E" w:rsidRDefault="007F1376">
            <w:pPr>
              <w:jc w:val="left"/>
              <w:cnfStyle w:val="000000100000" w:firstRow="0" w:lastRow="0" w:firstColumn="0" w:lastColumn="0" w:oddVBand="0" w:evenVBand="0" w:oddHBand="1" w:evenHBand="0" w:firstRowFirstColumn="0" w:firstRowLastColumn="0" w:lastRowFirstColumn="0" w:lastRowLastColumn="0"/>
            </w:pPr>
            <w:r>
              <w:t>rnavitsk@uga.edu</w:t>
            </w:r>
          </w:p>
        </w:tc>
      </w:tr>
      <w:tr w:rsidR="00B90B9E">
        <w:tc>
          <w:tcPr>
            <w:cnfStyle w:val="001000000000" w:firstRow="0" w:lastRow="0" w:firstColumn="1" w:lastColumn="0" w:oddVBand="0" w:evenVBand="0" w:oddHBand="0" w:evenHBand="0" w:firstRowFirstColumn="0" w:firstRowLastColumn="0" w:lastRowFirstColumn="0" w:lastRowLastColumn="0"/>
            <w:tcW w:w="3116" w:type="dxa"/>
          </w:tcPr>
          <w:p w:rsidR="00B90B9E" w:rsidRDefault="007F1376">
            <w:pPr>
              <w:jc w:val="left"/>
            </w:pPr>
            <w:r>
              <w:t>Team member 2</w:t>
            </w:r>
          </w:p>
        </w:tc>
        <w:tc>
          <w:tcPr>
            <w:tcW w:w="3117" w:type="dxa"/>
          </w:tcPr>
          <w:p w:rsidR="00B90B9E" w:rsidRDefault="007F1376">
            <w:pPr>
              <w:jc w:val="left"/>
              <w:cnfStyle w:val="000000000000" w:firstRow="0" w:lastRow="0" w:firstColumn="0" w:lastColumn="0" w:oddVBand="0" w:evenVBand="0" w:oddHBand="0" w:evenHBand="0" w:firstRowFirstColumn="0" w:firstRowLastColumn="0" w:lastRowFirstColumn="0" w:lastRowLastColumn="0"/>
            </w:pPr>
            <w:r>
              <w:t>Leslie Marsh</w:t>
            </w:r>
          </w:p>
        </w:tc>
        <w:tc>
          <w:tcPr>
            <w:tcW w:w="3117" w:type="dxa"/>
          </w:tcPr>
          <w:p w:rsidR="00B90B9E" w:rsidRDefault="007F1376">
            <w:pPr>
              <w:jc w:val="left"/>
              <w:cnfStyle w:val="000000000000" w:firstRow="0" w:lastRow="0" w:firstColumn="0" w:lastColumn="0" w:oddVBand="0" w:evenVBand="0" w:oddHBand="0" w:evenHBand="0" w:firstRowFirstColumn="0" w:firstRowLastColumn="0" w:lastRowFirstColumn="0" w:lastRowLastColumn="0"/>
            </w:pPr>
            <w:r>
              <w:t>llmarsh@gsu.edu</w:t>
            </w:r>
          </w:p>
        </w:tc>
      </w:tr>
      <w:tr w:rsidR="00B90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90B9E" w:rsidRDefault="007F1376">
            <w:pPr>
              <w:jc w:val="left"/>
            </w:pPr>
            <w:r>
              <w:t>Team member 3</w:t>
            </w:r>
          </w:p>
        </w:tc>
        <w:tc>
          <w:tcPr>
            <w:tcW w:w="3117" w:type="dxa"/>
          </w:tcPr>
          <w:p w:rsidR="00B90B9E" w:rsidRDefault="00B90B9E">
            <w:pPr>
              <w:jc w:val="left"/>
              <w:cnfStyle w:val="000000100000" w:firstRow="0" w:lastRow="0" w:firstColumn="0" w:lastColumn="0" w:oddVBand="0" w:evenVBand="0" w:oddHBand="1" w:evenHBand="0" w:firstRowFirstColumn="0" w:firstRowLastColumn="0" w:lastRowFirstColumn="0" w:lastRowLastColumn="0"/>
            </w:pPr>
          </w:p>
        </w:tc>
        <w:tc>
          <w:tcPr>
            <w:tcW w:w="3117" w:type="dxa"/>
          </w:tcPr>
          <w:p w:rsidR="00B90B9E" w:rsidRDefault="00B90B9E">
            <w:pPr>
              <w:jc w:val="left"/>
              <w:cnfStyle w:val="000000100000" w:firstRow="0" w:lastRow="0" w:firstColumn="0" w:lastColumn="0" w:oddVBand="0" w:evenVBand="0" w:oddHBand="1" w:evenHBand="0" w:firstRowFirstColumn="0" w:firstRowLastColumn="0" w:lastRowFirstColumn="0" w:lastRowLastColumn="0"/>
            </w:pPr>
          </w:p>
        </w:tc>
      </w:tr>
      <w:tr w:rsidR="00B90B9E">
        <w:tc>
          <w:tcPr>
            <w:cnfStyle w:val="001000000000" w:firstRow="0" w:lastRow="0" w:firstColumn="1" w:lastColumn="0" w:oddVBand="0" w:evenVBand="0" w:oddHBand="0" w:evenHBand="0" w:firstRowFirstColumn="0" w:firstRowLastColumn="0" w:lastRowFirstColumn="0" w:lastRowLastColumn="0"/>
            <w:tcW w:w="3116" w:type="dxa"/>
          </w:tcPr>
          <w:p w:rsidR="00B90B9E" w:rsidRDefault="007F1376">
            <w:pPr>
              <w:jc w:val="left"/>
            </w:pPr>
            <w:r>
              <w:t>Team member 4</w:t>
            </w:r>
          </w:p>
        </w:tc>
        <w:tc>
          <w:tcPr>
            <w:tcW w:w="3117" w:type="dxa"/>
          </w:tcPr>
          <w:p w:rsidR="00B90B9E" w:rsidRDefault="00B90B9E">
            <w:pPr>
              <w:jc w:val="left"/>
              <w:cnfStyle w:val="000000000000" w:firstRow="0" w:lastRow="0" w:firstColumn="0" w:lastColumn="0" w:oddVBand="0" w:evenVBand="0" w:oddHBand="0" w:evenHBand="0" w:firstRowFirstColumn="0" w:firstRowLastColumn="0" w:lastRowFirstColumn="0" w:lastRowLastColumn="0"/>
            </w:pPr>
          </w:p>
        </w:tc>
        <w:tc>
          <w:tcPr>
            <w:tcW w:w="3117" w:type="dxa"/>
          </w:tcPr>
          <w:p w:rsidR="00B90B9E" w:rsidRDefault="00B90B9E">
            <w:pPr>
              <w:jc w:val="left"/>
              <w:cnfStyle w:val="000000000000" w:firstRow="0" w:lastRow="0" w:firstColumn="0" w:lastColumn="0" w:oddVBand="0" w:evenVBand="0" w:oddHBand="0" w:evenHBand="0" w:firstRowFirstColumn="0" w:firstRowLastColumn="0" w:lastRowFirstColumn="0" w:lastRowLastColumn="0"/>
            </w:pPr>
          </w:p>
        </w:tc>
      </w:tr>
      <w:tr w:rsidR="00B90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90B9E" w:rsidRDefault="007F1376">
            <w:pPr>
              <w:jc w:val="left"/>
            </w:pPr>
            <w:r>
              <w:t>Team member 5</w:t>
            </w:r>
          </w:p>
        </w:tc>
        <w:tc>
          <w:tcPr>
            <w:tcW w:w="3117" w:type="dxa"/>
          </w:tcPr>
          <w:p w:rsidR="00B90B9E" w:rsidRDefault="00B90B9E">
            <w:pPr>
              <w:jc w:val="left"/>
              <w:cnfStyle w:val="000000100000" w:firstRow="0" w:lastRow="0" w:firstColumn="0" w:lastColumn="0" w:oddVBand="0" w:evenVBand="0" w:oddHBand="1" w:evenHBand="0" w:firstRowFirstColumn="0" w:firstRowLastColumn="0" w:lastRowFirstColumn="0" w:lastRowLastColumn="0"/>
            </w:pPr>
          </w:p>
        </w:tc>
        <w:tc>
          <w:tcPr>
            <w:tcW w:w="3117" w:type="dxa"/>
          </w:tcPr>
          <w:p w:rsidR="00B90B9E" w:rsidRDefault="00B90B9E">
            <w:pPr>
              <w:jc w:val="left"/>
              <w:cnfStyle w:val="000000100000" w:firstRow="0" w:lastRow="0" w:firstColumn="0" w:lastColumn="0" w:oddVBand="0" w:evenVBand="0" w:oddHBand="1" w:evenHBand="0" w:firstRowFirstColumn="0" w:firstRowLastColumn="0" w:lastRowFirstColumn="0" w:lastRowLastColumn="0"/>
            </w:pPr>
          </w:p>
        </w:tc>
      </w:tr>
    </w:tbl>
    <w:p w:rsidR="00B90B9E" w:rsidRDefault="007F1376">
      <w:pPr>
        <w:jc w:val="left"/>
      </w:pPr>
      <w:r>
        <w:lastRenderedPageBreak/>
        <w:br/>
        <w:t xml:space="preserve">If you have any more team members to add, please enter their names and email addresses in the text box below. </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90B9E">
        <w:trPr>
          <w:trHeight w:val="1440"/>
        </w:trPr>
        <w:tc>
          <w:tcPr>
            <w:tcW w:w="9350" w:type="dxa"/>
          </w:tcPr>
          <w:p w:rsidR="00B90B9E" w:rsidRDefault="00B90B9E">
            <w:pPr>
              <w:jc w:val="left"/>
            </w:pPr>
          </w:p>
        </w:tc>
      </w:tr>
    </w:tbl>
    <w:p w:rsidR="00B90B9E" w:rsidRDefault="007F1376">
      <w:pPr>
        <w:pStyle w:val="Heading1"/>
      </w:pPr>
      <w:r>
        <w:t xml:space="preserve">Project Information </w:t>
      </w:r>
    </w:p>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702"/>
        <w:gridCol w:w="6648"/>
      </w:tblGrid>
      <w:tr w:rsidR="00B90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rsidR="00B90B9E" w:rsidRDefault="007F1376">
            <w:pPr>
              <w:jc w:val="left"/>
            </w:pPr>
            <w:r>
              <w:t>Requested information</w:t>
            </w:r>
          </w:p>
        </w:tc>
        <w:tc>
          <w:tcPr>
            <w:tcW w:w="6648" w:type="dxa"/>
          </w:tcPr>
          <w:p w:rsidR="00B90B9E" w:rsidRDefault="007F1376">
            <w:pPr>
              <w:jc w:val="left"/>
              <w:cnfStyle w:val="100000000000" w:firstRow="1" w:lastRow="0" w:firstColumn="0" w:lastColumn="0" w:oddVBand="0" w:evenVBand="0" w:oddHBand="0" w:evenHBand="0" w:firstRowFirstColumn="0" w:firstRowLastColumn="0" w:lastRowFirstColumn="0" w:lastRowLastColumn="0"/>
            </w:pPr>
            <w:r>
              <w:t>Answer</w:t>
            </w:r>
          </w:p>
        </w:tc>
      </w:tr>
      <w:tr w:rsidR="00B90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rsidR="00B90B9E" w:rsidRDefault="007F1376">
            <w:pPr>
              <w:jc w:val="left"/>
            </w:pPr>
            <w:r>
              <w:t>Type of Project</w:t>
            </w:r>
          </w:p>
        </w:tc>
        <w:tc>
          <w:tcPr>
            <w:tcW w:w="6648" w:type="dxa"/>
          </w:tcPr>
          <w:p w:rsidR="00B90B9E" w:rsidRDefault="007F1376">
            <w:pPr>
              <w:numPr>
                <w:ilvl w:val="0"/>
                <w:numId w:val="2"/>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Calibri" w:cs="Calibri"/>
                <w:i/>
                <w:color w:val="000000"/>
                <w:szCs w:val="24"/>
              </w:rPr>
            </w:pPr>
            <w:r>
              <w:rPr>
                <w:rFonts w:eastAsia="Calibri" w:cs="Calibri"/>
                <w:i/>
                <w:color w:val="000000"/>
                <w:szCs w:val="24"/>
              </w:rPr>
              <w:t>Replacement of current OER in courses with new/better OER</w:t>
            </w:r>
          </w:p>
        </w:tc>
      </w:tr>
      <w:tr w:rsidR="00B90B9E">
        <w:tc>
          <w:tcPr>
            <w:cnfStyle w:val="001000000000" w:firstRow="0" w:lastRow="0" w:firstColumn="1" w:lastColumn="0" w:oddVBand="0" w:evenVBand="0" w:oddHBand="0" w:evenHBand="0" w:firstRowFirstColumn="0" w:firstRowLastColumn="0" w:lastRowFirstColumn="0" w:lastRowLastColumn="0"/>
            <w:tcW w:w="2702" w:type="dxa"/>
          </w:tcPr>
          <w:p w:rsidR="00B90B9E" w:rsidRDefault="007F1376">
            <w:pPr>
              <w:jc w:val="left"/>
            </w:pPr>
            <w:r>
              <w:t>Requested Amount of Funding</w:t>
            </w:r>
          </w:p>
          <w:p w:rsidR="00B90B9E" w:rsidRDefault="007F1376">
            <w:pPr>
              <w:jc w:val="left"/>
            </w:pPr>
            <w:r>
              <w:rPr>
                <w:b w:val="0"/>
                <w:i/>
              </w:rPr>
              <w:t>$10,000 maximum total award per grant</w:t>
            </w:r>
          </w:p>
        </w:tc>
        <w:tc>
          <w:tcPr>
            <w:tcW w:w="6648" w:type="dxa"/>
          </w:tcPr>
          <w:p w:rsidR="00D67CAA" w:rsidRDefault="00D67CAA" w:rsidP="00D67CAA">
            <w:pPr>
              <w:pStyle w:val="ListParagraph"/>
              <w:jc w:val="left"/>
              <w:cnfStyle w:val="000000000000" w:firstRow="0" w:lastRow="0" w:firstColumn="0" w:lastColumn="0" w:oddVBand="0" w:evenVBand="0" w:oddHBand="0" w:evenHBand="0" w:firstRowFirstColumn="0" w:firstRowLastColumn="0" w:lastRowFirstColumn="0" w:lastRowLastColumn="0"/>
              <w:rPr>
                <w:rFonts w:cs="Calibri"/>
              </w:rPr>
            </w:pPr>
          </w:p>
          <w:p w:rsidR="00B90B9E" w:rsidRPr="00D67CAA" w:rsidRDefault="00D67CAA" w:rsidP="00D67CAA">
            <w:pPr>
              <w:pStyle w:val="ListParagraph"/>
              <w:jc w:val="left"/>
              <w:cnfStyle w:val="000000000000" w:firstRow="0" w:lastRow="0" w:firstColumn="0" w:lastColumn="0" w:oddVBand="0" w:evenVBand="0" w:oddHBand="0" w:evenHBand="0" w:firstRowFirstColumn="0" w:firstRowLastColumn="0" w:lastRowFirstColumn="0" w:lastRowLastColumn="0"/>
              <w:rPr>
                <w:rFonts w:cs="Calibri"/>
                <w:i/>
              </w:rPr>
            </w:pPr>
            <w:r w:rsidRPr="00D67CAA">
              <w:rPr>
                <w:rFonts w:cs="Calibri"/>
              </w:rPr>
              <w:t>$9,985.10</w:t>
            </w:r>
          </w:p>
        </w:tc>
      </w:tr>
      <w:tr w:rsidR="00B90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rsidR="00B90B9E" w:rsidRDefault="007F1376">
            <w:pPr>
              <w:jc w:val="left"/>
            </w:pPr>
            <w:r>
              <w:t>Course Titles and Course Numbers</w:t>
            </w:r>
          </w:p>
        </w:tc>
        <w:tc>
          <w:tcPr>
            <w:tcW w:w="6648" w:type="dxa"/>
          </w:tcPr>
          <w:p w:rsidR="00B90B9E" w:rsidRDefault="007F1376">
            <w:pPr>
              <w:jc w:val="left"/>
              <w:cnfStyle w:val="000000100000" w:firstRow="0" w:lastRow="0" w:firstColumn="0" w:lastColumn="0" w:oddVBand="0" w:evenVBand="0" w:oddHBand="1" w:evenHBand="0" w:firstRowFirstColumn="0" w:firstRowLastColumn="0" w:lastRowFirstColumn="0" w:lastRowLastColumn="0"/>
            </w:pPr>
            <w:r>
              <w:t>FILM 2130 – American Directors of Color (Latinx Film and Visual Culture)</w:t>
            </w:r>
          </w:p>
        </w:tc>
      </w:tr>
      <w:tr w:rsidR="00B90B9E">
        <w:tc>
          <w:tcPr>
            <w:cnfStyle w:val="001000000000" w:firstRow="0" w:lastRow="0" w:firstColumn="1" w:lastColumn="0" w:oddVBand="0" w:evenVBand="0" w:oddHBand="0" w:evenHBand="0" w:firstRowFirstColumn="0" w:firstRowLastColumn="0" w:lastRowFirstColumn="0" w:lastRowLastColumn="0"/>
            <w:tcW w:w="2702" w:type="dxa"/>
          </w:tcPr>
          <w:p w:rsidR="00B90B9E" w:rsidRDefault="007F1376">
            <w:pPr>
              <w:jc w:val="left"/>
            </w:pPr>
            <w:r>
              <w:t>Final Semester of Project</w:t>
            </w:r>
          </w:p>
        </w:tc>
        <w:tc>
          <w:tcPr>
            <w:tcW w:w="6648" w:type="dxa"/>
          </w:tcPr>
          <w:p w:rsidR="00B90B9E" w:rsidRDefault="007F1376">
            <w:pPr>
              <w:numPr>
                <w:ilvl w:val="0"/>
                <w:numId w:val="3"/>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eastAsia="Calibri" w:cs="Calibri"/>
                <w:color w:val="000000"/>
                <w:szCs w:val="24"/>
              </w:rPr>
            </w:pPr>
            <w:r>
              <w:rPr>
                <w:rFonts w:eastAsia="Calibri" w:cs="Calibri"/>
                <w:i/>
                <w:color w:val="000000"/>
                <w:szCs w:val="24"/>
              </w:rPr>
              <w:t>Spring 2022</w:t>
            </w:r>
          </w:p>
        </w:tc>
      </w:tr>
      <w:tr w:rsidR="00B90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rsidR="00B90B9E" w:rsidRDefault="007F1376">
            <w:pPr>
              <w:jc w:val="left"/>
            </w:pPr>
            <w:r>
              <w:t>Currently Existing Resource(s) to be Revised/Ancillaries Created</w:t>
            </w:r>
          </w:p>
          <w:p w:rsidR="00B90B9E" w:rsidRDefault="007F1376">
            <w:pPr>
              <w:jc w:val="left"/>
              <w:rPr>
                <w:i/>
              </w:rPr>
            </w:pPr>
            <w:r>
              <w:rPr>
                <w:b w:val="0"/>
                <w:i/>
              </w:rPr>
              <w:t>Please provide a title and web address (URL) to each of the currently existing resources that you are revising, creating new ancillary materials for, or replacing. If replacing, please include a title and web address (URL) to the new OER as well.</w:t>
            </w:r>
          </w:p>
        </w:tc>
        <w:tc>
          <w:tcPr>
            <w:tcW w:w="6648" w:type="dxa"/>
          </w:tcPr>
          <w:p w:rsidR="00B90B9E" w:rsidRDefault="007F1376">
            <w:pPr>
              <w:jc w:val="left"/>
              <w:cnfStyle w:val="000000100000" w:firstRow="0" w:lastRow="0" w:firstColumn="0" w:lastColumn="0" w:oddVBand="0" w:evenVBand="0" w:oddHBand="1" w:evenHBand="0" w:firstRowFirstColumn="0" w:firstRowLastColumn="0" w:lastRowFirstColumn="0" w:lastRowLastColumn="0"/>
            </w:pPr>
            <w:r>
              <w:t xml:space="preserve">The course currently uses excerpts from copyrighted material, selected using fair use guidelines and available only to enrolled students via our learning management system, ELC. </w:t>
            </w:r>
          </w:p>
          <w:p w:rsidR="00B90B9E" w:rsidRDefault="007F1376">
            <w:pPr>
              <w:jc w:val="left"/>
              <w:cnfStyle w:val="000000100000" w:firstRow="0" w:lastRow="0" w:firstColumn="0" w:lastColumn="0" w:oddVBand="0" w:evenVBand="0" w:oddHBand="1" w:evenHBand="0" w:firstRowFirstColumn="0" w:firstRowLastColumn="0" w:lastRowFirstColumn="0" w:lastRowLastColumn="0"/>
            </w:pPr>
            <w:r>
              <w:t>So that it may be consulted, I’ve uploaded a password-protected PDF version to OneDrive, accessible at the following link:</w:t>
            </w:r>
          </w:p>
          <w:p w:rsidR="00B90B9E" w:rsidRDefault="00580FFA">
            <w:pPr>
              <w:jc w:val="left"/>
              <w:cnfStyle w:val="000000100000" w:firstRow="0" w:lastRow="0" w:firstColumn="0" w:lastColumn="0" w:oddVBand="0" w:evenVBand="0" w:oddHBand="1" w:evenHBand="0" w:firstRowFirstColumn="0" w:firstRowLastColumn="0" w:lastRowFirstColumn="0" w:lastRowLastColumn="0"/>
            </w:pPr>
            <w:hyperlink r:id="rId9">
              <w:r w:rsidR="007F1376">
                <w:rPr>
                  <w:color w:val="0000FF"/>
                  <w:u w:val="single"/>
                </w:rPr>
                <w:t>https://outlookuga-my.sharepoint.com/:b:/g/personal/rnavitsk_uga_edu/EX-ah45dDR9OuFJ29pakMg0B8T_XY2vsdksRjVDNxjohMg?e=BQC4OP</w:t>
              </w:r>
            </w:hyperlink>
          </w:p>
          <w:p w:rsidR="00B90B9E" w:rsidRDefault="007F1376">
            <w:pPr>
              <w:jc w:val="left"/>
              <w:cnfStyle w:val="000000100000" w:firstRow="0" w:lastRow="0" w:firstColumn="0" w:lastColumn="0" w:oddVBand="0" w:evenVBand="0" w:oddHBand="1" w:evenHBand="0" w:firstRowFirstColumn="0" w:firstRowLastColumn="0" w:lastRowFirstColumn="0" w:lastRowLastColumn="0"/>
            </w:pPr>
            <w:r>
              <w:t xml:space="preserve">Password: </w:t>
            </w:r>
            <w:proofErr w:type="spellStart"/>
            <w:r>
              <w:t>latinx</w:t>
            </w:r>
            <w:proofErr w:type="spellEnd"/>
          </w:p>
        </w:tc>
      </w:tr>
    </w:tbl>
    <w:p w:rsidR="00980C89" w:rsidRPr="00A83B01" w:rsidRDefault="007F1376" w:rsidP="00A83B01">
      <w:pPr>
        <w:pStyle w:val="Heading1"/>
      </w:pPr>
      <w:r>
        <w:t>Project Goals</w:t>
      </w:r>
    </w:p>
    <w:p w:rsidR="00884504" w:rsidRDefault="00884504">
      <w:pPr>
        <w:jc w:val="center"/>
        <w:rPr>
          <w:rFonts w:ascii="Times New Roman" w:hAnsi="Times New Roman" w:cs="Times New Roman"/>
          <w:b/>
          <w:i/>
        </w:rPr>
      </w:pPr>
    </w:p>
    <w:p w:rsidR="00884504" w:rsidRDefault="00884504">
      <w:pPr>
        <w:jc w:val="center"/>
        <w:rPr>
          <w:rFonts w:ascii="Times New Roman" w:hAnsi="Times New Roman" w:cs="Times New Roman"/>
          <w:b/>
          <w:i/>
        </w:rPr>
      </w:pPr>
    </w:p>
    <w:p w:rsidR="00884504" w:rsidRDefault="00884504">
      <w:pPr>
        <w:jc w:val="center"/>
        <w:rPr>
          <w:rFonts w:ascii="Times New Roman" w:hAnsi="Times New Roman" w:cs="Times New Roman"/>
          <w:b/>
          <w:i/>
        </w:rPr>
      </w:pPr>
    </w:p>
    <w:p w:rsidR="00B90B9E" w:rsidRDefault="007F1376">
      <w:pPr>
        <w:jc w:val="center"/>
        <w:rPr>
          <w:rFonts w:ascii="Times New Roman" w:hAnsi="Times New Roman" w:cs="Times New Roman"/>
          <w:b/>
          <w:i/>
        </w:rPr>
      </w:pPr>
      <w:r>
        <w:rPr>
          <w:rFonts w:ascii="Times New Roman" w:hAnsi="Times New Roman" w:cs="Times New Roman"/>
          <w:b/>
          <w:i/>
        </w:rPr>
        <w:lastRenderedPageBreak/>
        <w:t>Latinx Media: An Open-Access Textbook</w:t>
      </w:r>
    </w:p>
    <w:p w:rsidR="00B90B9E" w:rsidRDefault="007F1376">
      <w:pPr>
        <w:jc w:val="left"/>
        <w:rPr>
          <w:rFonts w:ascii="Times New Roman" w:hAnsi="Times New Roman" w:cs="Times New Roman"/>
        </w:rPr>
      </w:pPr>
      <w:r>
        <w:rPr>
          <w:rFonts w:ascii="Times New Roman" w:hAnsi="Times New Roman" w:cs="Times New Roman"/>
          <w:i/>
        </w:rPr>
        <w:t xml:space="preserve">A note on terminology: We use “Latinx” as a gender-neutral term for individuals with family roots in Latin America; while still </w:t>
      </w:r>
      <w:r w:rsidR="00A04B01">
        <w:rPr>
          <w:rFonts w:ascii="Times New Roman" w:hAnsi="Times New Roman" w:cs="Times New Roman"/>
          <w:i/>
        </w:rPr>
        <w:t>debated, it</w:t>
      </w:r>
      <w:r>
        <w:rPr>
          <w:rFonts w:ascii="Times New Roman" w:hAnsi="Times New Roman" w:cs="Times New Roman"/>
          <w:i/>
        </w:rPr>
        <w:t xml:space="preserve"> is increasingly </w:t>
      </w:r>
      <w:r w:rsidR="00A04B01">
        <w:rPr>
          <w:rFonts w:ascii="Times New Roman" w:hAnsi="Times New Roman" w:cs="Times New Roman"/>
          <w:i/>
        </w:rPr>
        <w:t xml:space="preserve">considered </w:t>
      </w:r>
      <w:r>
        <w:rPr>
          <w:rFonts w:ascii="Times New Roman" w:hAnsi="Times New Roman" w:cs="Times New Roman"/>
          <w:i/>
        </w:rPr>
        <w:t>the preferred term</w:t>
      </w:r>
      <w:r>
        <w:rPr>
          <w:rFonts w:ascii="Times New Roman" w:hAnsi="Times New Roman" w:cs="Times New Roman"/>
        </w:rPr>
        <w:t>.</w:t>
      </w:r>
    </w:p>
    <w:p w:rsidR="00B90B9E" w:rsidRDefault="007F1376">
      <w:pPr>
        <w:rPr>
          <w:rFonts w:ascii="Times New Roman" w:hAnsi="Times New Roman" w:cs="Times New Roman"/>
        </w:rPr>
      </w:pPr>
      <w:r>
        <w:rPr>
          <w:rFonts w:ascii="Times New Roman" w:hAnsi="Times New Roman" w:cs="Times New Roman"/>
        </w:rPr>
        <w:t>Our team seeks funding to create an open-access textbook on the topic of Latinx media, a popular course and a key area of inquiry within the discipline of Latinx Studies</w:t>
      </w:r>
      <w:r w:rsidR="00A9652C">
        <w:rPr>
          <w:rFonts w:ascii="Times New Roman" w:hAnsi="Times New Roman" w:cs="Times New Roman"/>
        </w:rPr>
        <w:t>. The textbook,</w:t>
      </w:r>
      <w:r w:rsidR="00980C89">
        <w:rPr>
          <w:rFonts w:ascii="Times New Roman" w:hAnsi="Times New Roman" w:cs="Times New Roman"/>
        </w:rPr>
        <w:t xml:space="preserve"> which will be peer-reviewed and produced by Un</w:t>
      </w:r>
      <w:r w:rsidR="00662A6A">
        <w:rPr>
          <w:rFonts w:ascii="Times New Roman" w:hAnsi="Times New Roman" w:cs="Times New Roman"/>
        </w:rPr>
        <w:t xml:space="preserve">iversity of North Georgia </w:t>
      </w:r>
      <w:r w:rsidR="00980C89">
        <w:rPr>
          <w:rFonts w:ascii="Times New Roman" w:hAnsi="Times New Roman" w:cs="Times New Roman"/>
        </w:rPr>
        <w:t>Press</w:t>
      </w:r>
      <w:r w:rsidR="00A9652C">
        <w:rPr>
          <w:rFonts w:ascii="Times New Roman" w:hAnsi="Times New Roman" w:cs="Times New Roman"/>
        </w:rPr>
        <w:t xml:space="preserve">, </w:t>
      </w:r>
      <w:r>
        <w:rPr>
          <w:rFonts w:ascii="Times New Roman" w:hAnsi="Times New Roman" w:cs="Times New Roman"/>
        </w:rPr>
        <w:t xml:space="preserve">will replace an existing set of articles, book chapters, and excerpts used in the University of Georgia course FILM 2130 – American Directors of Color (Latinx Film and Visual Culture). These course materials were selected using fair use guidelines and distributed to students free of charge through a learning management system. In some semesters, the course has also used an affordable course text, Juan González’s </w:t>
      </w:r>
      <w:r>
        <w:rPr>
          <w:rFonts w:ascii="Times New Roman" w:hAnsi="Times New Roman" w:cs="Times New Roman"/>
          <w:i/>
        </w:rPr>
        <w:t xml:space="preserve">Harvest of Empire: A History of Latinos in America </w:t>
      </w:r>
      <w:r>
        <w:rPr>
          <w:rFonts w:ascii="Times New Roman" w:hAnsi="Times New Roman" w:cs="Times New Roman"/>
        </w:rPr>
        <w:t xml:space="preserve">(Penguin, 2011), which retails for $19. </w:t>
      </w:r>
      <w:r>
        <w:rPr>
          <w:rFonts w:ascii="Times New Roman" w:hAnsi="Times New Roman" w:cs="Times New Roman"/>
          <w:i/>
        </w:rPr>
        <w:t>Harvest of Empire</w:t>
      </w:r>
      <w:r>
        <w:rPr>
          <w:rFonts w:ascii="Times New Roman" w:hAnsi="Times New Roman" w:cs="Times New Roman"/>
        </w:rPr>
        <w:t xml:space="preserve"> offers only historical background and does not address any film/media-related course content. </w:t>
      </w:r>
    </w:p>
    <w:p w:rsidR="00B90B9E" w:rsidRDefault="007F1376">
      <w:pPr>
        <w:rPr>
          <w:rFonts w:ascii="Times New Roman" w:hAnsi="Times New Roman" w:cs="Times New Roman"/>
        </w:rPr>
      </w:pPr>
      <w:r>
        <w:rPr>
          <w:rFonts w:ascii="Times New Roman" w:hAnsi="Times New Roman" w:cs="Times New Roman"/>
        </w:rPr>
        <w:t>The creation of the textbook responds to significant demographic shifts that have led to new university initiatives. Over the past two decades, the Latinx community has played an increasingly vital role in the Southeast, t</w:t>
      </w:r>
      <w:r w:rsidR="00B94B43">
        <w:rPr>
          <w:rFonts w:ascii="Times New Roman" w:hAnsi="Times New Roman" w:cs="Times New Roman"/>
        </w:rPr>
        <w:t>he region where this group</w:t>
      </w:r>
      <w:r w:rsidR="00687307">
        <w:rPr>
          <w:rFonts w:ascii="Times New Roman" w:hAnsi="Times New Roman" w:cs="Times New Roman"/>
        </w:rPr>
        <w:t xml:space="preserve"> has been </w:t>
      </w:r>
      <w:r>
        <w:rPr>
          <w:rFonts w:ascii="Times New Roman" w:hAnsi="Times New Roman" w:cs="Times New Roman"/>
        </w:rPr>
        <w:t>expanding most rapidly. According to the US Census</w:t>
      </w:r>
      <w:r w:rsidR="001A5A6F">
        <w:rPr>
          <w:rFonts w:ascii="Times New Roman" w:hAnsi="Times New Roman" w:cs="Times New Roman"/>
        </w:rPr>
        <w:t xml:space="preserve"> and the Pew Research Center</w:t>
      </w:r>
      <w:r>
        <w:rPr>
          <w:rFonts w:ascii="Times New Roman" w:hAnsi="Times New Roman" w:cs="Times New Roman"/>
        </w:rPr>
        <w:t xml:space="preserve">, Georgia’s </w:t>
      </w:r>
      <w:r w:rsidR="001A5A6F">
        <w:rPr>
          <w:rFonts w:ascii="Times New Roman" w:hAnsi="Times New Roman" w:cs="Times New Roman"/>
        </w:rPr>
        <w:t>Latinx population has more than doubled since 2000</w:t>
      </w:r>
      <w:r>
        <w:rPr>
          <w:rFonts w:ascii="Times New Roman" w:hAnsi="Times New Roman" w:cs="Times New Roman"/>
        </w:rPr>
        <w:t xml:space="preserve">; it is </w:t>
      </w:r>
      <w:r w:rsidR="00E66F49">
        <w:rPr>
          <w:rFonts w:ascii="Times New Roman" w:hAnsi="Times New Roman" w:cs="Times New Roman"/>
        </w:rPr>
        <w:t>now estimated at over a million</w:t>
      </w:r>
      <w:r>
        <w:rPr>
          <w:rFonts w:ascii="Times New Roman" w:hAnsi="Times New Roman" w:cs="Times New Roman"/>
        </w:rPr>
        <w:t>.</w:t>
      </w:r>
      <w:r w:rsidR="00D55BAA">
        <w:rPr>
          <w:rStyle w:val="FootnoteReference"/>
          <w:rFonts w:ascii="Times New Roman" w:hAnsi="Times New Roman" w:cs="Times New Roman"/>
        </w:rPr>
        <w:footnoteReference w:id="1"/>
      </w:r>
      <w:r>
        <w:rPr>
          <w:rFonts w:ascii="Times New Roman" w:hAnsi="Times New Roman" w:cs="Times New Roman"/>
        </w:rPr>
        <w:t xml:space="preserve"> A growing percentage of Georgia’s K-12 and college students identify as Latinx, Latino</w:t>
      </w:r>
      <w:r w:rsidR="0002158D">
        <w:rPr>
          <w:rFonts w:ascii="Times New Roman" w:hAnsi="Times New Roman" w:cs="Times New Roman"/>
        </w:rPr>
        <w:t>/a</w:t>
      </w:r>
      <w:r>
        <w:rPr>
          <w:rFonts w:ascii="Times New Roman" w:hAnsi="Times New Roman" w:cs="Times New Roman"/>
        </w:rPr>
        <w:t>, or Hispanic. As of Fall 2020, two state colleges—Dalton State College and Georgia Gwinnett College—are close to or exceed the federally defined threshold to be considered Hispanic Serving Institutions (25% Hispanic/Latino students), while Georgia State University, Kennesaw State University, and the University of North Georgia are approaching the benchmark of 15% to be considered Emerging Hispanic-Serving Institutions, a designation established by the Hispanic Association of Colleges and Universities.</w:t>
      </w:r>
      <w:r>
        <w:rPr>
          <w:rFonts w:ascii="Times New Roman" w:hAnsi="Times New Roman" w:cs="Times New Roman"/>
          <w:vertAlign w:val="superscript"/>
        </w:rPr>
        <w:footnoteReference w:id="2"/>
      </w:r>
      <w:r>
        <w:rPr>
          <w:rFonts w:ascii="Times New Roman" w:hAnsi="Times New Roman" w:cs="Times New Roman"/>
        </w:rPr>
        <w:t xml:space="preserve"> </w:t>
      </w:r>
    </w:p>
    <w:p w:rsidR="00B90B9E" w:rsidRDefault="007F1376">
      <w:pPr>
        <w:rPr>
          <w:rFonts w:ascii="Times New Roman" w:hAnsi="Times New Roman" w:cs="Times New Roman"/>
        </w:rPr>
      </w:pPr>
      <w:r>
        <w:rPr>
          <w:rFonts w:ascii="Times New Roman" w:hAnsi="Times New Roman" w:cs="Times New Roman"/>
        </w:rPr>
        <w:t xml:space="preserve">These developments have informed both recruitment efforts—such as the Padres e </w:t>
      </w:r>
      <w:proofErr w:type="spellStart"/>
      <w:r>
        <w:rPr>
          <w:rFonts w:ascii="Times New Roman" w:hAnsi="Times New Roman" w:cs="Times New Roman"/>
        </w:rPr>
        <w:t>Hijos</w:t>
      </w:r>
      <w:proofErr w:type="spellEnd"/>
      <w:r>
        <w:rPr>
          <w:rFonts w:ascii="Times New Roman" w:hAnsi="Times New Roman" w:cs="Times New Roman"/>
        </w:rPr>
        <w:t xml:space="preserve"> program relaunched in January 2021 by </w:t>
      </w:r>
      <w:r w:rsidR="001C4FF0">
        <w:rPr>
          <w:rFonts w:ascii="Times New Roman" w:hAnsi="Times New Roman" w:cs="Times New Roman"/>
        </w:rPr>
        <w:t>UGA</w:t>
      </w:r>
      <w:r>
        <w:rPr>
          <w:rFonts w:ascii="Times New Roman" w:hAnsi="Times New Roman" w:cs="Times New Roman"/>
        </w:rPr>
        <w:t>,</w:t>
      </w:r>
      <w:r>
        <w:rPr>
          <w:rFonts w:ascii="Times New Roman" w:hAnsi="Times New Roman" w:cs="Times New Roman"/>
          <w:vertAlign w:val="superscript"/>
        </w:rPr>
        <w:footnoteReference w:id="3"/>
      </w:r>
      <w:r>
        <w:rPr>
          <w:rFonts w:ascii="Times New Roman" w:hAnsi="Times New Roman" w:cs="Times New Roman"/>
        </w:rPr>
        <w:t xml:space="preserve"> where the percentage of Latinx students is just 5.8% as of Fall 2020</w:t>
      </w:r>
      <w:r>
        <w:rPr>
          <w:rFonts w:ascii="Times New Roman" w:hAnsi="Times New Roman" w:cs="Times New Roman"/>
          <w:vertAlign w:val="superscript"/>
        </w:rPr>
        <w:footnoteReference w:id="4"/>
      </w:r>
      <w:r>
        <w:rPr>
          <w:rFonts w:ascii="Times New Roman" w:hAnsi="Times New Roman" w:cs="Times New Roman"/>
        </w:rPr>
        <w:t xml:space="preserve">—and curricular development.  A number of programs in Latinx Studies and related areas have recently been created or are under development within </w:t>
      </w:r>
      <w:r w:rsidR="003A066F">
        <w:rPr>
          <w:rFonts w:ascii="Times New Roman" w:hAnsi="Times New Roman" w:cs="Times New Roman"/>
        </w:rPr>
        <w:t xml:space="preserve">the </w:t>
      </w:r>
      <w:r w:rsidR="00367F65">
        <w:rPr>
          <w:rFonts w:ascii="Times New Roman" w:hAnsi="Times New Roman" w:cs="Times New Roman"/>
        </w:rPr>
        <w:t>USG. A</w:t>
      </w:r>
      <w:r>
        <w:rPr>
          <w:rFonts w:ascii="Times New Roman" w:hAnsi="Times New Roman" w:cs="Times New Roman"/>
        </w:rPr>
        <w:t xml:space="preserve"> minor in Latinx Studies, which Dr. </w:t>
      </w:r>
      <w:proofErr w:type="spellStart"/>
      <w:r>
        <w:rPr>
          <w:rFonts w:ascii="Times New Roman" w:hAnsi="Times New Roman" w:cs="Times New Roman"/>
        </w:rPr>
        <w:t>Navitski</w:t>
      </w:r>
      <w:proofErr w:type="spellEnd"/>
      <w:r>
        <w:rPr>
          <w:rFonts w:ascii="Times New Roman" w:hAnsi="Times New Roman" w:cs="Times New Roman"/>
        </w:rPr>
        <w:t xml:space="preserve"> helped create while serving as Curriculum Coordinator for the Latin American and Caribbean Studies Institute</w:t>
      </w:r>
      <w:r w:rsidR="00367F65">
        <w:rPr>
          <w:rFonts w:ascii="Times New Roman" w:hAnsi="Times New Roman" w:cs="Times New Roman"/>
        </w:rPr>
        <w:t xml:space="preserve">, has been offered at UGA since </w:t>
      </w:r>
      <w:r w:rsidR="00367F65">
        <w:rPr>
          <w:rFonts w:ascii="Times New Roman" w:hAnsi="Times New Roman" w:cs="Times New Roman"/>
        </w:rPr>
        <w:t>2018</w:t>
      </w:r>
      <w:r>
        <w:rPr>
          <w:rFonts w:ascii="Times New Roman" w:hAnsi="Times New Roman" w:cs="Times New Roman"/>
        </w:rPr>
        <w:t xml:space="preserve">. </w:t>
      </w:r>
      <w:r>
        <w:rPr>
          <w:rFonts w:ascii="Times New Roman" w:hAnsi="Times New Roman" w:cs="Times New Roman"/>
          <w:color w:val="201F1E"/>
          <w:highlight w:val="white"/>
        </w:rPr>
        <w:t>As the current director of the Cent</w:t>
      </w:r>
      <w:r w:rsidR="00AB7DB7">
        <w:rPr>
          <w:rFonts w:ascii="Times New Roman" w:hAnsi="Times New Roman" w:cs="Times New Roman"/>
          <w:color w:val="201F1E"/>
          <w:highlight w:val="white"/>
        </w:rPr>
        <w:t>er for Latin American and Latino/a</w:t>
      </w:r>
      <w:r>
        <w:rPr>
          <w:rFonts w:ascii="Times New Roman" w:hAnsi="Times New Roman" w:cs="Times New Roman"/>
          <w:color w:val="201F1E"/>
          <w:highlight w:val="white"/>
        </w:rPr>
        <w:t xml:space="preserve"> Studies at GSU, Dr</w:t>
      </w:r>
      <w:r w:rsidR="00AB7DB7">
        <w:rPr>
          <w:rFonts w:ascii="Times New Roman" w:hAnsi="Times New Roman" w:cs="Times New Roman"/>
          <w:color w:val="201F1E"/>
          <w:highlight w:val="white"/>
        </w:rPr>
        <w:t>. Marsh has established a Latinx</w:t>
      </w:r>
      <w:r>
        <w:rPr>
          <w:rFonts w:ascii="Times New Roman" w:hAnsi="Times New Roman" w:cs="Times New Roman"/>
          <w:color w:val="201F1E"/>
          <w:highlight w:val="white"/>
        </w:rPr>
        <w:t xml:space="preserve"> Studies Working Group that includes students (undergraduate and graduate) and faculty from multiple Colleges and Schools. </w:t>
      </w:r>
      <w:r w:rsidR="004C1908">
        <w:rPr>
          <w:rFonts w:ascii="Times New Roman" w:hAnsi="Times New Roman" w:cs="Times New Roman"/>
          <w:color w:val="201F1E"/>
          <w:highlight w:val="white"/>
        </w:rPr>
        <w:t>T</w:t>
      </w:r>
      <w:r>
        <w:rPr>
          <w:rFonts w:ascii="Times New Roman" w:hAnsi="Times New Roman" w:cs="Times New Roman"/>
          <w:color w:val="201F1E"/>
          <w:highlight w:val="white"/>
        </w:rPr>
        <w:t>he Working Group is developing a minor in Latinx Stu</w:t>
      </w:r>
      <w:r w:rsidR="006417A1">
        <w:rPr>
          <w:rFonts w:ascii="Times New Roman" w:hAnsi="Times New Roman" w:cs="Times New Roman"/>
          <w:color w:val="201F1E"/>
          <w:highlight w:val="white"/>
        </w:rPr>
        <w:t>dies</w:t>
      </w:r>
      <w:r w:rsidR="004C1908">
        <w:rPr>
          <w:rFonts w:ascii="Times New Roman" w:hAnsi="Times New Roman" w:cs="Times New Roman"/>
          <w:color w:val="201F1E"/>
          <w:highlight w:val="white"/>
        </w:rPr>
        <w:t xml:space="preserve"> </w:t>
      </w:r>
      <w:r w:rsidR="004C1908">
        <w:rPr>
          <w:rFonts w:ascii="Times New Roman" w:hAnsi="Times New Roman" w:cs="Times New Roman"/>
          <w:color w:val="201F1E"/>
          <w:highlight w:val="white"/>
        </w:rPr>
        <w:lastRenderedPageBreak/>
        <w:t>i</w:t>
      </w:r>
      <w:r w:rsidR="004C1908">
        <w:rPr>
          <w:rFonts w:ascii="Times New Roman" w:hAnsi="Times New Roman" w:cs="Times New Roman"/>
          <w:color w:val="201F1E"/>
          <w:highlight w:val="white"/>
        </w:rPr>
        <w:t>n</w:t>
      </w:r>
      <w:r w:rsidR="004C1908">
        <w:rPr>
          <w:rFonts w:ascii="Times New Roman" w:hAnsi="Times New Roman" w:cs="Times New Roman"/>
          <w:color w:val="201F1E"/>
          <w:highlight w:val="white"/>
        </w:rPr>
        <w:t xml:space="preserve"> addition to its community outreach programs</w:t>
      </w:r>
      <w:r>
        <w:rPr>
          <w:rFonts w:ascii="Times New Roman" w:hAnsi="Times New Roman" w:cs="Times New Roman"/>
          <w:color w:val="201F1E"/>
          <w:highlight w:val="white"/>
        </w:rPr>
        <w:t>. GSU faculty in the Department of World Languages and Cultures, the Creative Media Industries Institute</w:t>
      </w:r>
      <w:r w:rsidR="004C1908">
        <w:rPr>
          <w:rFonts w:ascii="Times New Roman" w:hAnsi="Times New Roman" w:cs="Times New Roman"/>
          <w:color w:val="201F1E"/>
          <w:highlight w:val="white"/>
        </w:rPr>
        <w:t>,</w:t>
      </w:r>
      <w:r>
        <w:rPr>
          <w:rFonts w:ascii="Times New Roman" w:hAnsi="Times New Roman" w:cs="Times New Roman"/>
          <w:color w:val="201F1E"/>
          <w:highlight w:val="white"/>
        </w:rPr>
        <w:t xml:space="preserve"> and the Department of Communication </w:t>
      </w:r>
      <w:r w:rsidR="006417A1">
        <w:rPr>
          <w:rFonts w:ascii="Times New Roman" w:hAnsi="Times New Roman" w:cs="Times New Roman"/>
          <w:color w:val="201F1E"/>
          <w:highlight w:val="white"/>
        </w:rPr>
        <w:t>are also working to create</w:t>
      </w:r>
      <w:r>
        <w:rPr>
          <w:rFonts w:ascii="Times New Roman" w:hAnsi="Times New Roman" w:cs="Times New Roman"/>
          <w:color w:val="201F1E"/>
          <w:highlight w:val="white"/>
        </w:rPr>
        <w:t xml:space="preserve"> a B.I.S. (</w:t>
      </w:r>
      <w:proofErr w:type="spellStart"/>
      <w:r>
        <w:rPr>
          <w:rFonts w:ascii="Times New Roman" w:hAnsi="Times New Roman" w:cs="Times New Roman"/>
          <w:color w:val="201F1E"/>
          <w:highlight w:val="white"/>
        </w:rPr>
        <w:t>Bachelor’s</w:t>
      </w:r>
      <w:proofErr w:type="spellEnd"/>
      <w:r>
        <w:rPr>
          <w:rFonts w:ascii="Times New Roman" w:hAnsi="Times New Roman" w:cs="Times New Roman"/>
          <w:color w:val="201F1E"/>
          <w:highlight w:val="white"/>
        </w:rPr>
        <w:t xml:space="preserve"> of Interdisciplinary Studies) program in Hispanic Media. </w:t>
      </w:r>
      <w:r w:rsidR="00817F79">
        <w:rPr>
          <w:rFonts w:ascii="Times New Roman" w:hAnsi="Times New Roman" w:cs="Times New Roman"/>
        </w:rPr>
        <w:t>J</w:t>
      </w:r>
      <w:r>
        <w:rPr>
          <w:rFonts w:ascii="Times New Roman" w:hAnsi="Times New Roman" w:cs="Times New Roman"/>
        </w:rPr>
        <w:t xml:space="preserve">oint minors in Latin American and Latino/a Studies are also offered at Kennesaw State University, Dalton State College, and Georgia College and State University. These programs, which seek to serve students from historically underrepresented backgrounds while diversifying curricula for all students, would greatly benefit from the creation of open educational resources (OER) in the area of Latinx Studies. </w:t>
      </w:r>
    </w:p>
    <w:p w:rsidR="00B90B9E" w:rsidRDefault="007F1376">
      <w:pPr>
        <w:rPr>
          <w:rFonts w:ascii="Times New Roman" w:hAnsi="Times New Roman" w:cs="Times New Roman"/>
        </w:rPr>
      </w:pPr>
      <w:r>
        <w:rPr>
          <w:rFonts w:ascii="Times New Roman" w:hAnsi="Times New Roman" w:cs="Times New Roman"/>
        </w:rPr>
        <w:t>Such resources benefit the student body as a whole, but particularly students from marginalized groups, by boosting the affordability of college and by encouraging teaching methods that actively engage students in the creation of course material, since OER allow for t</w:t>
      </w:r>
      <w:r w:rsidR="00522471">
        <w:rPr>
          <w:rFonts w:ascii="Times New Roman" w:hAnsi="Times New Roman" w:cs="Times New Roman"/>
        </w:rPr>
        <w:t>he continual expansion of class</w:t>
      </w:r>
      <w:r>
        <w:rPr>
          <w:rFonts w:ascii="Times New Roman" w:hAnsi="Times New Roman" w:cs="Times New Roman"/>
        </w:rPr>
        <w:t xml:space="preserve"> texts through student contributions. A study conducted at the University of Georgia, which </w:t>
      </w:r>
      <w:r w:rsidR="006365A1">
        <w:rPr>
          <w:rFonts w:ascii="Times New Roman" w:hAnsi="Times New Roman" w:cs="Times New Roman"/>
        </w:rPr>
        <w:t>has informed</w:t>
      </w:r>
      <w:r>
        <w:rPr>
          <w:rFonts w:ascii="Times New Roman" w:hAnsi="Times New Roman" w:cs="Times New Roman"/>
        </w:rPr>
        <w:t xml:space="preserve"> the Afford</w:t>
      </w:r>
      <w:r w:rsidR="008F28C3">
        <w:rPr>
          <w:rFonts w:ascii="Times New Roman" w:hAnsi="Times New Roman" w:cs="Times New Roman"/>
        </w:rPr>
        <w:t>able Learning Georgia program</w:t>
      </w:r>
      <w:r>
        <w:rPr>
          <w:rFonts w:ascii="Times New Roman" w:hAnsi="Times New Roman" w:cs="Times New Roman"/>
        </w:rPr>
        <w:t xml:space="preserve">, found that the use of OER improved average course grades for all students. </w:t>
      </w:r>
      <w:r w:rsidR="00CF1613">
        <w:rPr>
          <w:rFonts w:ascii="Times New Roman" w:hAnsi="Times New Roman" w:cs="Times New Roman"/>
        </w:rPr>
        <w:t>The greatest</w:t>
      </w:r>
      <w:r>
        <w:rPr>
          <w:rFonts w:ascii="Times New Roman" w:hAnsi="Times New Roman" w:cs="Times New Roman"/>
        </w:rPr>
        <w:t xml:space="preserve"> benefits were seen for students</w:t>
      </w:r>
      <w:r w:rsidR="00955258">
        <w:rPr>
          <w:rFonts w:ascii="Times New Roman" w:hAnsi="Times New Roman" w:cs="Times New Roman"/>
        </w:rPr>
        <w:t xml:space="preserve"> of lower-socioeconomic status—</w:t>
      </w:r>
      <w:r>
        <w:rPr>
          <w:rFonts w:ascii="Times New Roman" w:hAnsi="Times New Roman" w:cs="Times New Roman"/>
        </w:rPr>
        <w:t>students eligible for Pell grants saw an average increase of 10.98</w:t>
      </w:r>
      <w:r w:rsidR="00955258">
        <w:rPr>
          <w:rFonts w:ascii="Times New Roman" w:hAnsi="Times New Roman" w:cs="Times New Roman"/>
        </w:rPr>
        <w:t>% in their final course grades—</w:t>
      </w:r>
      <w:r>
        <w:rPr>
          <w:rFonts w:ascii="Times New Roman" w:hAnsi="Times New Roman" w:cs="Times New Roman"/>
        </w:rPr>
        <w:t>and for Black, Latinx, and Indigenous students, whose final grades increased by 13.3% on average after OER were adopted.</w:t>
      </w:r>
      <w:r>
        <w:rPr>
          <w:rFonts w:ascii="Times New Roman" w:hAnsi="Times New Roman" w:cs="Times New Roman"/>
          <w:vertAlign w:val="superscript"/>
        </w:rPr>
        <w:footnoteReference w:id="5"/>
      </w:r>
      <w:r>
        <w:rPr>
          <w:rFonts w:ascii="Times New Roman" w:hAnsi="Times New Roman" w:cs="Times New Roman"/>
        </w:rPr>
        <w:t xml:space="preserve"> </w:t>
      </w:r>
    </w:p>
    <w:p w:rsidR="00B90B9E" w:rsidRDefault="007F1376">
      <w:pPr>
        <w:rPr>
          <w:rFonts w:ascii="Times New Roman" w:hAnsi="Times New Roman" w:cs="Times New Roman"/>
        </w:rPr>
      </w:pPr>
      <w:r>
        <w:rPr>
          <w:rFonts w:ascii="Times New Roman" w:hAnsi="Times New Roman" w:cs="Times New Roman"/>
        </w:rPr>
        <w:t>While designed for use in the UGA course FILM 2130: American Direct</w:t>
      </w:r>
      <w:r w:rsidR="00586116">
        <w:rPr>
          <w:rFonts w:ascii="Times New Roman" w:hAnsi="Times New Roman" w:cs="Times New Roman"/>
        </w:rPr>
        <w:t>ors of Color</w:t>
      </w:r>
      <w:r>
        <w:rPr>
          <w:rFonts w:ascii="Times New Roman" w:hAnsi="Times New Roman" w:cs="Times New Roman"/>
        </w:rPr>
        <w:t xml:space="preserve"> (Latinx Film and Vi</w:t>
      </w:r>
      <w:r w:rsidR="008B7EBA">
        <w:rPr>
          <w:rFonts w:ascii="Times New Roman" w:hAnsi="Times New Roman" w:cs="Times New Roman"/>
        </w:rPr>
        <w:t>sual Culture), the textbook has the potential to</w:t>
      </w:r>
      <w:r>
        <w:rPr>
          <w:rFonts w:ascii="Times New Roman" w:hAnsi="Times New Roman" w:cs="Times New Roman"/>
        </w:rPr>
        <w:t xml:space="preserve"> facilitate </w:t>
      </w:r>
      <w:r w:rsidR="008B7EBA">
        <w:rPr>
          <w:rFonts w:ascii="Times New Roman" w:hAnsi="Times New Roman" w:cs="Times New Roman"/>
        </w:rPr>
        <w:t>instructors’ efforts to</w:t>
      </w:r>
      <w:r>
        <w:rPr>
          <w:rFonts w:ascii="Times New Roman" w:hAnsi="Times New Roman" w:cs="Times New Roman"/>
        </w:rPr>
        <w:t xml:space="preserve"> pilot similar courses under special topics </w:t>
      </w:r>
      <w:r w:rsidR="008B7EBA">
        <w:rPr>
          <w:rFonts w:ascii="Times New Roman" w:hAnsi="Times New Roman" w:cs="Times New Roman"/>
        </w:rPr>
        <w:t xml:space="preserve">course numbers as a </w:t>
      </w:r>
      <w:r>
        <w:rPr>
          <w:rFonts w:ascii="Times New Roman" w:hAnsi="Times New Roman" w:cs="Times New Roman"/>
        </w:rPr>
        <w:t>step towards the formal crea</w:t>
      </w:r>
      <w:r w:rsidR="008B7EBA">
        <w:rPr>
          <w:rFonts w:ascii="Times New Roman" w:hAnsi="Times New Roman" w:cs="Times New Roman"/>
        </w:rPr>
        <w:t>tion of new classes</w:t>
      </w:r>
      <w:r>
        <w:rPr>
          <w:rFonts w:ascii="Times New Roman" w:hAnsi="Times New Roman" w:cs="Times New Roman"/>
        </w:rPr>
        <w:t>. The development of ethnic studies courses has demonstrated benefits for both students of color and their white peers, from deeper understandings of systemic racism to increased civic engagement.</w:t>
      </w:r>
      <w:r>
        <w:rPr>
          <w:rFonts w:ascii="Times New Roman" w:hAnsi="Times New Roman" w:cs="Times New Roman"/>
          <w:vertAlign w:val="superscript"/>
        </w:rPr>
        <w:footnoteReference w:id="6"/>
      </w:r>
      <w:r>
        <w:rPr>
          <w:rFonts w:ascii="Times New Roman" w:hAnsi="Times New Roman" w:cs="Times New Roman"/>
        </w:rPr>
        <w:t xml:space="preserve"> Two studies that respectively examined the impact of a Chicano literature course and a broader Chicano Studies curriculum showed that such classes contributed to a sense of affirmation and belonging for Mexican American students by incorporating their communities and histories into the curriculum.</w:t>
      </w:r>
      <w:r>
        <w:rPr>
          <w:rFonts w:ascii="Times New Roman" w:hAnsi="Times New Roman" w:cs="Times New Roman"/>
          <w:vertAlign w:val="superscript"/>
        </w:rPr>
        <w:footnoteReference w:id="7"/>
      </w:r>
      <w:r>
        <w:rPr>
          <w:rFonts w:ascii="Times New Roman" w:hAnsi="Times New Roman" w:cs="Times New Roman"/>
        </w:rPr>
        <w:t xml:space="preserve"> </w:t>
      </w:r>
    </w:p>
    <w:p w:rsidR="00B90B9E" w:rsidRDefault="007F1376">
      <w:pPr>
        <w:rPr>
          <w:rFonts w:ascii="Times New Roman" w:hAnsi="Times New Roman" w:cs="Times New Roman"/>
        </w:rPr>
      </w:pPr>
      <w:r>
        <w:rPr>
          <w:rFonts w:ascii="Times New Roman" w:hAnsi="Times New Roman" w:cs="Times New Roman"/>
        </w:rPr>
        <w:t>Furthermore, given their capacity to be repurposed, expanded, and remixed, OER lend themsel</w:t>
      </w:r>
      <w:r w:rsidR="004B3F2D">
        <w:rPr>
          <w:rFonts w:ascii="Times New Roman" w:hAnsi="Times New Roman" w:cs="Times New Roman"/>
        </w:rPr>
        <w:t xml:space="preserve">ves to instructional methods </w:t>
      </w:r>
      <w:r w:rsidR="00A32509">
        <w:rPr>
          <w:rFonts w:ascii="Times New Roman" w:hAnsi="Times New Roman" w:cs="Times New Roman"/>
        </w:rPr>
        <w:t>known</w:t>
      </w:r>
      <w:r w:rsidR="004B3F2D">
        <w:rPr>
          <w:rFonts w:ascii="Times New Roman" w:hAnsi="Times New Roman" w:cs="Times New Roman"/>
        </w:rPr>
        <w:t xml:space="preserve"> as</w:t>
      </w:r>
      <w:r>
        <w:rPr>
          <w:rFonts w:ascii="Times New Roman" w:hAnsi="Times New Roman" w:cs="Times New Roman"/>
        </w:rPr>
        <w:t xml:space="preserve"> culturally relevant or culturally responsive teaching. These forms of pedagogy not only seek to incorporate topics and perspectives beyond those of the dominant white culture, but also to challenge the notion of the instructor as expert and arbiter of knowledge. Instead, they define learni</w:t>
      </w:r>
      <w:r w:rsidR="004B3F2D">
        <w:rPr>
          <w:rFonts w:ascii="Times New Roman" w:hAnsi="Times New Roman" w:cs="Times New Roman"/>
        </w:rPr>
        <w:t>ng as a dialogue and position</w:t>
      </w:r>
      <w:r>
        <w:rPr>
          <w:rFonts w:ascii="Times New Roman" w:hAnsi="Times New Roman" w:cs="Times New Roman"/>
        </w:rPr>
        <w:t xml:space="preserve"> students as active co-creators of their </w:t>
      </w:r>
      <w:r w:rsidR="008B7EBA">
        <w:rPr>
          <w:rFonts w:ascii="Times New Roman" w:hAnsi="Times New Roman" w:cs="Times New Roman"/>
        </w:rPr>
        <w:t>educational</w:t>
      </w:r>
      <w:r>
        <w:rPr>
          <w:rFonts w:ascii="Times New Roman" w:hAnsi="Times New Roman" w:cs="Times New Roman"/>
        </w:rPr>
        <w:t xml:space="preserve"> experience. Culturally responsive pedagogy holds significant promise for the recruitment and retention of Latinx studen</w:t>
      </w:r>
      <w:r w:rsidR="00014C48">
        <w:rPr>
          <w:rFonts w:ascii="Times New Roman" w:hAnsi="Times New Roman" w:cs="Times New Roman"/>
        </w:rPr>
        <w:t xml:space="preserve">ts, </w:t>
      </w:r>
      <w:r w:rsidR="009A3B95">
        <w:rPr>
          <w:rFonts w:ascii="Times New Roman" w:hAnsi="Times New Roman" w:cs="Times New Roman"/>
        </w:rPr>
        <w:t xml:space="preserve">a challenge for </w:t>
      </w:r>
      <w:r>
        <w:rPr>
          <w:rFonts w:ascii="Times New Roman" w:hAnsi="Times New Roman" w:cs="Times New Roman"/>
        </w:rPr>
        <w:t>many colleges and universities.</w:t>
      </w:r>
      <w:r>
        <w:rPr>
          <w:rFonts w:ascii="Times New Roman" w:hAnsi="Times New Roman" w:cs="Times New Roman"/>
          <w:vertAlign w:val="superscript"/>
        </w:rPr>
        <w:footnoteReference w:id="8"/>
      </w:r>
      <w:r>
        <w:rPr>
          <w:rFonts w:ascii="Times New Roman" w:hAnsi="Times New Roman" w:cs="Times New Roman"/>
        </w:rPr>
        <w:t xml:space="preserve"> </w:t>
      </w:r>
    </w:p>
    <w:p w:rsidR="00B90B9E" w:rsidRDefault="00D673EE">
      <w:pPr>
        <w:rPr>
          <w:rFonts w:ascii="Times New Roman" w:hAnsi="Times New Roman" w:cs="Times New Roman"/>
        </w:rPr>
      </w:pPr>
      <w:r>
        <w:rPr>
          <w:rFonts w:ascii="Times New Roman" w:hAnsi="Times New Roman" w:cs="Times New Roman"/>
        </w:rPr>
        <w:lastRenderedPageBreak/>
        <w:t>Our team will</w:t>
      </w:r>
      <w:r w:rsidR="007F1376">
        <w:rPr>
          <w:rFonts w:ascii="Times New Roman" w:hAnsi="Times New Roman" w:cs="Times New Roman"/>
        </w:rPr>
        <w:t xml:space="preserve"> create the Latinx Media textbook through a collaborative process that will involve fa</w:t>
      </w:r>
      <w:r>
        <w:rPr>
          <w:rFonts w:ascii="Times New Roman" w:hAnsi="Times New Roman" w:cs="Times New Roman"/>
        </w:rPr>
        <w:t>culty experts, graduate student</w:t>
      </w:r>
      <w:r w:rsidR="007F1376">
        <w:rPr>
          <w:rFonts w:ascii="Times New Roman" w:hAnsi="Times New Roman" w:cs="Times New Roman"/>
        </w:rPr>
        <w:t xml:space="preserve"> members of GSU’s Latinx Studies working group, and undergraduates working under faculty supervision as contributors of thematic chapters. These chapters will most closely resemble articles from research encyclopedias (such as the online resources offered by academic publishers like Oxford </w:t>
      </w:r>
      <w:r w:rsidR="00014C48">
        <w:rPr>
          <w:rFonts w:ascii="Times New Roman" w:hAnsi="Times New Roman" w:cs="Times New Roman"/>
        </w:rPr>
        <w:t xml:space="preserve">and </w:t>
      </w:r>
      <w:r w:rsidR="007F1376">
        <w:rPr>
          <w:rFonts w:ascii="Times New Roman" w:hAnsi="Times New Roman" w:cs="Times New Roman"/>
        </w:rPr>
        <w:t xml:space="preserve">Wiley), offering concise overviews of key topics in an accessible tone. </w:t>
      </w:r>
    </w:p>
    <w:p w:rsidR="00B90B9E" w:rsidRDefault="007F1376">
      <w:pPr>
        <w:rPr>
          <w:rFonts w:ascii="Times New Roman" w:hAnsi="Times New Roman" w:cs="Times New Roman"/>
        </w:rPr>
      </w:pPr>
      <w:r>
        <w:rPr>
          <w:rFonts w:ascii="Times New Roman" w:hAnsi="Times New Roman" w:cs="Times New Roman"/>
        </w:rPr>
        <w:t xml:space="preserve">Previously, selections from over forty texts were used as course materials in FILM 2130 because no existing work offers a concise, comprehensive treatment of Latinx media’s aesthetic and political aspects and social and historical contexts. A recently published textbook, </w:t>
      </w:r>
      <w:r>
        <w:rPr>
          <w:rFonts w:ascii="Times New Roman" w:hAnsi="Times New Roman" w:cs="Times New Roman"/>
          <w:i/>
        </w:rPr>
        <w:t>Cine-Mexicans: An Introduction to Chicano Cinema</w:t>
      </w:r>
      <w:r>
        <w:rPr>
          <w:rFonts w:ascii="Times New Roman" w:hAnsi="Times New Roman" w:cs="Times New Roman"/>
        </w:rPr>
        <w:t xml:space="preserve"> (2019) addresses only media images of/by Mexican-Americans, and is priced at $84. Academic monographs that are often adopted in Latinx media courses, such as Charles Ramírez Berg’s </w:t>
      </w:r>
      <w:r>
        <w:rPr>
          <w:rFonts w:ascii="Times New Roman" w:hAnsi="Times New Roman" w:cs="Times New Roman"/>
          <w:i/>
        </w:rPr>
        <w:t>Latino Images in Film</w:t>
      </w:r>
      <w:r>
        <w:rPr>
          <w:rFonts w:ascii="Times New Roman" w:hAnsi="Times New Roman" w:cs="Times New Roman"/>
        </w:rPr>
        <w:t xml:space="preserve">: </w:t>
      </w:r>
      <w:r>
        <w:rPr>
          <w:rFonts w:ascii="Times New Roman" w:hAnsi="Times New Roman" w:cs="Times New Roman"/>
          <w:i/>
        </w:rPr>
        <w:t>Stereotypes, Subversion, and Resistance</w:t>
      </w:r>
      <w:r>
        <w:rPr>
          <w:rFonts w:ascii="Times New Roman" w:hAnsi="Times New Roman" w:cs="Times New Roman"/>
        </w:rPr>
        <w:t xml:space="preserve"> (University of Texas Press, 2002) tend to focus on media images and devote limited attention to Latinx media production, while anthologi</w:t>
      </w:r>
      <w:r w:rsidR="00014C48">
        <w:rPr>
          <w:rFonts w:ascii="Times New Roman" w:hAnsi="Times New Roman" w:cs="Times New Roman"/>
        </w:rPr>
        <w:t xml:space="preserve">es in this area </w:t>
      </w:r>
      <w:r>
        <w:rPr>
          <w:rFonts w:ascii="Times New Roman" w:hAnsi="Times New Roman" w:cs="Times New Roman"/>
        </w:rPr>
        <w:t xml:space="preserve">typically examine narrowly defined case studies in each chapter. </w:t>
      </w:r>
    </w:p>
    <w:p w:rsidR="00B90B9E" w:rsidRDefault="007F1376">
      <w:pPr>
        <w:rPr>
          <w:rFonts w:ascii="Times New Roman" w:hAnsi="Times New Roman" w:cs="Times New Roman"/>
        </w:rPr>
      </w:pPr>
      <w:r>
        <w:rPr>
          <w:rFonts w:ascii="Times New Roman" w:hAnsi="Times New Roman" w:cs="Times New Roman"/>
        </w:rPr>
        <w:t>While providing most readings free of charge through a learning management system has made the course an affordable option for stud</w:t>
      </w:r>
      <w:r w:rsidR="00763D20">
        <w:rPr>
          <w:rFonts w:ascii="Times New Roman" w:hAnsi="Times New Roman" w:cs="Times New Roman"/>
        </w:rPr>
        <w:t xml:space="preserve">ents, the bulk of the articles, chapters, and excerpts used </w:t>
      </w:r>
      <w:r>
        <w:rPr>
          <w:rFonts w:ascii="Times New Roman" w:hAnsi="Times New Roman" w:cs="Times New Roman"/>
        </w:rPr>
        <w:t>are pitc</w:t>
      </w:r>
      <w:r w:rsidR="00763D20">
        <w:rPr>
          <w:rFonts w:ascii="Times New Roman" w:hAnsi="Times New Roman" w:cs="Times New Roman"/>
        </w:rPr>
        <w:t xml:space="preserve">hed to a scholarly audience. They </w:t>
      </w:r>
      <w:r>
        <w:rPr>
          <w:rFonts w:ascii="Times New Roman" w:hAnsi="Times New Roman" w:cs="Times New Roman"/>
        </w:rPr>
        <w:t xml:space="preserve">often assume discipline-specific and historical knowledge that undergraduates are rarely equipped with. Their length and tone have also proved overwhelming for students, particularly combined with assigned viewings of films and television programs. </w:t>
      </w:r>
    </w:p>
    <w:p w:rsidR="00710FC6" w:rsidRPr="00710FC6" w:rsidRDefault="00710FC6" w:rsidP="00710FC6">
      <w:pPr>
        <w:rPr>
          <w:rFonts w:ascii="Times New Roman" w:hAnsi="Times New Roman" w:cs="Times New Roman"/>
        </w:rPr>
      </w:pPr>
      <w:r>
        <w:rPr>
          <w:rFonts w:ascii="Times New Roman" w:hAnsi="Times New Roman" w:cs="Times New Roman"/>
        </w:rPr>
        <w:t xml:space="preserve">Having reviewed course offerings at the grant team’s home institutions and consulted with Dr. Stacy Rusnak, Associate Professor of Film at Georgia Gwinnett College, we have compiled a list of courses </w:t>
      </w:r>
      <w:r w:rsidR="00014C48">
        <w:rPr>
          <w:rFonts w:ascii="Times New Roman" w:hAnsi="Times New Roman" w:cs="Times New Roman"/>
        </w:rPr>
        <w:t xml:space="preserve">beyond FILM 2130 </w:t>
      </w:r>
      <w:r>
        <w:rPr>
          <w:rFonts w:ascii="Times New Roman" w:hAnsi="Times New Roman" w:cs="Times New Roman"/>
        </w:rPr>
        <w:t xml:space="preserve">where the textbook may be useful, whether in part or in its entirety: </w:t>
      </w:r>
    </w:p>
    <w:p w:rsidR="00710FC6" w:rsidRDefault="00710FC6">
      <w:pPr>
        <w:keepNext/>
        <w:shd w:val="clear" w:color="auto" w:fill="FFFFFF"/>
        <w:spacing w:after="0"/>
        <w:rPr>
          <w:rFonts w:ascii="Times New Roman" w:hAnsi="Times New Roman" w:cs="Times New Roman"/>
          <w:b/>
          <w:color w:val="201F1E"/>
        </w:rPr>
      </w:pPr>
      <w:r w:rsidRPr="00710FC6">
        <w:rPr>
          <w:rFonts w:ascii="Times New Roman" w:hAnsi="Times New Roman" w:cs="Times New Roman"/>
          <w:b/>
          <w:color w:val="201F1E"/>
        </w:rPr>
        <w:t>GGC</w:t>
      </w:r>
    </w:p>
    <w:p w:rsidR="00710FC6" w:rsidRPr="00710FC6" w:rsidRDefault="00710FC6">
      <w:pPr>
        <w:keepNext/>
        <w:shd w:val="clear" w:color="auto" w:fill="FFFFFF"/>
        <w:spacing w:after="0"/>
        <w:rPr>
          <w:rFonts w:ascii="Times New Roman" w:hAnsi="Times New Roman" w:cs="Times New Roman"/>
          <w:color w:val="201F1E"/>
        </w:rPr>
      </w:pPr>
      <w:r w:rsidRPr="00710FC6">
        <w:rPr>
          <w:rFonts w:ascii="Times New Roman" w:hAnsi="Times New Roman" w:cs="Times New Roman"/>
          <w:color w:val="201F1E"/>
        </w:rPr>
        <w:t>FILM 3180 – International Cinemas (Latin American Cinema)</w:t>
      </w:r>
    </w:p>
    <w:p w:rsidR="00710FC6" w:rsidRDefault="00710FC6">
      <w:pPr>
        <w:keepNext/>
        <w:shd w:val="clear" w:color="auto" w:fill="FFFFFF"/>
        <w:spacing w:after="0"/>
        <w:rPr>
          <w:rFonts w:ascii="Times New Roman" w:hAnsi="Times New Roman" w:cs="Times New Roman"/>
          <w:b/>
          <w:color w:val="201F1E"/>
        </w:rPr>
      </w:pPr>
      <w:r w:rsidRPr="00710FC6">
        <w:rPr>
          <w:rFonts w:ascii="Times New Roman" w:hAnsi="Times New Roman" w:cs="Times New Roman"/>
          <w:color w:val="201F1E"/>
        </w:rPr>
        <w:t>FILM 4090 – Race and Media</w:t>
      </w:r>
    </w:p>
    <w:p w:rsidR="00B90B9E" w:rsidRDefault="00B90B9E">
      <w:pPr>
        <w:keepNext/>
        <w:shd w:val="clear" w:color="auto" w:fill="FFFFFF"/>
        <w:spacing w:after="0"/>
        <w:rPr>
          <w:rFonts w:ascii="Times New Roman" w:hAnsi="Times New Roman" w:cs="Times New Roman"/>
          <w:color w:val="201F1E"/>
        </w:rPr>
      </w:pPr>
    </w:p>
    <w:p w:rsidR="00B90B9E" w:rsidRDefault="007F1376">
      <w:pPr>
        <w:keepNext/>
        <w:shd w:val="clear" w:color="auto" w:fill="FFFFFF"/>
        <w:spacing w:after="0"/>
        <w:rPr>
          <w:rFonts w:ascii="Times New Roman" w:hAnsi="Times New Roman" w:cs="Times New Roman"/>
          <w:b/>
        </w:rPr>
      </w:pPr>
      <w:r>
        <w:rPr>
          <w:rFonts w:ascii="Times New Roman" w:hAnsi="Times New Roman" w:cs="Times New Roman"/>
          <w:b/>
        </w:rPr>
        <w:t>GSU</w:t>
      </w:r>
    </w:p>
    <w:p w:rsidR="00B90B9E" w:rsidRDefault="007F1376">
      <w:pPr>
        <w:keepNext/>
        <w:shd w:val="clear" w:color="auto" w:fill="FFFFFF"/>
        <w:spacing w:after="0"/>
        <w:rPr>
          <w:rFonts w:ascii="Times New Roman" w:hAnsi="Times New Roman" w:cs="Times New Roman"/>
          <w:color w:val="201F1E"/>
        </w:rPr>
      </w:pPr>
      <w:r>
        <w:rPr>
          <w:rFonts w:ascii="Times New Roman" w:hAnsi="Times New Roman" w:cs="Times New Roman"/>
          <w:color w:val="201F1E"/>
        </w:rPr>
        <w:t>SPAN 3310 Hispanic Culture</w:t>
      </w:r>
    </w:p>
    <w:p w:rsidR="00B90B9E" w:rsidRDefault="007F1376">
      <w:pPr>
        <w:keepNext/>
        <w:shd w:val="clear" w:color="auto" w:fill="FFFFFF"/>
        <w:spacing w:after="0"/>
        <w:rPr>
          <w:rFonts w:ascii="Times New Roman" w:hAnsi="Times New Roman" w:cs="Times New Roman"/>
          <w:color w:val="201F1E"/>
        </w:rPr>
      </w:pPr>
      <w:r>
        <w:rPr>
          <w:rFonts w:ascii="Times New Roman" w:hAnsi="Times New Roman" w:cs="Times New Roman"/>
          <w:color w:val="201F1E"/>
        </w:rPr>
        <w:t>SPAN 3314 Themes in Hispanic Culture and Society</w:t>
      </w:r>
    </w:p>
    <w:p w:rsidR="00B90B9E" w:rsidRDefault="007F1376">
      <w:pPr>
        <w:keepNext/>
        <w:shd w:val="clear" w:color="auto" w:fill="FFFFFF"/>
        <w:spacing w:after="0"/>
        <w:rPr>
          <w:rFonts w:ascii="Times New Roman" w:hAnsi="Times New Roman" w:cs="Times New Roman"/>
          <w:color w:val="201F1E"/>
        </w:rPr>
      </w:pPr>
      <w:r>
        <w:rPr>
          <w:rFonts w:ascii="Times New Roman" w:hAnsi="Times New Roman" w:cs="Times New Roman"/>
          <w:color w:val="201F1E"/>
        </w:rPr>
        <w:t>SPAN 4467 Latin American and Latino Film and Video</w:t>
      </w:r>
    </w:p>
    <w:p w:rsidR="00B90B9E" w:rsidRDefault="007F1376">
      <w:pPr>
        <w:keepNext/>
        <w:shd w:val="clear" w:color="auto" w:fill="FFFFFF"/>
        <w:spacing w:after="0"/>
        <w:rPr>
          <w:rFonts w:ascii="Times New Roman" w:hAnsi="Times New Roman" w:cs="Times New Roman"/>
          <w:color w:val="201F1E"/>
        </w:rPr>
      </w:pPr>
      <w:r>
        <w:rPr>
          <w:rFonts w:ascii="Times New Roman" w:hAnsi="Times New Roman" w:cs="Times New Roman"/>
          <w:color w:val="201F1E"/>
        </w:rPr>
        <w:t>SPAN 4475 Latinos/Hispanos in the US: Literature and Culture</w:t>
      </w:r>
    </w:p>
    <w:p w:rsidR="00710FC6" w:rsidRDefault="007F1376" w:rsidP="00A32509">
      <w:pPr>
        <w:keepNext/>
        <w:shd w:val="clear" w:color="auto" w:fill="FFFFFF"/>
        <w:spacing w:after="0"/>
        <w:rPr>
          <w:rFonts w:ascii="Times New Roman" w:hAnsi="Times New Roman" w:cs="Times New Roman"/>
          <w:color w:val="201F1E"/>
        </w:rPr>
      </w:pPr>
      <w:r>
        <w:rPr>
          <w:rFonts w:ascii="Times New Roman" w:hAnsi="Times New Roman" w:cs="Times New Roman"/>
          <w:color w:val="201F1E"/>
        </w:rPr>
        <w:t>SPAN 4480 Special Topics in Hispanic Culture</w:t>
      </w:r>
    </w:p>
    <w:p w:rsidR="00A32509" w:rsidRPr="00A32509" w:rsidRDefault="00A32509" w:rsidP="00A32509">
      <w:pPr>
        <w:keepNext/>
        <w:shd w:val="clear" w:color="auto" w:fill="FFFFFF"/>
        <w:spacing w:after="0"/>
        <w:rPr>
          <w:rFonts w:ascii="Times New Roman" w:hAnsi="Times New Roman" w:cs="Times New Roman"/>
          <w:color w:val="201F1E"/>
        </w:rPr>
      </w:pPr>
    </w:p>
    <w:p w:rsidR="00F80DB4" w:rsidRDefault="00710FC6" w:rsidP="00F80DB4">
      <w:pPr>
        <w:spacing w:after="0"/>
        <w:contextualSpacing/>
        <w:rPr>
          <w:rFonts w:ascii="Times New Roman" w:hAnsi="Times New Roman" w:cs="Times New Roman"/>
        </w:rPr>
      </w:pPr>
      <w:r>
        <w:rPr>
          <w:rFonts w:ascii="Times New Roman" w:hAnsi="Times New Roman" w:cs="Times New Roman"/>
          <w:b/>
          <w:color w:val="201F1E"/>
        </w:rPr>
        <w:t>UGA</w:t>
      </w:r>
    </w:p>
    <w:p w:rsidR="00710FC6" w:rsidRPr="00F80DB4" w:rsidRDefault="00710FC6" w:rsidP="00F80DB4">
      <w:pPr>
        <w:spacing w:after="0"/>
        <w:contextualSpacing/>
        <w:rPr>
          <w:rFonts w:ascii="Times New Roman" w:hAnsi="Times New Roman" w:cs="Times New Roman"/>
        </w:rPr>
      </w:pPr>
      <w:r>
        <w:rPr>
          <w:rFonts w:ascii="Times New Roman" w:hAnsi="Times New Roman" w:cs="Times New Roman"/>
          <w:color w:val="201F1E"/>
        </w:rPr>
        <w:t>LACS 2010 - Multidisciplinary Latino Studies</w:t>
      </w:r>
    </w:p>
    <w:p w:rsidR="00710FC6" w:rsidRDefault="00710FC6" w:rsidP="00F80DB4">
      <w:pPr>
        <w:keepNext/>
        <w:shd w:val="clear" w:color="auto" w:fill="FFFFFF"/>
        <w:spacing w:after="0"/>
        <w:contextualSpacing/>
        <w:rPr>
          <w:rFonts w:ascii="Times New Roman" w:hAnsi="Times New Roman" w:cs="Times New Roman"/>
          <w:color w:val="201F1E"/>
        </w:rPr>
      </w:pPr>
      <w:r>
        <w:rPr>
          <w:rFonts w:ascii="Times New Roman" w:hAnsi="Times New Roman" w:cs="Times New Roman"/>
          <w:color w:val="201F1E"/>
        </w:rPr>
        <w:t>SPAN/ROML 2550 - Latino Literature, Language, and Culture</w:t>
      </w:r>
    </w:p>
    <w:p w:rsidR="00B90B9E" w:rsidRDefault="00B90B9E">
      <w:pPr>
        <w:keepNext/>
        <w:shd w:val="clear" w:color="auto" w:fill="FFFFFF"/>
        <w:spacing w:after="0"/>
        <w:rPr>
          <w:color w:val="201F1E"/>
          <w:sz w:val="22"/>
          <w:szCs w:val="22"/>
        </w:rPr>
      </w:pPr>
    </w:p>
    <w:p w:rsidR="00B90B9E" w:rsidRDefault="007F1376">
      <w:pPr>
        <w:rPr>
          <w:rFonts w:ascii="Times New Roman" w:hAnsi="Times New Roman" w:cs="Times New Roman"/>
        </w:rPr>
      </w:pPr>
      <w:r>
        <w:rPr>
          <w:rFonts w:ascii="Times New Roman" w:hAnsi="Times New Roman" w:cs="Times New Roman"/>
        </w:rPr>
        <w:t xml:space="preserve">The proposed OER also has significant potential for nationwide adoption. A preliminary search for Latinx media classes identified more than sixty such courses offered at US colleges and universities. In advance of the textbook rollout, the grant team will </w:t>
      </w:r>
      <w:r w:rsidR="00FD49FA">
        <w:rPr>
          <w:rFonts w:ascii="Times New Roman" w:hAnsi="Times New Roman" w:cs="Times New Roman"/>
        </w:rPr>
        <w:t>contact these courses’</w:t>
      </w:r>
      <w:r>
        <w:rPr>
          <w:rFonts w:ascii="Times New Roman" w:hAnsi="Times New Roman" w:cs="Times New Roman"/>
        </w:rPr>
        <w:t xml:space="preserve"> instructors and </w:t>
      </w:r>
      <w:r w:rsidR="00B6726F">
        <w:rPr>
          <w:rFonts w:ascii="Times New Roman" w:hAnsi="Times New Roman" w:cs="Times New Roman"/>
        </w:rPr>
        <w:t>gauge their interest in adopting the OER</w:t>
      </w:r>
      <w:r>
        <w:rPr>
          <w:rFonts w:ascii="Times New Roman" w:hAnsi="Times New Roman" w:cs="Times New Roman"/>
        </w:rPr>
        <w:t>. Contributors will also be encouraged, though not required, to adopt and evaluate the textbook in their own classes</w:t>
      </w:r>
      <w:r w:rsidR="007C4854">
        <w:rPr>
          <w:rFonts w:ascii="Times New Roman" w:hAnsi="Times New Roman" w:cs="Times New Roman"/>
        </w:rPr>
        <w:t xml:space="preserve"> as relevant</w:t>
      </w:r>
      <w:r>
        <w:rPr>
          <w:rFonts w:ascii="Times New Roman" w:hAnsi="Times New Roman" w:cs="Times New Roman"/>
        </w:rPr>
        <w:t xml:space="preserve">. We will </w:t>
      </w:r>
      <w:r>
        <w:rPr>
          <w:rFonts w:ascii="Times New Roman" w:hAnsi="Times New Roman" w:cs="Times New Roman"/>
        </w:rPr>
        <w:lastRenderedPageBreak/>
        <w:t xml:space="preserve">collect feedback from USG and non-USG faculty and their students via surveys in Spring 2022, compiling the resulting data in a report that will guide future revisions and expansions of the textbook. </w:t>
      </w:r>
    </w:p>
    <w:p w:rsidR="00B90B9E" w:rsidRDefault="007F1376">
      <w:pPr>
        <w:rPr>
          <w:rFonts w:ascii="Times New Roman" w:hAnsi="Times New Roman" w:cs="Times New Roman"/>
        </w:rPr>
      </w:pPr>
      <w:r>
        <w:rPr>
          <w:rFonts w:ascii="Times New Roman" w:hAnsi="Times New Roman" w:cs="Times New Roman"/>
        </w:rPr>
        <w:t>The planned textbook will initially comprise fifte</w:t>
      </w:r>
      <w:r w:rsidR="004E35E8">
        <w:rPr>
          <w:rFonts w:ascii="Times New Roman" w:hAnsi="Times New Roman" w:cs="Times New Roman"/>
        </w:rPr>
        <w:t>en core chapters of 3,500 – 4,500</w:t>
      </w:r>
      <w:r>
        <w:rPr>
          <w:rFonts w:ascii="Times New Roman" w:hAnsi="Times New Roman" w:cs="Times New Roman"/>
        </w:rPr>
        <w:t xml:space="preserve"> words each, as well as three shorter (1,000 – 1,500-word) profiles of key creatives such as directors, actors, and screenwriters from the Latinx community. These shorter profiles will serve as models for the undergraduate contributions to the textbook, discussed in more detail below. An outline of the textbook and potential contributors follows at the end of this section. </w:t>
      </w:r>
    </w:p>
    <w:p w:rsidR="00B90B9E" w:rsidRDefault="007F1376">
      <w:pPr>
        <w:rPr>
          <w:rFonts w:ascii="Times New Roman" w:hAnsi="Times New Roman" w:cs="Times New Roman"/>
        </w:rPr>
      </w:pPr>
      <w:r>
        <w:rPr>
          <w:rFonts w:ascii="Times New Roman" w:hAnsi="Times New Roman" w:cs="Times New Roman"/>
        </w:rPr>
        <w:t xml:space="preserve">The textbook’s goal is to introduce students to key concepts and vocabulary for analyzing film, television, radio, and online media </w:t>
      </w:r>
      <w:r w:rsidR="003B5AF2">
        <w:rPr>
          <w:rFonts w:ascii="Times New Roman" w:hAnsi="Times New Roman" w:cs="Times New Roman"/>
        </w:rPr>
        <w:t xml:space="preserve">and a brief history of Latinx cultural production in each area </w:t>
      </w:r>
      <w:r>
        <w:rPr>
          <w:rFonts w:ascii="Times New Roman" w:hAnsi="Times New Roman" w:cs="Times New Roman"/>
        </w:rPr>
        <w:t>as preparation for studying the varied dimensions of Latinx identities and their expressions in media. It will address Afro-Latinx, indigenous, LGBTQ</w:t>
      </w:r>
      <w:r w:rsidR="00763D20">
        <w:rPr>
          <w:rFonts w:ascii="Times New Roman" w:hAnsi="Times New Roman" w:cs="Times New Roman"/>
        </w:rPr>
        <w:t>,</w:t>
      </w:r>
      <w:r>
        <w:rPr>
          <w:rFonts w:ascii="Times New Roman" w:hAnsi="Times New Roman" w:cs="Times New Roman"/>
        </w:rPr>
        <w:t xml:space="preserve"> and feminist perspectives, as well as the specific historical experiences of Mexican-American, Puerto Rican, Cuban-American, Central American, and Dominican-American communities. These core sections of the textbook will be commissioned from faculty experts as well as two graduate student mem</w:t>
      </w:r>
      <w:r w:rsidR="00D939B4">
        <w:rPr>
          <w:rFonts w:ascii="Times New Roman" w:hAnsi="Times New Roman" w:cs="Times New Roman"/>
        </w:rPr>
        <w:t>bers of GSU</w:t>
      </w:r>
      <w:r>
        <w:rPr>
          <w:rFonts w:ascii="Times New Roman" w:hAnsi="Times New Roman" w:cs="Times New Roman"/>
        </w:rPr>
        <w:t xml:space="preserve">’s Latinx Studies working group: </w:t>
      </w:r>
      <w:proofErr w:type="spellStart"/>
      <w:r>
        <w:rPr>
          <w:rFonts w:ascii="Times New Roman" w:hAnsi="Times New Roman" w:cs="Times New Roman"/>
          <w:color w:val="201F1E"/>
          <w:highlight w:val="white"/>
        </w:rPr>
        <w:t>Libia</w:t>
      </w:r>
      <w:proofErr w:type="spellEnd"/>
      <w:r>
        <w:rPr>
          <w:rFonts w:ascii="Times New Roman" w:hAnsi="Times New Roman" w:cs="Times New Roman"/>
          <w:color w:val="201F1E"/>
          <w:highlight w:val="white"/>
        </w:rPr>
        <w:t xml:space="preserve"> Jiménez Chávez</w:t>
      </w:r>
      <w:r>
        <w:rPr>
          <w:rFonts w:ascii="Times New Roman" w:hAnsi="Times New Roman" w:cs="Times New Roman"/>
        </w:rPr>
        <w:t xml:space="preserve">, </w:t>
      </w:r>
      <w:r>
        <w:rPr>
          <w:rFonts w:ascii="Times New Roman" w:hAnsi="Times New Roman" w:cs="Times New Roman"/>
          <w:color w:val="201F1E"/>
          <w:highlight w:val="white"/>
        </w:rPr>
        <w:t>Assistant Director of Student Success at GSU’s Latinx Student Services and Outre</w:t>
      </w:r>
      <w:r w:rsidR="00B0464E">
        <w:rPr>
          <w:rFonts w:ascii="Times New Roman" w:hAnsi="Times New Roman" w:cs="Times New Roman"/>
          <w:color w:val="201F1E"/>
          <w:highlight w:val="white"/>
        </w:rPr>
        <w:t>ach (LASSO), and Jonathan Conde-</w:t>
      </w:r>
      <w:r>
        <w:rPr>
          <w:rFonts w:ascii="Times New Roman" w:hAnsi="Times New Roman" w:cs="Times New Roman"/>
          <w:color w:val="201F1E"/>
          <w:highlight w:val="white"/>
        </w:rPr>
        <w:t xml:space="preserve">Peraza, graduate research assistant for the Center for Latin American and Latino/a Studies. </w:t>
      </w:r>
    </w:p>
    <w:p w:rsidR="00B90B9E" w:rsidRDefault="007F1376">
      <w:pPr>
        <w:rPr>
          <w:rFonts w:ascii="Times New Roman" w:hAnsi="Times New Roman" w:cs="Times New Roman"/>
        </w:rPr>
      </w:pPr>
      <w:r>
        <w:rPr>
          <w:rFonts w:ascii="Times New Roman" w:hAnsi="Times New Roman" w:cs="Times New Roman"/>
        </w:rPr>
        <w:t xml:space="preserve">This approach to developing a slate of contributors </w:t>
      </w:r>
      <w:proofErr w:type="gramStart"/>
      <w:r>
        <w:rPr>
          <w:rFonts w:ascii="Times New Roman" w:hAnsi="Times New Roman" w:cs="Times New Roman"/>
        </w:rPr>
        <w:t>takes into account</w:t>
      </w:r>
      <w:proofErr w:type="gramEnd"/>
      <w:r>
        <w:rPr>
          <w:rFonts w:ascii="Times New Roman" w:hAnsi="Times New Roman" w:cs="Times New Roman"/>
        </w:rPr>
        <w:t xml:space="preserve"> the fact that Latinx Studies programs within </w:t>
      </w:r>
      <w:r w:rsidR="003A066F">
        <w:rPr>
          <w:rFonts w:ascii="Times New Roman" w:hAnsi="Times New Roman" w:cs="Times New Roman"/>
        </w:rPr>
        <w:t xml:space="preserve">the </w:t>
      </w:r>
      <w:r>
        <w:rPr>
          <w:rFonts w:ascii="Times New Roman" w:hAnsi="Times New Roman" w:cs="Times New Roman"/>
        </w:rPr>
        <w:t>USG are of fairly recent date and thus a relatively small numb</w:t>
      </w:r>
      <w:r w:rsidR="003D6548">
        <w:rPr>
          <w:rFonts w:ascii="Times New Roman" w:hAnsi="Times New Roman" w:cs="Times New Roman"/>
        </w:rPr>
        <w:t>er of</w:t>
      </w:r>
      <w:r w:rsidR="003A066F">
        <w:rPr>
          <w:rFonts w:ascii="Times New Roman" w:hAnsi="Times New Roman" w:cs="Times New Roman"/>
        </w:rPr>
        <w:t xml:space="preserve"> faculty are </w:t>
      </w:r>
      <w:r>
        <w:rPr>
          <w:rFonts w:ascii="Times New Roman" w:hAnsi="Times New Roman" w:cs="Times New Roman"/>
        </w:rPr>
        <w:t xml:space="preserve">working in these areas. Consequently, the textbook will need to draw on the expertise of Latinx Studies faculty nationwide in order to adequately cover multiple facets of this complex topic. At the same time, our initiative will aid in the further development of Latinx Studies within the </w:t>
      </w:r>
      <w:r w:rsidR="003D6548">
        <w:rPr>
          <w:rFonts w:ascii="Times New Roman" w:hAnsi="Times New Roman" w:cs="Times New Roman"/>
        </w:rPr>
        <w:t>USG</w:t>
      </w:r>
      <w:r>
        <w:rPr>
          <w:rFonts w:ascii="Times New Roman" w:hAnsi="Times New Roman" w:cs="Times New Roman"/>
        </w:rPr>
        <w:t>, in part through the involvement of graduate students. Contributing to the textbook will offer these students practical applications of academic exercises designed to build mastery of their fields, such as literature reviews and qualifying examinations. In the process, students will build their capacity to communicate complex research to broad audiences.</w:t>
      </w:r>
    </w:p>
    <w:p w:rsidR="00B90B9E" w:rsidRDefault="007F1376">
      <w:pPr>
        <w:rPr>
          <w:rFonts w:ascii="Times New Roman" w:hAnsi="Times New Roman" w:cs="Times New Roman"/>
        </w:rPr>
      </w:pPr>
      <w:r>
        <w:rPr>
          <w:rFonts w:ascii="Times New Roman" w:hAnsi="Times New Roman" w:cs="Times New Roman"/>
        </w:rPr>
        <w:t xml:space="preserve">The participation of undergraduate students in building the “Key Creatives” section will similarly offer them a sense of the practical value of academic writing as a pedagogical resource and </w:t>
      </w:r>
      <w:r w:rsidR="00393028">
        <w:rPr>
          <w:rFonts w:ascii="Times New Roman" w:hAnsi="Times New Roman" w:cs="Times New Roman"/>
        </w:rPr>
        <w:t xml:space="preserve">as </w:t>
      </w:r>
      <w:r>
        <w:rPr>
          <w:rFonts w:ascii="Times New Roman" w:hAnsi="Times New Roman" w:cs="Times New Roman"/>
        </w:rPr>
        <w:t xml:space="preserve">part of a </w:t>
      </w:r>
      <w:r w:rsidR="00380529">
        <w:rPr>
          <w:rFonts w:ascii="Times New Roman" w:hAnsi="Times New Roman" w:cs="Times New Roman"/>
        </w:rPr>
        <w:t xml:space="preserve">broader scholarly conversation. The expansion of the Key Creatives section will be implemented during the rollout in Spring 2022. As a final project, students will write 1,000 to 1,500-word profiles of Latinx media-makers or performers. After submission, they may opt to work with a faculty consultant to revise their work for inclusion in the textbook as an extra credit assignment. </w:t>
      </w:r>
      <w:r>
        <w:rPr>
          <w:rFonts w:ascii="Times New Roman" w:hAnsi="Times New Roman" w:cs="Times New Roman"/>
        </w:rPr>
        <w:t>This</w:t>
      </w:r>
      <w:r w:rsidR="007D4F6F">
        <w:rPr>
          <w:rFonts w:ascii="Times New Roman" w:hAnsi="Times New Roman" w:cs="Times New Roman"/>
        </w:rPr>
        <w:t xml:space="preserve"> approach</w:t>
      </w:r>
      <w:r>
        <w:rPr>
          <w:rFonts w:ascii="Times New Roman" w:hAnsi="Times New Roman" w:cs="Times New Roman"/>
        </w:rPr>
        <w:t xml:space="preserve"> will also allow for the continual updating of the textbook’s content through the inclusion of th</w:t>
      </w:r>
      <w:r w:rsidR="007D76E6">
        <w:rPr>
          <w:rFonts w:ascii="Times New Roman" w:hAnsi="Times New Roman" w:cs="Times New Roman"/>
        </w:rPr>
        <w:t>is assignment in future iterations</w:t>
      </w:r>
      <w:r>
        <w:rPr>
          <w:rFonts w:ascii="Times New Roman" w:hAnsi="Times New Roman" w:cs="Times New Roman"/>
        </w:rPr>
        <w:t xml:space="preserve"> of the class. </w:t>
      </w:r>
    </w:p>
    <w:p w:rsidR="00B90B9E" w:rsidRDefault="007F1376">
      <w:pPr>
        <w:rPr>
          <w:rFonts w:ascii="Times New Roman" w:hAnsi="Times New Roman" w:cs="Times New Roman"/>
        </w:rPr>
      </w:pPr>
      <w:r>
        <w:rPr>
          <w:rFonts w:ascii="Times New Roman" w:hAnsi="Times New Roman" w:cs="Times New Roman"/>
        </w:rPr>
        <w:t xml:space="preserve">While it is designed to be relevant for a broad range of Latinx media courses, the textbook specifically aligns with the learning objectives of FILM 2130, defined as follows: </w:t>
      </w:r>
    </w:p>
    <w:p w:rsidR="00B90B9E" w:rsidRDefault="007F1376">
      <w:pPr>
        <w:rPr>
          <w:rFonts w:ascii="Times New Roman" w:hAnsi="Times New Roman" w:cs="Times New Roman"/>
          <w:i/>
        </w:rPr>
      </w:pPr>
      <w:r>
        <w:rPr>
          <w:rFonts w:ascii="Times New Roman" w:hAnsi="Times New Roman" w:cs="Times New Roman"/>
          <w:i/>
        </w:rPr>
        <w:t>By the end of the course, students should be able to…</w:t>
      </w:r>
    </w:p>
    <w:p w:rsidR="00B90B9E" w:rsidRDefault="007F1376">
      <w:pPr>
        <w:rPr>
          <w:rFonts w:ascii="Times New Roman" w:hAnsi="Times New Roman" w:cs="Times New Roman"/>
          <w:i/>
          <w:color w:val="000000"/>
          <w:sz w:val="23"/>
          <w:szCs w:val="23"/>
        </w:rPr>
      </w:pPr>
      <w:r>
        <w:rPr>
          <w:rFonts w:ascii="Times New Roman" w:hAnsi="Times New Roman" w:cs="Times New Roman"/>
          <w:i/>
          <w:color w:val="000000"/>
          <w:sz w:val="23"/>
          <w:szCs w:val="23"/>
        </w:rPr>
        <w:t>1) Identify specific aesthetic traditions and approaches that have shaped Latinx film and visual culture</w:t>
      </w:r>
    </w:p>
    <w:p w:rsidR="00B90B9E" w:rsidRDefault="007F1376">
      <w:pPr>
        <w:rPr>
          <w:rFonts w:ascii="Times New Roman" w:hAnsi="Times New Roman" w:cs="Times New Roman"/>
          <w:i/>
          <w:color w:val="000000"/>
          <w:sz w:val="23"/>
          <w:szCs w:val="23"/>
        </w:rPr>
      </w:pPr>
      <w:r>
        <w:rPr>
          <w:rFonts w:ascii="Times New Roman" w:hAnsi="Times New Roman" w:cs="Times New Roman"/>
          <w:i/>
          <w:color w:val="000000"/>
          <w:sz w:val="23"/>
          <w:szCs w:val="23"/>
        </w:rPr>
        <w:t>2) Comment on these traditions and approaches’ impact within a particular text, effectively using analytical tools from media studies</w:t>
      </w:r>
    </w:p>
    <w:p w:rsidR="00B90B9E" w:rsidRDefault="007F1376">
      <w:pPr>
        <w:rPr>
          <w:rFonts w:ascii="Times New Roman" w:hAnsi="Times New Roman" w:cs="Times New Roman"/>
          <w:i/>
          <w:color w:val="000000"/>
          <w:sz w:val="23"/>
          <w:szCs w:val="23"/>
        </w:rPr>
      </w:pPr>
      <w:r>
        <w:rPr>
          <w:rFonts w:ascii="Times New Roman" w:hAnsi="Times New Roman" w:cs="Times New Roman"/>
          <w:i/>
          <w:color w:val="000000"/>
          <w:sz w:val="23"/>
          <w:szCs w:val="23"/>
        </w:rPr>
        <w:lastRenderedPageBreak/>
        <w:t>3) Recognize the diversity within Latinx communities in terms of national origin, race, and other factors, and evaluate how these factors shape power dynamics within these communities</w:t>
      </w:r>
    </w:p>
    <w:p w:rsidR="00B90B9E" w:rsidRDefault="007F1376">
      <w:pPr>
        <w:rPr>
          <w:rFonts w:ascii="Times New Roman" w:hAnsi="Times New Roman" w:cs="Times New Roman"/>
          <w:b/>
          <w:i/>
        </w:rPr>
      </w:pPr>
      <w:r>
        <w:rPr>
          <w:rFonts w:ascii="Times New Roman" w:hAnsi="Times New Roman" w:cs="Times New Roman"/>
          <w:i/>
          <w:color w:val="000000"/>
          <w:sz w:val="23"/>
          <w:szCs w:val="23"/>
        </w:rPr>
        <w:t>4) Provide a timeline of key moments in the history of Latinos’ presence in the United States and their impact in media</w:t>
      </w:r>
      <w:r>
        <w:rPr>
          <w:rFonts w:ascii="Times New Roman" w:hAnsi="Times New Roman" w:cs="Times New Roman"/>
          <w:i/>
          <w:color w:val="000000"/>
        </w:rPr>
        <w:t>, including the Mexican-American war, post-World War II Puerto Rican migration to the mainland, the Cuban Revolution, and Cold War conflict in Central America</w:t>
      </w:r>
    </w:p>
    <w:p w:rsidR="00B90B9E" w:rsidRDefault="007F1376">
      <w:pPr>
        <w:rPr>
          <w:rFonts w:ascii="Times New Roman" w:hAnsi="Times New Roman" w:cs="Times New Roman"/>
          <w:b/>
          <w:i/>
        </w:rPr>
      </w:pPr>
      <w:r>
        <w:rPr>
          <w:rFonts w:ascii="Times New Roman" w:hAnsi="Times New Roman" w:cs="Times New Roman"/>
          <w:b/>
          <w:i/>
        </w:rPr>
        <w:t xml:space="preserve">Textbook Structure and Potential Contributors </w:t>
      </w:r>
    </w:p>
    <w:p w:rsidR="00B90B9E" w:rsidRDefault="007F1376">
      <w:pPr>
        <w:shd w:val="clear" w:color="auto" w:fill="FFFFFF"/>
        <w:rPr>
          <w:rFonts w:ascii="Times New Roman" w:hAnsi="Times New Roman" w:cs="Times New Roman"/>
          <w:b/>
          <w:color w:val="000000"/>
        </w:rPr>
      </w:pPr>
      <w:r>
        <w:rPr>
          <w:rFonts w:ascii="Times New Roman" w:hAnsi="Times New Roman" w:cs="Times New Roman"/>
          <w:b/>
          <w:color w:val="000000"/>
        </w:rPr>
        <w:t>I. Media Forms</w:t>
      </w:r>
    </w:p>
    <w:p w:rsidR="00B90B9E" w:rsidRDefault="007F1376">
      <w:pPr>
        <w:numPr>
          <w:ilvl w:val="0"/>
          <w:numId w:val="7"/>
        </w:numPr>
        <w:shd w:val="clear" w:color="auto" w:fill="FFFFFF"/>
        <w:spacing w:before="280" w:after="0"/>
        <w:jc w:val="left"/>
        <w:rPr>
          <w:rFonts w:ascii="Times New Roman" w:hAnsi="Times New Roman" w:cs="Times New Roman"/>
          <w:color w:val="000000"/>
        </w:rPr>
      </w:pPr>
      <w:r>
        <w:rPr>
          <w:rFonts w:ascii="Times New Roman" w:hAnsi="Times New Roman" w:cs="Times New Roman"/>
          <w:color w:val="000000"/>
        </w:rPr>
        <w:t>Film (</w:t>
      </w:r>
      <w:proofErr w:type="spellStart"/>
      <w:r>
        <w:rPr>
          <w:rFonts w:ascii="Times New Roman" w:hAnsi="Times New Roman" w:cs="Times New Roman"/>
          <w:color w:val="000000"/>
        </w:rPr>
        <w:t>Rielle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Navitski</w:t>
      </w:r>
      <w:proofErr w:type="spellEnd"/>
      <w:r>
        <w:rPr>
          <w:rFonts w:ascii="Times New Roman" w:hAnsi="Times New Roman" w:cs="Times New Roman"/>
          <w:color w:val="000000"/>
        </w:rPr>
        <w:t xml:space="preserve"> - will serve as s</w:t>
      </w:r>
      <w:r>
        <w:rPr>
          <w:rFonts w:ascii="Times New Roman" w:hAnsi="Times New Roman" w:cs="Times New Roman"/>
        </w:rPr>
        <w:t>ample chapter for contributors</w:t>
      </w:r>
      <w:r>
        <w:rPr>
          <w:rFonts w:ascii="Times New Roman" w:hAnsi="Times New Roman" w:cs="Times New Roman"/>
          <w:color w:val="000000"/>
        </w:rPr>
        <w:t>)</w:t>
      </w:r>
    </w:p>
    <w:p w:rsidR="00B90B9E" w:rsidRDefault="007F1376">
      <w:pPr>
        <w:numPr>
          <w:ilvl w:val="0"/>
          <w:numId w:val="7"/>
        </w:numPr>
        <w:shd w:val="clear" w:color="auto" w:fill="FFFFFF"/>
        <w:spacing w:after="0"/>
        <w:jc w:val="left"/>
        <w:rPr>
          <w:rFonts w:ascii="Times New Roman" w:hAnsi="Times New Roman" w:cs="Times New Roman"/>
          <w:color w:val="000000"/>
        </w:rPr>
      </w:pPr>
      <w:r>
        <w:rPr>
          <w:rFonts w:ascii="Times New Roman" w:hAnsi="Times New Roman" w:cs="Times New Roman"/>
          <w:color w:val="000000"/>
        </w:rPr>
        <w:t>Radio (Dolores Inés Casillas)</w:t>
      </w:r>
    </w:p>
    <w:p w:rsidR="00B90B9E" w:rsidRDefault="007F1376">
      <w:pPr>
        <w:numPr>
          <w:ilvl w:val="0"/>
          <w:numId w:val="7"/>
        </w:numPr>
        <w:shd w:val="clear" w:color="auto" w:fill="FFFFFF"/>
        <w:spacing w:after="0"/>
        <w:jc w:val="left"/>
        <w:rPr>
          <w:rFonts w:ascii="Times New Roman" w:hAnsi="Times New Roman" w:cs="Times New Roman"/>
          <w:color w:val="000000"/>
        </w:rPr>
      </w:pPr>
      <w:r>
        <w:rPr>
          <w:rFonts w:ascii="Times New Roman" w:hAnsi="Times New Roman" w:cs="Times New Roman"/>
          <w:color w:val="000000"/>
        </w:rPr>
        <w:t>Television (</w:t>
      </w:r>
      <w:proofErr w:type="spellStart"/>
      <w:r>
        <w:rPr>
          <w:rFonts w:ascii="Times New Roman" w:hAnsi="Times New Roman" w:cs="Times New Roman"/>
          <w:color w:val="000000"/>
        </w:rPr>
        <w:t>Yeidy</w:t>
      </w:r>
      <w:proofErr w:type="spellEnd"/>
      <w:r>
        <w:rPr>
          <w:rFonts w:ascii="Times New Roman" w:hAnsi="Times New Roman" w:cs="Times New Roman"/>
          <w:color w:val="000000"/>
        </w:rPr>
        <w:t xml:space="preserve"> Rivero)</w:t>
      </w:r>
    </w:p>
    <w:p w:rsidR="00B90B9E" w:rsidRDefault="007F1376">
      <w:pPr>
        <w:numPr>
          <w:ilvl w:val="0"/>
          <w:numId w:val="7"/>
        </w:numPr>
        <w:shd w:val="clear" w:color="auto" w:fill="FFFFFF"/>
        <w:spacing w:after="280"/>
        <w:jc w:val="left"/>
        <w:rPr>
          <w:rFonts w:ascii="Times New Roman" w:hAnsi="Times New Roman" w:cs="Times New Roman"/>
          <w:color w:val="000000"/>
        </w:rPr>
      </w:pPr>
      <w:r>
        <w:rPr>
          <w:rFonts w:ascii="Times New Roman" w:hAnsi="Times New Roman" w:cs="Times New Roman"/>
          <w:color w:val="000000"/>
        </w:rPr>
        <w:t>Online media (Arcelia Gutiérrez)</w:t>
      </w:r>
    </w:p>
    <w:p w:rsidR="00B90B9E" w:rsidRDefault="007F1376">
      <w:pPr>
        <w:shd w:val="clear" w:color="auto" w:fill="FFFFFF"/>
        <w:rPr>
          <w:rFonts w:ascii="Times New Roman" w:hAnsi="Times New Roman" w:cs="Times New Roman"/>
          <w:b/>
          <w:color w:val="000000"/>
          <w:highlight w:val="white"/>
        </w:rPr>
      </w:pPr>
      <w:r>
        <w:rPr>
          <w:rFonts w:ascii="Times New Roman" w:hAnsi="Times New Roman" w:cs="Times New Roman"/>
          <w:b/>
          <w:color w:val="000000"/>
        </w:rPr>
        <w:t>II. </w:t>
      </w:r>
      <w:r>
        <w:rPr>
          <w:rFonts w:ascii="Times New Roman" w:hAnsi="Times New Roman" w:cs="Times New Roman"/>
          <w:b/>
          <w:color w:val="000000"/>
          <w:highlight w:val="white"/>
        </w:rPr>
        <w:t>Identities </w:t>
      </w:r>
    </w:p>
    <w:p w:rsidR="00B90B9E" w:rsidRDefault="007F1376">
      <w:pPr>
        <w:numPr>
          <w:ilvl w:val="0"/>
          <w:numId w:val="7"/>
        </w:numPr>
        <w:pBdr>
          <w:top w:val="nil"/>
          <w:left w:val="nil"/>
          <w:bottom w:val="nil"/>
          <w:right w:val="nil"/>
          <w:between w:val="nil"/>
        </w:pBdr>
        <w:shd w:val="clear" w:color="auto" w:fill="FFFFFF"/>
        <w:spacing w:after="0"/>
        <w:jc w:val="left"/>
        <w:rPr>
          <w:rFonts w:ascii="Times New Roman" w:hAnsi="Times New Roman" w:cs="Times New Roman"/>
          <w:color w:val="000000"/>
        </w:rPr>
      </w:pPr>
      <w:r>
        <w:rPr>
          <w:rFonts w:ascii="Times New Roman" w:hAnsi="Times New Roman" w:cs="Times New Roman"/>
          <w:color w:val="000000"/>
        </w:rPr>
        <w:t>Defining Race and Ethnicity between Latin America and the US (Eduardo Bonilla-Silva)</w:t>
      </w:r>
    </w:p>
    <w:p w:rsidR="00B90B9E" w:rsidRDefault="007F1376">
      <w:pPr>
        <w:numPr>
          <w:ilvl w:val="0"/>
          <w:numId w:val="7"/>
        </w:numPr>
        <w:shd w:val="clear" w:color="auto" w:fill="FFFFFF"/>
        <w:spacing w:after="0"/>
        <w:jc w:val="left"/>
        <w:rPr>
          <w:rFonts w:ascii="Times New Roman" w:hAnsi="Times New Roman" w:cs="Times New Roman"/>
          <w:color w:val="000000"/>
        </w:rPr>
      </w:pPr>
      <w:r>
        <w:rPr>
          <w:rFonts w:ascii="Times New Roman" w:hAnsi="Times New Roman" w:cs="Times New Roman"/>
          <w:color w:val="000000"/>
        </w:rPr>
        <w:t>Indigenous Latinx identity and media (Mónica García Blizzard)</w:t>
      </w:r>
    </w:p>
    <w:p w:rsidR="00B90B9E" w:rsidRDefault="007F1376">
      <w:pPr>
        <w:numPr>
          <w:ilvl w:val="0"/>
          <w:numId w:val="7"/>
        </w:numPr>
        <w:shd w:val="clear" w:color="auto" w:fill="FFFFFF"/>
        <w:spacing w:after="0"/>
        <w:jc w:val="left"/>
        <w:rPr>
          <w:rFonts w:ascii="Times New Roman" w:hAnsi="Times New Roman" w:cs="Times New Roman"/>
          <w:color w:val="000000"/>
        </w:rPr>
      </w:pPr>
      <w:r>
        <w:rPr>
          <w:rFonts w:ascii="Times New Roman" w:hAnsi="Times New Roman" w:cs="Times New Roman"/>
          <w:color w:val="000000"/>
        </w:rPr>
        <w:t xml:space="preserve">Afro-Latinx identity and media (María Elena </w:t>
      </w:r>
      <w:proofErr w:type="spellStart"/>
      <w:r>
        <w:rPr>
          <w:rFonts w:ascii="Times New Roman" w:hAnsi="Times New Roman" w:cs="Times New Roman"/>
          <w:color w:val="000000"/>
        </w:rPr>
        <w:t>Bermúdez</w:t>
      </w:r>
      <w:proofErr w:type="spellEnd"/>
      <w:r>
        <w:rPr>
          <w:rFonts w:ascii="Times New Roman" w:hAnsi="Times New Roman" w:cs="Times New Roman"/>
          <w:color w:val="000000"/>
        </w:rPr>
        <w:t xml:space="preserve"> – GSU fa</w:t>
      </w:r>
      <w:r>
        <w:rPr>
          <w:rFonts w:ascii="Times New Roman" w:hAnsi="Times New Roman" w:cs="Times New Roman"/>
        </w:rPr>
        <w:t>culty</w:t>
      </w:r>
      <w:r>
        <w:rPr>
          <w:rFonts w:ascii="Times New Roman" w:hAnsi="Times New Roman" w:cs="Times New Roman"/>
          <w:color w:val="000000"/>
        </w:rPr>
        <w:t>)</w:t>
      </w:r>
    </w:p>
    <w:p w:rsidR="00B90B9E" w:rsidRDefault="007F1376">
      <w:pPr>
        <w:numPr>
          <w:ilvl w:val="0"/>
          <w:numId w:val="7"/>
        </w:numPr>
        <w:shd w:val="clear" w:color="auto" w:fill="FFFFFF"/>
        <w:spacing w:after="0"/>
        <w:jc w:val="left"/>
        <w:rPr>
          <w:rFonts w:ascii="Times New Roman" w:hAnsi="Times New Roman" w:cs="Times New Roman"/>
          <w:color w:val="000000"/>
        </w:rPr>
      </w:pPr>
      <w:r>
        <w:rPr>
          <w:rFonts w:ascii="Times New Roman" w:hAnsi="Times New Roman" w:cs="Times New Roman"/>
          <w:color w:val="000000"/>
        </w:rPr>
        <w:t xml:space="preserve">Feminist perspectives in Latinx media (Jillian </w:t>
      </w:r>
      <w:proofErr w:type="spellStart"/>
      <w:r>
        <w:rPr>
          <w:rFonts w:ascii="Times New Roman" w:hAnsi="Times New Roman" w:cs="Times New Roman"/>
          <w:color w:val="000000"/>
        </w:rPr>
        <w:t>Báez</w:t>
      </w:r>
      <w:proofErr w:type="spellEnd"/>
      <w:r>
        <w:rPr>
          <w:rFonts w:ascii="Times New Roman" w:hAnsi="Times New Roman" w:cs="Times New Roman"/>
          <w:color w:val="000000"/>
        </w:rPr>
        <w:t>)</w:t>
      </w:r>
    </w:p>
    <w:p w:rsidR="00B90B9E" w:rsidRDefault="007F1376">
      <w:pPr>
        <w:numPr>
          <w:ilvl w:val="0"/>
          <w:numId w:val="7"/>
        </w:numPr>
        <w:shd w:val="clear" w:color="auto" w:fill="FFFFFF"/>
        <w:spacing w:after="280"/>
        <w:jc w:val="left"/>
        <w:rPr>
          <w:rFonts w:ascii="Times New Roman" w:hAnsi="Times New Roman" w:cs="Times New Roman"/>
          <w:color w:val="000000"/>
        </w:rPr>
      </w:pPr>
      <w:r>
        <w:rPr>
          <w:rFonts w:ascii="Times New Roman" w:hAnsi="Times New Roman" w:cs="Times New Roman"/>
          <w:color w:val="000000"/>
        </w:rPr>
        <w:t xml:space="preserve">LGBTQ perspectives in Latinx Media (Gilberto </w:t>
      </w:r>
      <w:proofErr w:type="spellStart"/>
      <w:r>
        <w:rPr>
          <w:rFonts w:ascii="Times New Roman" w:hAnsi="Times New Roman" w:cs="Times New Roman"/>
          <w:color w:val="000000"/>
        </w:rPr>
        <w:t>Blasini</w:t>
      </w:r>
      <w:proofErr w:type="spellEnd"/>
      <w:r>
        <w:rPr>
          <w:rFonts w:ascii="Times New Roman" w:hAnsi="Times New Roman" w:cs="Times New Roman"/>
          <w:color w:val="000000"/>
        </w:rPr>
        <w:t>)</w:t>
      </w:r>
    </w:p>
    <w:p w:rsidR="00B90B9E" w:rsidRDefault="007F1376">
      <w:pPr>
        <w:shd w:val="clear" w:color="auto" w:fill="FFFFFF"/>
        <w:rPr>
          <w:rFonts w:ascii="Times New Roman" w:hAnsi="Times New Roman" w:cs="Times New Roman"/>
          <w:b/>
          <w:color w:val="000000"/>
        </w:rPr>
      </w:pPr>
      <w:r>
        <w:rPr>
          <w:rFonts w:ascii="Times New Roman" w:hAnsi="Times New Roman" w:cs="Times New Roman"/>
          <w:b/>
          <w:color w:val="000000"/>
        </w:rPr>
        <w:t>III. Histories</w:t>
      </w:r>
    </w:p>
    <w:p w:rsidR="00B90B9E" w:rsidRDefault="007F1376">
      <w:pPr>
        <w:numPr>
          <w:ilvl w:val="0"/>
          <w:numId w:val="7"/>
        </w:numPr>
        <w:shd w:val="clear" w:color="auto" w:fill="FFFFFF"/>
        <w:spacing w:before="280" w:after="0"/>
        <w:jc w:val="left"/>
        <w:rPr>
          <w:rFonts w:ascii="Times New Roman" w:hAnsi="Times New Roman" w:cs="Times New Roman"/>
          <w:color w:val="000000"/>
        </w:rPr>
      </w:pPr>
      <w:r>
        <w:rPr>
          <w:rFonts w:ascii="Times New Roman" w:hAnsi="Times New Roman" w:cs="Times New Roman"/>
          <w:color w:val="000000"/>
        </w:rPr>
        <w:t>Spanish-speaking/Latinx media publics in the United States (</w:t>
      </w:r>
      <w:r>
        <w:rPr>
          <w:rFonts w:ascii="Times New Roman" w:hAnsi="Times New Roman" w:cs="Times New Roman"/>
        </w:rPr>
        <w:t>Laura Isabel Serna</w:t>
      </w:r>
      <w:r>
        <w:rPr>
          <w:rFonts w:ascii="Times New Roman" w:hAnsi="Times New Roman" w:cs="Times New Roman"/>
          <w:color w:val="000000"/>
        </w:rPr>
        <w:t>)</w:t>
      </w:r>
    </w:p>
    <w:p w:rsidR="00B90B9E" w:rsidRDefault="007F1376">
      <w:pPr>
        <w:numPr>
          <w:ilvl w:val="0"/>
          <w:numId w:val="7"/>
        </w:numPr>
        <w:shd w:val="clear" w:color="auto" w:fill="FFFFFF"/>
        <w:spacing w:after="0"/>
        <w:jc w:val="left"/>
        <w:rPr>
          <w:rFonts w:ascii="Times New Roman" w:hAnsi="Times New Roman" w:cs="Times New Roman"/>
          <w:color w:val="000000"/>
        </w:rPr>
      </w:pPr>
      <w:r>
        <w:rPr>
          <w:rFonts w:ascii="Times New Roman" w:hAnsi="Times New Roman" w:cs="Times New Roman"/>
          <w:color w:val="000000"/>
        </w:rPr>
        <w:t>The Mexican American experience in media (</w:t>
      </w:r>
      <w:proofErr w:type="spellStart"/>
      <w:r>
        <w:rPr>
          <w:rFonts w:ascii="Times New Roman" w:hAnsi="Times New Roman" w:cs="Times New Roman"/>
          <w:color w:val="201F1E"/>
        </w:rPr>
        <w:t>Libia</w:t>
      </w:r>
      <w:proofErr w:type="spellEnd"/>
      <w:r>
        <w:rPr>
          <w:rFonts w:ascii="Times New Roman" w:hAnsi="Times New Roman" w:cs="Times New Roman"/>
          <w:color w:val="201F1E"/>
        </w:rPr>
        <w:t xml:space="preserve"> Jiménez Chávez </w:t>
      </w:r>
      <w:r>
        <w:rPr>
          <w:rFonts w:ascii="Times New Roman" w:hAnsi="Times New Roman" w:cs="Times New Roman"/>
        </w:rPr>
        <w:t xml:space="preserve">– </w:t>
      </w:r>
      <w:r>
        <w:rPr>
          <w:rFonts w:ascii="Times New Roman" w:hAnsi="Times New Roman" w:cs="Times New Roman"/>
          <w:color w:val="201F1E"/>
        </w:rPr>
        <w:t>GSU graduate student)</w:t>
      </w:r>
    </w:p>
    <w:p w:rsidR="00B90B9E" w:rsidRDefault="007F1376">
      <w:pPr>
        <w:numPr>
          <w:ilvl w:val="0"/>
          <w:numId w:val="7"/>
        </w:numPr>
        <w:shd w:val="clear" w:color="auto" w:fill="FFFFFF"/>
        <w:spacing w:after="0"/>
        <w:jc w:val="left"/>
        <w:rPr>
          <w:rFonts w:ascii="Times New Roman" w:hAnsi="Times New Roman" w:cs="Times New Roman"/>
          <w:color w:val="000000"/>
        </w:rPr>
      </w:pPr>
      <w:r>
        <w:rPr>
          <w:rFonts w:ascii="Times New Roman" w:hAnsi="Times New Roman" w:cs="Times New Roman"/>
          <w:color w:val="000000"/>
        </w:rPr>
        <w:t>The Puerto Rican experience in media (Lillian Jiménez)</w:t>
      </w:r>
    </w:p>
    <w:p w:rsidR="00B90B9E" w:rsidRDefault="007F1376">
      <w:pPr>
        <w:numPr>
          <w:ilvl w:val="0"/>
          <w:numId w:val="7"/>
        </w:numPr>
        <w:shd w:val="clear" w:color="auto" w:fill="FFFFFF"/>
        <w:spacing w:after="0"/>
        <w:jc w:val="left"/>
        <w:rPr>
          <w:rFonts w:ascii="Times New Roman" w:hAnsi="Times New Roman" w:cs="Times New Roman"/>
          <w:color w:val="000000"/>
        </w:rPr>
      </w:pPr>
      <w:r>
        <w:rPr>
          <w:rFonts w:ascii="Times New Roman" w:hAnsi="Times New Roman" w:cs="Times New Roman"/>
          <w:color w:val="000000"/>
        </w:rPr>
        <w:t>The Cuban-American experience in media (Ana López)</w:t>
      </w:r>
    </w:p>
    <w:p w:rsidR="00B90B9E" w:rsidRDefault="007F1376">
      <w:pPr>
        <w:numPr>
          <w:ilvl w:val="0"/>
          <w:numId w:val="7"/>
        </w:numPr>
        <w:shd w:val="clear" w:color="auto" w:fill="FFFFFF"/>
        <w:spacing w:after="0"/>
        <w:jc w:val="left"/>
        <w:rPr>
          <w:rFonts w:ascii="Times New Roman" w:hAnsi="Times New Roman" w:cs="Times New Roman"/>
          <w:color w:val="000000"/>
        </w:rPr>
      </w:pPr>
      <w:r>
        <w:rPr>
          <w:rFonts w:ascii="Times New Roman" w:hAnsi="Times New Roman" w:cs="Times New Roman"/>
          <w:color w:val="000000"/>
        </w:rPr>
        <w:t>The Central American experience in media (</w:t>
      </w:r>
      <w:r>
        <w:rPr>
          <w:rFonts w:ascii="Times New Roman" w:hAnsi="Times New Roman" w:cs="Times New Roman"/>
          <w:color w:val="201F1E"/>
        </w:rPr>
        <w:t xml:space="preserve">Jonathan Conde Peraza </w:t>
      </w:r>
      <w:r>
        <w:rPr>
          <w:rFonts w:ascii="Times New Roman" w:hAnsi="Times New Roman" w:cs="Times New Roman"/>
        </w:rPr>
        <w:t xml:space="preserve">– </w:t>
      </w:r>
      <w:r>
        <w:rPr>
          <w:rFonts w:ascii="Times New Roman" w:hAnsi="Times New Roman" w:cs="Times New Roman"/>
          <w:color w:val="201F1E"/>
        </w:rPr>
        <w:t>GSU graduate student)</w:t>
      </w:r>
    </w:p>
    <w:p w:rsidR="003B5AF2" w:rsidRPr="00A9754D" w:rsidRDefault="007F1376" w:rsidP="003B5AF2">
      <w:pPr>
        <w:numPr>
          <w:ilvl w:val="0"/>
          <w:numId w:val="7"/>
        </w:numPr>
        <w:shd w:val="clear" w:color="auto" w:fill="FFFFFF"/>
        <w:spacing w:after="280"/>
        <w:jc w:val="left"/>
        <w:rPr>
          <w:rFonts w:ascii="Times New Roman" w:hAnsi="Times New Roman" w:cs="Times New Roman"/>
          <w:color w:val="000000"/>
        </w:rPr>
      </w:pPr>
      <w:r>
        <w:rPr>
          <w:rFonts w:ascii="Times New Roman" w:hAnsi="Times New Roman" w:cs="Times New Roman"/>
          <w:color w:val="000000"/>
        </w:rPr>
        <w:t>The Dominican American experience and its depiction (</w:t>
      </w:r>
      <w:proofErr w:type="spellStart"/>
      <w:r>
        <w:rPr>
          <w:rFonts w:ascii="Times New Roman" w:hAnsi="Times New Roman" w:cs="Times New Roman"/>
        </w:rPr>
        <w:t>Sharina</w:t>
      </w:r>
      <w:proofErr w:type="spellEnd"/>
      <w:r>
        <w:rPr>
          <w:rFonts w:ascii="Times New Roman" w:hAnsi="Times New Roman" w:cs="Times New Roman"/>
        </w:rPr>
        <w:t xml:space="preserve"> </w:t>
      </w:r>
      <w:proofErr w:type="spellStart"/>
      <w:r>
        <w:rPr>
          <w:rFonts w:ascii="Times New Roman" w:hAnsi="Times New Roman" w:cs="Times New Roman"/>
        </w:rPr>
        <w:t>Maillo-Pozo</w:t>
      </w:r>
      <w:proofErr w:type="spellEnd"/>
      <w:r>
        <w:rPr>
          <w:rFonts w:ascii="Times New Roman" w:hAnsi="Times New Roman" w:cs="Times New Roman"/>
        </w:rPr>
        <w:t xml:space="preserve"> - UGA faculty</w:t>
      </w:r>
    </w:p>
    <w:p w:rsidR="00B90B9E" w:rsidRDefault="007F1376">
      <w:pPr>
        <w:shd w:val="clear" w:color="auto" w:fill="FFFFFF"/>
        <w:spacing w:before="280" w:after="280"/>
        <w:jc w:val="left"/>
        <w:rPr>
          <w:rFonts w:ascii="Times New Roman" w:hAnsi="Times New Roman" w:cs="Times New Roman"/>
          <w:b/>
          <w:color w:val="000000"/>
          <w:highlight w:val="white"/>
        </w:rPr>
      </w:pPr>
      <w:r>
        <w:rPr>
          <w:rFonts w:ascii="Times New Roman" w:hAnsi="Times New Roman" w:cs="Times New Roman"/>
          <w:b/>
          <w:color w:val="000000"/>
          <w:highlight w:val="white"/>
        </w:rPr>
        <w:t xml:space="preserve">IV. Key Creatives </w:t>
      </w:r>
      <w:r>
        <w:rPr>
          <w:rFonts w:ascii="Times New Roman" w:hAnsi="Times New Roman" w:cs="Times New Roman"/>
          <w:color w:val="000000"/>
          <w:highlight w:val="white"/>
        </w:rPr>
        <w:t>(sample chapters; section to be expanded with undergraduate student work)</w:t>
      </w:r>
    </w:p>
    <w:p w:rsidR="00B90B9E" w:rsidRDefault="007F1376">
      <w:pPr>
        <w:numPr>
          <w:ilvl w:val="0"/>
          <w:numId w:val="7"/>
        </w:numPr>
        <w:pBdr>
          <w:top w:val="nil"/>
          <w:left w:val="nil"/>
          <w:bottom w:val="nil"/>
          <w:right w:val="nil"/>
          <w:between w:val="nil"/>
        </w:pBdr>
        <w:shd w:val="clear" w:color="auto" w:fill="FFFFFF"/>
        <w:spacing w:before="280" w:after="0"/>
        <w:jc w:val="left"/>
        <w:rPr>
          <w:rFonts w:ascii="Times New Roman" w:hAnsi="Times New Roman" w:cs="Times New Roman"/>
          <w:color w:val="000000"/>
          <w:highlight w:val="white"/>
        </w:rPr>
      </w:pPr>
      <w:r>
        <w:rPr>
          <w:rFonts w:ascii="Times New Roman" w:hAnsi="Times New Roman" w:cs="Times New Roman"/>
          <w:color w:val="000000"/>
          <w:highlight w:val="white"/>
        </w:rPr>
        <w:t xml:space="preserve">Lourdes Portillo (Rosa-Linda </w:t>
      </w:r>
      <w:proofErr w:type="spellStart"/>
      <w:r>
        <w:rPr>
          <w:rFonts w:ascii="Times New Roman" w:hAnsi="Times New Roman" w:cs="Times New Roman"/>
          <w:color w:val="000000"/>
          <w:highlight w:val="white"/>
        </w:rPr>
        <w:t>Fregoso</w:t>
      </w:r>
      <w:proofErr w:type="spellEnd"/>
      <w:r>
        <w:rPr>
          <w:rFonts w:ascii="Times New Roman" w:hAnsi="Times New Roman" w:cs="Times New Roman"/>
          <w:color w:val="000000"/>
          <w:highlight w:val="white"/>
        </w:rPr>
        <w:t>)</w:t>
      </w:r>
    </w:p>
    <w:p w:rsidR="00B90B9E" w:rsidRDefault="007F1376">
      <w:pPr>
        <w:numPr>
          <w:ilvl w:val="0"/>
          <w:numId w:val="7"/>
        </w:numPr>
        <w:pBdr>
          <w:top w:val="nil"/>
          <w:left w:val="nil"/>
          <w:bottom w:val="nil"/>
          <w:right w:val="nil"/>
          <w:between w:val="nil"/>
        </w:pBdr>
        <w:shd w:val="clear" w:color="auto" w:fill="FFFFFF"/>
        <w:spacing w:after="0"/>
        <w:jc w:val="left"/>
        <w:rPr>
          <w:rFonts w:ascii="Times New Roman" w:hAnsi="Times New Roman" w:cs="Times New Roman"/>
          <w:color w:val="000000"/>
          <w:highlight w:val="white"/>
        </w:rPr>
      </w:pPr>
      <w:r>
        <w:rPr>
          <w:rFonts w:ascii="Times New Roman" w:hAnsi="Times New Roman" w:cs="Times New Roman"/>
          <w:color w:val="000000"/>
          <w:highlight w:val="white"/>
        </w:rPr>
        <w:t xml:space="preserve">Robert Rodríguez (Frederick Luis </w:t>
      </w:r>
      <w:proofErr w:type="spellStart"/>
      <w:r>
        <w:rPr>
          <w:rFonts w:ascii="Times New Roman" w:hAnsi="Times New Roman" w:cs="Times New Roman"/>
          <w:color w:val="000000"/>
          <w:highlight w:val="white"/>
        </w:rPr>
        <w:t>Aldama</w:t>
      </w:r>
      <w:proofErr w:type="spellEnd"/>
      <w:r>
        <w:rPr>
          <w:rFonts w:ascii="Times New Roman" w:hAnsi="Times New Roman" w:cs="Times New Roman"/>
          <w:color w:val="000000"/>
          <w:highlight w:val="white"/>
        </w:rPr>
        <w:t>)</w:t>
      </w:r>
    </w:p>
    <w:p w:rsidR="00B90B9E" w:rsidRDefault="007F1376">
      <w:pPr>
        <w:numPr>
          <w:ilvl w:val="0"/>
          <w:numId w:val="7"/>
        </w:numPr>
        <w:pBdr>
          <w:top w:val="nil"/>
          <w:left w:val="nil"/>
          <w:bottom w:val="nil"/>
          <w:right w:val="nil"/>
          <w:between w:val="nil"/>
        </w:pBdr>
        <w:shd w:val="clear" w:color="auto" w:fill="FFFFFF"/>
        <w:spacing w:after="280"/>
        <w:jc w:val="left"/>
        <w:rPr>
          <w:rFonts w:ascii="Times New Roman" w:hAnsi="Times New Roman" w:cs="Times New Roman"/>
          <w:color w:val="000000"/>
          <w:highlight w:val="white"/>
        </w:rPr>
      </w:pPr>
      <w:r>
        <w:rPr>
          <w:rFonts w:ascii="Times New Roman" w:hAnsi="Times New Roman" w:cs="Times New Roman"/>
          <w:color w:val="000000"/>
          <w:highlight w:val="white"/>
        </w:rPr>
        <w:t>Alex Rivera (Debra A. Castillo)</w:t>
      </w:r>
    </w:p>
    <w:p w:rsidR="00B90B9E" w:rsidRDefault="007F1376">
      <w:pPr>
        <w:shd w:val="clear" w:color="auto" w:fill="FFFFFF"/>
        <w:spacing w:before="280" w:after="280"/>
        <w:jc w:val="left"/>
        <w:rPr>
          <w:rFonts w:ascii="Times New Roman" w:hAnsi="Times New Roman" w:cs="Times New Roman"/>
          <w:color w:val="000000"/>
          <w:highlight w:val="white"/>
        </w:rPr>
      </w:pPr>
      <w:r>
        <w:rPr>
          <w:rFonts w:ascii="Times New Roman" w:hAnsi="Times New Roman" w:cs="Times New Roman"/>
          <w:color w:val="000000"/>
          <w:highlight w:val="white"/>
        </w:rPr>
        <w:t xml:space="preserve">Faculty consultant </w:t>
      </w:r>
      <w:r>
        <w:rPr>
          <w:rFonts w:ascii="Times New Roman" w:hAnsi="Times New Roman" w:cs="Times New Roman"/>
          <w:highlight w:val="white"/>
        </w:rPr>
        <w:t xml:space="preserve">for </w:t>
      </w:r>
      <w:r>
        <w:rPr>
          <w:rFonts w:ascii="Times New Roman" w:hAnsi="Times New Roman" w:cs="Times New Roman"/>
          <w:color w:val="000000"/>
          <w:highlight w:val="white"/>
        </w:rPr>
        <w:t xml:space="preserve">Key Creatives section: Mary </w:t>
      </w:r>
      <w:proofErr w:type="spellStart"/>
      <w:r>
        <w:rPr>
          <w:rFonts w:ascii="Times New Roman" w:hAnsi="Times New Roman" w:cs="Times New Roman"/>
          <w:color w:val="000000"/>
          <w:highlight w:val="white"/>
        </w:rPr>
        <w:t>Beltrán</w:t>
      </w:r>
      <w:proofErr w:type="spellEnd"/>
    </w:p>
    <w:p w:rsidR="00A9754D" w:rsidRDefault="00A9754D">
      <w:pPr>
        <w:shd w:val="clear" w:color="auto" w:fill="FFFFFF"/>
        <w:spacing w:before="280" w:after="280"/>
        <w:jc w:val="left"/>
        <w:rPr>
          <w:rFonts w:ascii="Times New Roman" w:hAnsi="Times New Roman" w:cs="Times New Roman"/>
          <w:color w:val="000000"/>
          <w:highlight w:val="white"/>
        </w:rPr>
      </w:pPr>
    </w:p>
    <w:p w:rsidR="00343692" w:rsidRDefault="007F1376" w:rsidP="000E7A52">
      <w:pPr>
        <w:pStyle w:val="Heading1"/>
      </w:pPr>
      <w:r>
        <w:lastRenderedPageBreak/>
        <w:t>Action Plan</w:t>
      </w:r>
    </w:p>
    <w:p w:rsidR="000E7A52" w:rsidRPr="000E7A52" w:rsidRDefault="000E7A52" w:rsidP="000E7A52"/>
    <w:p w:rsidR="00B90B9E" w:rsidRDefault="007F1376">
      <w:pPr>
        <w:rPr>
          <w:rFonts w:ascii="Times New Roman" w:hAnsi="Times New Roman" w:cs="Times New Roman"/>
          <w:highlight w:val="yellow"/>
        </w:rPr>
      </w:pPr>
      <w:r>
        <w:rPr>
          <w:rFonts w:ascii="Times New Roman" w:hAnsi="Times New Roman" w:cs="Times New Roman"/>
        </w:rPr>
        <w:t xml:space="preserve">The </w:t>
      </w:r>
      <w:r w:rsidR="00343692">
        <w:rPr>
          <w:rFonts w:ascii="Times New Roman" w:hAnsi="Times New Roman" w:cs="Times New Roman"/>
        </w:rPr>
        <w:t xml:space="preserve">grant </w:t>
      </w:r>
      <w:r>
        <w:rPr>
          <w:rFonts w:ascii="Times New Roman" w:hAnsi="Times New Roman" w:cs="Times New Roman"/>
        </w:rPr>
        <w:t>implementation will take place in three phases: preparatory work (recruiting contributors and completing chapter templates and a sample chapter); editing/production; and textbook rollout/evaluation/</w:t>
      </w:r>
      <w:r w:rsidR="00140C44">
        <w:rPr>
          <w:rFonts w:ascii="Times New Roman" w:hAnsi="Times New Roman" w:cs="Times New Roman"/>
        </w:rPr>
        <w:t xml:space="preserve">expansion though </w:t>
      </w:r>
      <w:r w:rsidR="005556F2">
        <w:rPr>
          <w:rFonts w:ascii="Times New Roman" w:hAnsi="Times New Roman" w:cs="Times New Roman"/>
        </w:rPr>
        <w:t xml:space="preserve">the </w:t>
      </w:r>
      <w:r>
        <w:rPr>
          <w:rFonts w:ascii="Times New Roman" w:hAnsi="Times New Roman" w:cs="Times New Roman"/>
        </w:rPr>
        <w:t xml:space="preserve">Key Creatives section. </w:t>
      </w:r>
    </w:p>
    <w:p w:rsidR="00B90B9E" w:rsidRDefault="007F1376">
      <w:pPr>
        <w:rPr>
          <w:rFonts w:ascii="Times New Roman" w:hAnsi="Times New Roman" w:cs="Times New Roman"/>
        </w:rPr>
      </w:pPr>
      <w:r>
        <w:rPr>
          <w:rFonts w:ascii="Times New Roman" w:hAnsi="Times New Roman" w:cs="Times New Roman"/>
        </w:rPr>
        <w:t xml:space="preserve">The project has received support in the amount of $4,500 from a UGA Affordable Course Materials grant. Due to its ambitious scope, additional funds are necessary to compensate contributors and a faculty consultant. </w:t>
      </w:r>
    </w:p>
    <w:p w:rsidR="00B90B9E" w:rsidRDefault="007F1376">
      <w:pPr>
        <w:rPr>
          <w:rFonts w:ascii="Times New Roman" w:hAnsi="Times New Roman" w:cs="Times New Roman"/>
        </w:rPr>
      </w:pPr>
      <w:r>
        <w:rPr>
          <w:rFonts w:ascii="Times New Roman" w:hAnsi="Times New Roman" w:cs="Times New Roman"/>
          <w:b/>
        </w:rPr>
        <w:t xml:space="preserve">The funding already awarded by UGA will cover all of Dr. </w:t>
      </w:r>
      <w:proofErr w:type="spellStart"/>
      <w:r>
        <w:rPr>
          <w:rFonts w:ascii="Times New Roman" w:hAnsi="Times New Roman" w:cs="Times New Roman"/>
          <w:b/>
        </w:rPr>
        <w:t>Navitski’s</w:t>
      </w:r>
      <w:proofErr w:type="spellEnd"/>
      <w:r>
        <w:rPr>
          <w:rFonts w:ascii="Times New Roman" w:hAnsi="Times New Roman" w:cs="Times New Roman"/>
          <w:b/>
        </w:rPr>
        <w:t xml:space="preserve"> activities for the project during this phase. For this reason, hour-by-hour breakdowns of her efforts will not be included here. </w:t>
      </w:r>
    </w:p>
    <w:p w:rsidR="00B90B9E" w:rsidRDefault="007F1376">
      <w:pPr>
        <w:rPr>
          <w:rFonts w:ascii="Times New Roman" w:hAnsi="Times New Roman" w:cs="Times New Roman"/>
        </w:rPr>
      </w:pPr>
      <w:r>
        <w:rPr>
          <w:rFonts w:ascii="Times New Roman" w:hAnsi="Times New Roman" w:cs="Times New Roman"/>
        </w:rPr>
        <w:t xml:space="preserve">The support requested from Affordable Learning Georgia will fund </w:t>
      </w:r>
      <w:r w:rsidR="00115825">
        <w:rPr>
          <w:rFonts w:ascii="Times New Roman" w:hAnsi="Times New Roman" w:cs="Times New Roman"/>
        </w:rPr>
        <w:t xml:space="preserve">additional salary for Dr. Marsh’s salary; </w:t>
      </w:r>
      <w:r>
        <w:rPr>
          <w:rFonts w:ascii="Times New Roman" w:hAnsi="Times New Roman" w:cs="Times New Roman"/>
        </w:rPr>
        <w:t xml:space="preserve">compensation for faculty </w:t>
      </w:r>
      <w:r w:rsidR="00BF5F92">
        <w:rPr>
          <w:rFonts w:ascii="Times New Roman" w:hAnsi="Times New Roman" w:cs="Times New Roman"/>
        </w:rPr>
        <w:t xml:space="preserve">at UGA, GSU, and external institutions; </w:t>
      </w:r>
      <w:r>
        <w:rPr>
          <w:rFonts w:ascii="Times New Roman" w:hAnsi="Times New Roman" w:cs="Times New Roman"/>
        </w:rPr>
        <w:t>gr</w:t>
      </w:r>
      <w:r w:rsidR="00115825">
        <w:rPr>
          <w:rFonts w:ascii="Times New Roman" w:hAnsi="Times New Roman" w:cs="Times New Roman"/>
        </w:rPr>
        <w:t>aduate student contributors</w:t>
      </w:r>
      <w:r w:rsidR="00BF5F92">
        <w:rPr>
          <w:rFonts w:ascii="Times New Roman" w:hAnsi="Times New Roman" w:cs="Times New Roman"/>
        </w:rPr>
        <w:t xml:space="preserve"> at GSU</w:t>
      </w:r>
      <w:r w:rsidR="00115825">
        <w:rPr>
          <w:rFonts w:ascii="Times New Roman" w:hAnsi="Times New Roman" w:cs="Times New Roman"/>
        </w:rPr>
        <w:t xml:space="preserve">; </w:t>
      </w:r>
      <w:r>
        <w:rPr>
          <w:rFonts w:ascii="Times New Roman" w:hAnsi="Times New Roman" w:cs="Times New Roman"/>
        </w:rPr>
        <w:t>a faculty consultant for the</w:t>
      </w:r>
      <w:r w:rsidR="00115825">
        <w:rPr>
          <w:rFonts w:ascii="Times New Roman" w:hAnsi="Times New Roman" w:cs="Times New Roman"/>
        </w:rPr>
        <w:t xml:space="preserve"> Key Creatives section; and costs for peer reviewing, copyediting, and proofing by UNG Press on a fee-for-service basis. We have consulted with Dr. Bonnie J. Robinson, Director of UNG Press, </w:t>
      </w:r>
      <w:r w:rsidR="00DE725F">
        <w:rPr>
          <w:rFonts w:ascii="Times New Roman" w:hAnsi="Times New Roman" w:cs="Times New Roman"/>
        </w:rPr>
        <w:t xml:space="preserve">who has expressed enthusiasm for the project and provided information on </w:t>
      </w:r>
      <w:r w:rsidR="00115825">
        <w:rPr>
          <w:rFonts w:ascii="Times New Roman" w:hAnsi="Times New Roman" w:cs="Times New Roman"/>
        </w:rPr>
        <w:t>costs and timelines</w:t>
      </w:r>
      <w:r w:rsidR="00DE725F">
        <w:rPr>
          <w:rFonts w:ascii="Times New Roman" w:hAnsi="Times New Roman" w:cs="Times New Roman"/>
        </w:rPr>
        <w:t>, which is</w:t>
      </w:r>
      <w:r w:rsidR="00535500">
        <w:rPr>
          <w:rFonts w:ascii="Times New Roman" w:hAnsi="Times New Roman" w:cs="Times New Roman"/>
        </w:rPr>
        <w:t xml:space="preserve"> reflected in the action plan and budget</w:t>
      </w:r>
      <w:r w:rsidR="00115825">
        <w:rPr>
          <w:rFonts w:ascii="Times New Roman" w:hAnsi="Times New Roman" w:cs="Times New Roman"/>
        </w:rPr>
        <w:t xml:space="preserve">. </w:t>
      </w:r>
      <w:r>
        <w:rPr>
          <w:rFonts w:ascii="Times New Roman" w:hAnsi="Times New Roman" w:cs="Times New Roman"/>
        </w:rPr>
        <w:t xml:space="preserve">For clarity, a breakdown of the time spent by each </w:t>
      </w:r>
      <w:r w:rsidR="00DE725F">
        <w:rPr>
          <w:rFonts w:ascii="Times New Roman" w:hAnsi="Times New Roman" w:cs="Times New Roman"/>
        </w:rPr>
        <w:t xml:space="preserve">funded participant </w:t>
      </w:r>
      <w:r>
        <w:rPr>
          <w:rFonts w:ascii="Times New Roman" w:hAnsi="Times New Roman" w:cs="Times New Roman"/>
        </w:rPr>
        <w:t>appears in each section</w:t>
      </w:r>
      <w:r w:rsidR="00DE725F">
        <w:rPr>
          <w:rFonts w:ascii="Times New Roman" w:hAnsi="Times New Roman" w:cs="Times New Roman"/>
        </w:rPr>
        <w:t xml:space="preserve"> of the following narrative,</w:t>
      </w:r>
      <w:r>
        <w:rPr>
          <w:rFonts w:ascii="Times New Roman" w:hAnsi="Times New Roman" w:cs="Times New Roman"/>
        </w:rPr>
        <w:t xml:space="preserve"> and is also provided in a table at the end of this section. </w:t>
      </w:r>
    </w:p>
    <w:p w:rsidR="00B90B9E" w:rsidRDefault="007F1376">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Navitski</w:t>
      </w:r>
      <w:proofErr w:type="spellEnd"/>
      <w:r>
        <w:rPr>
          <w:rFonts w:ascii="Times New Roman" w:hAnsi="Times New Roman" w:cs="Times New Roman"/>
        </w:rPr>
        <w:t xml:space="preserve"> will serve as the liaison with faculty contributors and adopters of the textbook </w:t>
      </w:r>
      <w:r>
        <w:rPr>
          <w:rFonts w:ascii="Times New Roman" w:hAnsi="Times New Roman" w:cs="Times New Roman"/>
          <w:b/>
        </w:rPr>
        <w:t xml:space="preserve">at UGA and outside </w:t>
      </w:r>
      <w:r w:rsidR="00DE725F">
        <w:rPr>
          <w:rFonts w:ascii="Times New Roman" w:hAnsi="Times New Roman" w:cs="Times New Roman"/>
          <w:b/>
        </w:rPr>
        <w:t xml:space="preserve">the </w:t>
      </w:r>
      <w:r>
        <w:rPr>
          <w:rFonts w:ascii="Times New Roman" w:hAnsi="Times New Roman" w:cs="Times New Roman"/>
          <w:b/>
        </w:rPr>
        <w:t>USG</w:t>
      </w:r>
      <w:r>
        <w:rPr>
          <w:rFonts w:ascii="Times New Roman" w:hAnsi="Times New Roman" w:cs="Times New Roman"/>
        </w:rPr>
        <w:t xml:space="preserve">; Dr. Marsh will serve as the liaison for faculty and graduate student contributors and textbook adopters </w:t>
      </w:r>
      <w:r>
        <w:rPr>
          <w:rFonts w:ascii="Times New Roman" w:hAnsi="Times New Roman" w:cs="Times New Roman"/>
          <w:b/>
        </w:rPr>
        <w:t xml:space="preserve">at GSU and elsewhere in </w:t>
      </w:r>
      <w:r w:rsidR="003A066F">
        <w:rPr>
          <w:rFonts w:ascii="Times New Roman" w:hAnsi="Times New Roman" w:cs="Times New Roman"/>
          <w:b/>
        </w:rPr>
        <w:t xml:space="preserve">the </w:t>
      </w:r>
      <w:r>
        <w:rPr>
          <w:rFonts w:ascii="Times New Roman" w:hAnsi="Times New Roman" w:cs="Times New Roman"/>
          <w:b/>
        </w:rPr>
        <w:t>USG</w:t>
      </w:r>
      <w:r w:rsidR="00646DCA" w:rsidRPr="00646DCA">
        <w:rPr>
          <w:rFonts w:ascii="Times New Roman" w:hAnsi="Times New Roman" w:cs="Times New Roman"/>
        </w:rPr>
        <w:t>,</w:t>
      </w:r>
      <w:r w:rsidR="00646DCA">
        <w:rPr>
          <w:rFonts w:ascii="Times New Roman" w:hAnsi="Times New Roman" w:cs="Times New Roman"/>
          <w:b/>
        </w:rPr>
        <w:t xml:space="preserve"> </w:t>
      </w:r>
      <w:r w:rsidR="00646DCA">
        <w:rPr>
          <w:rFonts w:ascii="Times New Roman" w:hAnsi="Times New Roman" w:cs="Times New Roman"/>
        </w:rPr>
        <w:t>UGA excepted</w:t>
      </w:r>
      <w:r>
        <w:rPr>
          <w:rFonts w:ascii="Times New Roman" w:hAnsi="Times New Roman" w:cs="Times New Roman"/>
        </w:rPr>
        <w:t xml:space="preserve">. </w:t>
      </w:r>
    </w:p>
    <w:p w:rsidR="00B90B9E" w:rsidRDefault="007F1376">
      <w:pPr>
        <w:rPr>
          <w:rFonts w:ascii="Times New Roman" w:hAnsi="Times New Roman" w:cs="Times New Roman"/>
        </w:rPr>
      </w:pPr>
      <w:r>
        <w:rPr>
          <w:rFonts w:ascii="Times New Roman" w:hAnsi="Times New Roman" w:cs="Times New Roman"/>
        </w:rPr>
        <w:t xml:space="preserve">Both grant team members will participate equally in developing templates for the book’s four sections and offering contributors feedback on the core chapters and model Key Creatives profiles. </w:t>
      </w:r>
    </w:p>
    <w:p w:rsidR="00BC17D8" w:rsidRPr="00A56C12" w:rsidRDefault="007F1376">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Navitski</w:t>
      </w:r>
      <w:proofErr w:type="spellEnd"/>
      <w:r>
        <w:rPr>
          <w:rFonts w:ascii="Times New Roman" w:hAnsi="Times New Roman" w:cs="Times New Roman"/>
        </w:rPr>
        <w:t xml:space="preserve"> will a</w:t>
      </w:r>
      <w:r w:rsidR="00646DCA">
        <w:rPr>
          <w:rFonts w:ascii="Times New Roman" w:hAnsi="Times New Roman" w:cs="Times New Roman"/>
        </w:rPr>
        <w:t xml:space="preserve">lso do the following: write a sample </w:t>
      </w:r>
      <w:r>
        <w:rPr>
          <w:rFonts w:ascii="Times New Roman" w:hAnsi="Times New Roman" w:cs="Times New Roman"/>
        </w:rPr>
        <w:t xml:space="preserve">chapter to serve as a model for contributors; write brief introductions to each of the textbook’s four sections; coordinate the writing and revision of Key Creatives profiles in collaboration with our faculty consultant; handle the initial layout and digital distribution of the textbook prior to the submission of the expanded version (with Key Creatives profiles) to UNG Press; compile all surveys from textbook adopters and students in a final report. </w:t>
      </w:r>
    </w:p>
    <w:p w:rsidR="00B90B9E" w:rsidRDefault="007F1376">
      <w:pPr>
        <w:rPr>
          <w:rFonts w:ascii="Times New Roman" w:hAnsi="Times New Roman" w:cs="Times New Roman"/>
          <w:b/>
          <w:i/>
        </w:rPr>
      </w:pPr>
      <w:r>
        <w:rPr>
          <w:rFonts w:ascii="Times New Roman" w:hAnsi="Times New Roman" w:cs="Times New Roman"/>
          <w:b/>
          <w:i/>
        </w:rPr>
        <w:t>Preparatory Work</w:t>
      </w:r>
    </w:p>
    <w:p w:rsidR="00B90B9E" w:rsidRDefault="007F1376">
      <w:pPr>
        <w:rPr>
          <w:rFonts w:ascii="Times New Roman" w:hAnsi="Times New Roman" w:cs="Times New Roman"/>
        </w:rPr>
      </w:pPr>
      <w:r>
        <w:rPr>
          <w:rFonts w:ascii="Times New Roman" w:hAnsi="Times New Roman" w:cs="Times New Roman"/>
        </w:rPr>
        <w:t xml:space="preserve">Prior to the grant notification, Dr. Marsh and Dr. </w:t>
      </w:r>
      <w:proofErr w:type="spellStart"/>
      <w:r>
        <w:rPr>
          <w:rFonts w:ascii="Times New Roman" w:hAnsi="Times New Roman" w:cs="Times New Roman"/>
        </w:rPr>
        <w:t>Navitski</w:t>
      </w:r>
      <w:proofErr w:type="spellEnd"/>
      <w:r>
        <w:rPr>
          <w:rFonts w:ascii="Times New Roman" w:hAnsi="Times New Roman" w:cs="Times New Roman"/>
        </w:rPr>
        <w:t xml:space="preserve"> will develop four templates, one for each textbook section, to guide contributors. The creation of the templates is projected to take twenty hours, ten per contributor. </w:t>
      </w:r>
      <w:r w:rsidR="00646DCA">
        <w:rPr>
          <w:rFonts w:ascii="Times New Roman" w:hAnsi="Times New Roman" w:cs="Times New Roman"/>
        </w:rPr>
        <w:t xml:space="preserve">Dr. </w:t>
      </w:r>
      <w:proofErr w:type="spellStart"/>
      <w:r w:rsidR="00646DCA">
        <w:rPr>
          <w:rFonts w:ascii="Times New Roman" w:hAnsi="Times New Roman" w:cs="Times New Roman"/>
        </w:rPr>
        <w:t>Navitski</w:t>
      </w:r>
      <w:proofErr w:type="spellEnd"/>
      <w:r w:rsidR="00646DCA">
        <w:rPr>
          <w:rFonts w:ascii="Times New Roman" w:hAnsi="Times New Roman" w:cs="Times New Roman"/>
        </w:rPr>
        <w:t xml:space="preserve"> will also write the aforementioned sample chapter.</w:t>
      </w:r>
    </w:p>
    <w:p w:rsidR="00B90B9E" w:rsidRDefault="007F1376">
      <w:pPr>
        <w:rPr>
          <w:rFonts w:ascii="Times New Roman" w:hAnsi="Times New Roman" w:cs="Times New Roman"/>
        </w:rPr>
      </w:pPr>
      <w:r>
        <w:rPr>
          <w:rFonts w:ascii="Times New Roman" w:hAnsi="Times New Roman" w:cs="Times New Roman"/>
        </w:rPr>
        <w:t xml:space="preserve">Immediately following the grant notification, Dr. </w:t>
      </w:r>
      <w:proofErr w:type="spellStart"/>
      <w:r>
        <w:rPr>
          <w:rFonts w:ascii="Times New Roman" w:hAnsi="Times New Roman" w:cs="Times New Roman"/>
        </w:rPr>
        <w:t>Navitski</w:t>
      </w:r>
      <w:proofErr w:type="spellEnd"/>
      <w:r>
        <w:rPr>
          <w:rFonts w:ascii="Times New Roman" w:hAnsi="Times New Roman" w:cs="Times New Roman"/>
        </w:rPr>
        <w:t xml:space="preserve"> will contact scholars on the list of potential contributors and consultants at UGA and outside </w:t>
      </w:r>
      <w:r w:rsidR="003A066F">
        <w:rPr>
          <w:rFonts w:ascii="Times New Roman" w:hAnsi="Times New Roman" w:cs="Times New Roman"/>
        </w:rPr>
        <w:t xml:space="preserve">the </w:t>
      </w:r>
      <w:r>
        <w:rPr>
          <w:rFonts w:ascii="Times New Roman" w:hAnsi="Times New Roman" w:cs="Times New Roman"/>
        </w:rPr>
        <w:t xml:space="preserve">USG, while Dr. Marsh will reach out to graduate student and faculty contributors at GSU and elsewhere in </w:t>
      </w:r>
      <w:r w:rsidR="003A066F">
        <w:rPr>
          <w:rFonts w:ascii="Times New Roman" w:hAnsi="Times New Roman" w:cs="Times New Roman"/>
        </w:rPr>
        <w:t xml:space="preserve">the </w:t>
      </w:r>
      <w:r>
        <w:rPr>
          <w:rFonts w:ascii="Times New Roman" w:hAnsi="Times New Roman" w:cs="Times New Roman"/>
        </w:rPr>
        <w:t>USG. Throughout the grant</w:t>
      </w:r>
      <w:r w:rsidR="00646DCA">
        <w:rPr>
          <w:rFonts w:ascii="Times New Roman" w:hAnsi="Times New Roman" w:cs="Times New Roman"/>
        </w:rPr>
        <w:t>’s</w:t>
      </w:r>
      <w:r>
        <w:rPr>
          <w:rFonts w:ascii="Times New Roman" w:hAnsi="Times New Roman" w:cs="Times New Roman"/>
        </w:rPr>
        <w:t xml:space="preserve"> implementation, Dr. Marsh’s communications with her contacts are projected to take twenty hours. </w:t>
      </w:r>
    </w:p>
    <w:p w:rsidR="00B90B9E" w:rsidRDefault="007F1376">
      <w:pPr>
        <w:rPr>
          <w:rFonts w:ascii="Times New Roman" w:hAnsi="Times New Roman" w:cs="Times New Roman"/>
          <w:highlight w:val="yellow"/>
        </w:rPr>
      </w:pPr>
      <w:r>
        <w:rPr>
          <w:rFonts w:ascii="Times New Roman" w:hAnsi="Times New Roman" w:cs="Times New Roman"/>
        </w:rPr>
        <w:lastRenderedPageBreak/>
        <w:t>Contributors will be provide</w:t>
      </w:r>
      <w:r w:rsidR="00B4713E">
        <w:rPr>
          <w:rFonts w:ascii="Times New Roman" w:hAnsi="Times New Roman" w:cs="Times New Roman"/>
        </w:rPr>
        <w:t>d with the</w:t>
      </w:r>
      <w:r>
        <w:rPr>
          <w:rFonts w:ascii="Times New Roman" w:hAnsi="Times New Roman" w:cs="Times New Roman"/>
        </w:rPr>
        <w:t xml:space="preserve"> sample chapter and one of the templates the grant team will develop for each textbook section. Contributors and grant team members will mutually agree on an outline for each individual chapter. Each contributor will receive a stipend of $350, which is comparable with the payment offered to authors who contribute to publications such as </w:t>
      </w:r>
      <w:r>
        <w:rPr>
          <w:rFonts w:ascii="Times New Roman" w:hAnsi="Times New Roman" w:cs="Times New Roman"/>
          <w:i/>
        </w:rPr>
        <w:t>Oxford Research Encyclopedias</w:t>
      </w:r>
      <w:r>
        <w:rPr>
          <w:rFonts w:ascii="Times New Roman" w:hAnsi="Times New Roman" w:cs="Times New Roman"/>
        </w:rPr>
        <w:t xml:space="preserve">. A deadline of July 15 will be set for contributors to complete </w:t>
      </w:r>
      <w:r w:rsidR="00EC0A0F">
        <w:rPr>
          <w:rFonts w:ascii="Times New Roman" w:hAnsi="Times New Roman" w:cs="Times New Roman"/>
        </w:rPr>
        <w:t>their chapters of 3,500 to 4,500</w:t>
      </w:r>
      <w:r>
        <w:rPr>
          <w:rFonts w:ascii="Times New Roman" w:hAnsi="Times New Roman" w:cs="Times New Roman"/>
        </w:rPr>
        <w:t xml:space="preserve"> words. The writing of each chapter is projected to take each contributor twenty hours. </w:t>
      </w:r>
    </w:p>
    <w:p w:rsidR="00B90B9E" w:rsidRDefault="007F1376">
      <w:pPr>
        <w:rPr>
          <w:rFonts w:ascii="Times New Roman" w:hAnsi="Times New Roman" w:cs="Times New Roman"/>
        </w:rPr>
      </w:pPr>
      <w:r>
        <w:rPr>
          <w:rFonts w:ascii="Times New Roman" w:hAnsi="Times New Roman" w:cs="Times New Roman"/>
        </w:rPr>
        <w:t>Contributors will also be asked to provide at least three illustrations for their chapter from public domain or fair-use sources and to suggest at least two film, television, or sound clips relevant to their topic. Public domain materials held by a wide range of US institutions can be identified via the Digital Public Library of America website and the Media History Digital Library. According to the Society for Cinema and Media Studies’ Statement of Fair Use Best Practices for Media Studies Publishing,</w:t>
      </w:r>
      <w:r>
        <w:rPr>
          <w:rFonts w:ascii="Times New Roman" w:hAnsi="Times New Roman" w:cs="Times New Roman"/>
          <w:vertAlign w:val="superscript"/>
        </w:rPr>
        <w:footnoteReference w:id="9"/>
      </w:r>
      <w:r>
        <w:rPr>
          <w:rFonts w:ascii="Times New Roman" w:hAnsi="Times New Roman" w:cs="Times New Roman"/>
        </w:rPr>
        <w:t xml:space="preserve"> the publication of film stills is typically considered fair use if their use is transformative (i.e., the images are integral to an argument, not merely decorative). Unfortunately, licensing issues surrounding media clips are much more complex. The common practice of embedding links to YouTube in OER is not sustainable in the case of commercially released films, given the questionable legality and ephemeral availa</w:t>
      </w:r>
      <w:r w:rsidR="005603E2">
        <w:rPr>
          <w:rFonts w:ascii="Times New Roman" w:hAnsi="Times New Roman" w:cs="Times New Roman"/>
        </w:rPr>
        <w:t>bility of such clips online</w:t>
      </w:r>
      <w:r>
        <w:rPr>
          <w:rFonts w:ascii="Times New Roman" w:hAnsi="Times New Roman" w:cs="Times New Roman"/>
        </w:rPr>
        <w:t xml:space="preserve">. Instead, contributors will be asked to refer </w:t>
      </w:r>
      <w:r w:rsidR="005603E2">
        <w:rPr>
          <w:rFonts w:ascii="Times New Roman" w:hAnsi="Times New Roman" w:cs="Times New Roman"/>
        </w:rPr>
        <w:t xml:space="preserve">in detail </w:t>
      </w:r>
      <w:r>
        <w:rPr>
          <w:rFonts w:ascii="Times New Roman" w:hAnsi="Times New Roman" w:cs="Times New Roman"/>
        </w:rPr>
        <w:t xml:space="preserve">to specific scenes or moments from media texts as relevant. </w:t>
      </w:r>
    </w:p>
    <w:p w:rsidR="00B90B9E" w:rsidRDefault="007F1376">
      <w:pPr>
        <w:rPr>
          <w:rFonts w:ascii="Times New Roman" w:hAnsi="Times New Roman" w:cs="Times New Roman"/>
          <w:b/>
          <w:i/>
        </w:rPr>
      </w:pPr>
      <w:r>
        <w:rPr>
          <w:rFonts w:ascii="Times New Roman" w:hAnsi="Times New Roman" w:cs="Times New Roman"/>
          <w:b/>
          <w:i/>
        </w:rPr>
        <w:t>Editing/Production</w:t>
      </w:r>
    </w:p>
    <w:p w:rsidR="00B90B9E" w:rsidRDefault="007F1376">
      <w:pPr>
        <w:rPr>
          <w:rFonts w:ascii="Times New Roman" w:hAnsi="Times New Roman" w:cs="Times New Roman"/>
        </w:rPr>
      </w:pPr>
      <w:r>
        <w:rPr>
          <w:rFonts w:ascii="Times New Roman" w:hAnsi="Times New Roman" w:cs="Times New Roman"/>
        </w:rPr>
        <w:t xml:space="preserve">Grant team and peer review of the manuscript </w:t>
      </w:r>
      <w:r w:rsidR="00F71768">
        <w:rPr>
          <w:rFonts w:ascii="Times New Roman" w:hAnsi="Times New Roman" w:cs="Times New Roman"/>
        </w:rPr>
        <w:t xml:space="preserve">coordinated by UNG Press </w:t>
      </w:r>
      <w:r>
        <w:rPr>
          <w:rFonts w:ascii="Times New Roman" w:hAnsi="Times New Roman" w:cs="Times New Roman"/>
        </w:rPr>
        <w:t xml:space="preserve">will take place between mid-July and mid-September. Review is envisioned to take each grant team member approximately twenty-four hours of work. </w:t>
      </w:r>
    </w:p>
    <w:p w:rsidR="00F71768" w:rsidRDefault="007F1376">
      <w:pPr>
        <w:rPr>
          <w:rFonts w:ascii="Times New Roman" w:hAnsi="Times New Roman" w:cs="Times New Roman"/>
        </w:rPr>
      </w:pPr>
      <w:r>
        <w:rPr>
          <w:rFonts w:ascii="Times New Roman" w:hAnsi="Times New Roman" w:cs="Times New Roman"/>
        </w:rPr>
        <w:t xml:space="preserve">Because the textbook is conceived as a dynamic object that will continually evolve through collaboration with students, its production will take place in two initial phases. In Fall 2021, UNG Press will perform the copyediting of core chapters and model Key Creatives profiles and proof the typeset copy provided by the grant team. </w:t>
      </w:r>
    </w:p>
    <w:p w:rsidR="00B90B9E" w:rsidRDefault="007F1376">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Navitski</w:t>
      </w:r>
      <w:proofErr w:type="spellEnd"/>
      <w:r>
        <w:rPr>
          <w:rFonts w:ascii="Times New Roman" w:hAnsi="Times New Roman" w:cs="Times New Roman"/>
        </w:rPr>
        <w:t xml:space="preserve"> will complete the layout of the textbook in </w:t>
      </w:r>
      <w:proofErr w:type="spellStart"/>
      <w:r>
        <w:rPr>
          <w:rFonts w:ascii="Times New Roman" w:hAnsi="Times New Roman" w:cs="Times New Roman"/>
        </w:rPr>
        <w:t>Pressbooks</w:t>
      </w:r>
      <w:proofErr w:type="spellEnd"/>
      <w:r>
        <w:rPr>
          <w:rFonts w:ascii="Times New Roman" w:hAnsi="Times New Roman" w:cs="Times New Roman"/>
        </w:rPr>
        <w:t xml:space="preserve"> (available free of charge to UGA faculty). The textbook will be output in the following formats: webbook (direct access to individual sections online without the need for additional software); EPUB (ideal for e-readers); and PDF (ideal for printing or downloading to flash drives if students lack consistent internet access). </w:t>
      </w:r>
      <w:r w:rsidR="007C2DAC">
        <w:rPr>
          <w:rFonts w:ascii="Times New Roman" w:hAnsi="Times New Roman" w:cs="Times New Roman"/>
        </w:rPr>
        <w:t>UNG Press will</w:t>
      </w:r>
      <w:r w:rsidR="00F71768">
        <w:rPr>
          <w:rFonts w:ascii="Times New Roman" w:hAnsi="Times New Roman" w:cs="Times New Roman"/>
        </w:rPr>
        <w:t xml:space="preserve"> copyedit and proof the initi</w:t>
      </w:r>
      <w:r w:rsidR="00610DCE">
        <w:rPr>
          <w:rFonts w:ascii="Times New Roman" w:hAnsi="Times New Roman" w:cs="Times New Roman"/>
        </w:rPr>
        <w:t xml:space="preserve">al version of the textbook, comprising </w:t>
      </w:r>
      <w:r w:rsidR="00F71768">
        <w:rPr>
          <w:rFonts w:ascii="Times New Roman" w:hAnsi="Times New Roman" w:cs="Times New Roman"/>
        </w:rPr>
        <w:t>core chapters a</w:t>
      </w:r>
      <w:r w:rsidR="00610DCE">
        <w:rPr>
          <w:rFonts w:ascii="Times New Roman" w:hAnsi="Times New Roman" w:cs="Times New Roman"/>
        </w:rPr>
        <w:t xml:space="preserve">nd model Key Creatives profiles, </w:t>
      </w:r>
      <w:r w:rsidR="00F71768">
        <w:rPr>
          <w:rFonts w:ascii="Times New Roman" w:hAnsi="Times New Roman" w:cs="Times New Roman"/>
        </w:rPr>
        <w:t xml:space="preserve">to be used in the Spring 2022 rollout. </w:t>
      </w:r>
    </w:p>
    <w:p w:rsidR="00B90B9E" w:rsidRDefault="007F1376">
      <w:pPr>
        <w:rPr>
          <w:rFonts w:ascii="Times New Roman" w:hAnsi="Times New Roman" w:cs="Times New Roman"/>
          <w:b/>
          <w:i/>
        </w:rPr>
      </w:pPr>
      <w:r>
        <w:rPr>
          <w:rFonts w:ascii="Times New Roman" w:hAnsi="Times New Roman" w:cs="Times New Roman"/>
        </w:rPr>
        <w:t>Following the expansion of the textbook through student contributions to the Key Creatives section in Spring 2022, UNG Press will copyedit and proof this additional material (</w:t>
      </w:r>
      <w:r w:rsidR="00C6728F">
        <w:rPr>
          <w:rFonts w:ascii="Times New Roman" w:hAnsi="Times New Roman" w:cs="Times New Roman"/>
          <w:b/>
        </w:rPr>
        <w:t xml:space="preserve">this second round of copyediting and proofing </w:t>
      </w:r>
      <w:r>
        <w:rPr>
          <w:rFonts w:ascii="Times New Roman" w:hAnsi="Times New Roman" w:cs="Times New Roman"/>
          <w:b/>
        </w:rPr>
        <w:t>will be funded by the UGA grant, not ALG funds</w:t>
      </w:r>
      <w:r>
        <w:rPr>
          <w:rFonts w:ascii="Times New Roman" w:hAnsi="Times New Roman" w:cs="Times New Roman"/>
        </w:rPr>
        <w:t xml:space="preserve">) before making it available for download through its digital platform and for purchase through its print-on-demand program. The textbook will also be available through </w:t>
      </w:r>
      <w:proofErr w:type="spellStart"/>
      <w:r>
        <w:rPr>
          <w:rFonts w:ascii="Times New Roman" w:hAnsi="Times New Roman" w:cs="Times New Roman"/>
        </w:rPr>
        <w:t>OpenALG</w:t>
      </w:r>
      <w:proofErr w:type="spellEnd"/>
      <w:r>
        <w:rPr>
          <w:rFonts w:ascii="Times New Roman" w:hAnsi="Times New Roman" w:cs="Times New Roman"/>
        </w:rPr>
        <w:t xml:space="preserve"> and GALILEO. For maximum discoverability, it will be uploaded to the MERLOT repository and submitted to the editors of </w:t>
      </w:r>
      <w:proofErr w:type="spellStart"/>
      <w:r>
        <w:rPr>
          <w:rFonts w:ascii="Times New Roman" w:hAnsi="Times New Roman" w:cs="Times New Roman"/>
        </w:rPr>
        <w:lastRenderedPageBreak/>
        <w:t>Cinegogía</w:t>
      </w:r>
      <w:proofErr w:type="spellEnd"/>
      <w:r>
        <w:rPr>
          <w:rFonts w:ascii="Times New Roman" w:hAnsi="Times New Roman" w:cs="Times New Roman"/>
        </w:rPr>
        <w:t xml:space="preserve">, a website that gathers resources for teaching Latin American and Latinx film and media, for inclusion on the site. </w:t>
      </w:r>
    </w:p>
    <w:p w:rsidR="00B90B9E" w:rsidRDefault="007F1376">
      <w:pPr>
        <w:jc w:val="left"/>
        <w:rPr>
          <w:rFonts w:ascii="Times New Roman" w:hAnsi="Times New Roman" w:cs="Times New Roman"/>
          <w:b/>
        </w:rPr>
      </w:pPr>
      <w:r>
        <w:rPr>
          <w:rFonts w:ascii="Times New Roman" w:hAnsi="Times New Roman" w:cs="Times New Roman"/>
          <w:b/>
          <w:i/>
        </w:rPr>
        <w:t>R</w:t>
      </w:r>
      <w:r w:rsidR="0081321C">
        <w:rPr>
          <w:rFonts w:ascii="Times New Roman" w:hAnsi="Times New Roman" w:cs="Times New Roman"/>
          <w:b/>
          <w:i/>
        </w:rPr>
        <w:t>ollout/Evaluation/Expansion through</w:t>
      </w:r>
      <w:r>
        <w:rPr>
          <w:rFonts w:ascii="Times New Roman" w:hAnsi="Times New Roman" w:cs="Times New Roman"/>
          <w:b/>
          <w:i/>
        </w:rPr>
        <w:t xml:space="preserve"> Key Creatives Section</w:t>
      </w:r>
    </w:p>
    <w:p w:rsidR="00B90B9E" w:rsidRDefault="007F1376">
      <w:pPr>
        <w:rPr>
          <w:rFonts w:ascii="Times New Roman" w:hAnsi="Times New Roman" w:cs="Times New Roman"/>
        </w:rPr>
      </w:pPr>
      <w:r>
        <w:rPr>
          <w:rFonts w:ascii="Times New Roman" w:hAnsi="Times New Roman" w:cs="Times New Roman"/>
        </w:rPr>
        <w:t>The rollout and evaluation of the textbook will take place in Spring 2022. Students in FILM 2130 will complete their profiles of key Latinx creatives for potential inclusion in the textbook in early April. If they opt in to working with our faculty consultant, the consultant will provide feedback in late April in advance of student</w:t>
      </w:r>
      <w:r w:rsidR="00F3663D">
        <w:rPr>
          <w:rFonts w:ascii="Times New Roman" w:hAnsi="Times New Roman" w:cs="Times New Roman"/>
        </w:rPr>
        <w:t xml:space="preserve"> revisions by mid-May, when UGA’s </w:t>
      </w:r>
      <w:r>
        <w:rPr>
          <w:rFonts w:ascii="Times New Roman" w:hAnsi="Times New Roman" w:cs="Times New Roman"/>
        </w:rPr>
        <w:t xml:space="preserve">semester concludes. </w:t>
      </w:r>
    </w:p>
    <w:p w:rsidR="00B90B9E" w:rsidRDefault="007F1376">
      <w:pPr>
        <w:rPr>
          <w:rFonts w:ascii="Times New Roman" w:hAnsi="Times New Roman" w:cs="Times New Roman"/>
        </w:rPr>
      </w:pPr>
      <w:r>
        <w:rPr>
          <w:rFonts w:ascii="Times New Roman" w:hAnsi="Times New Roman" w:cs="Times New Roman"/>
        </w:rPr>
        <w:t xml:space="preserve">The faculty consultant will serve as a key facilitator for this process by offering a perspective on student work distinct from that of Dr. </w:t>
      </w:r>
      <w:proofErr w:type="spellStart"/>
      <w:r>
        <w:rPr>
          <w:rFonts w:ascii="Times New Roman" w:hAnsi="Times New Roman" w:cs="Times New Roman"/>
        </w:rPr>
        <w:t>Navitski</w:t>
      </w:r>
      <w:proofErr w:type="spellEnd"/>
      <w:r>
        <w:rPr>
          <w:rFonts w:ascii="Times New Roman" w:hAnsi="Times New Roman" w:cs="Times New Roman"/>
        </w:rPr>
        <w:t xml:space="preserve">, who will need to grade the assignment, </w:t>
      </w:r>
      <w:r w:rsidR="007A1955">
        <w:rPr>
          <w:rFonts w:ascii="Times New Roman" w:hAnsi="Times New Roman" w:cs="Times New Roman"/>
        </w:rPr>
        <w:t>which</w:t>
      </w:r>
      <w:r>
        <w:rPr>
          <w:rFonts w:ascii="Times New Roman" w:hAnsi="Times New Roman" w:cs="Times New Roman"/>
        </w:rPr>
        <w:t xml:space="preserve"> would add a hierarchical aspect to a revision process that should be a collaborative one for students.  We will approach Mary </w:t>
      </w:r>
      <w:proofErr w:type="spellStart"/>
      <w:r>
        <w:rPr>
          <w:rFonts w:ascii="Times New Roman" w:hAnsi="Times New Roman" w:cs="Times New Roman"/>
        </w:rPr>
        <w:t>Beltrán</w:t>
      </w:r>
      <w:proofErr w:type="spellEnd"/>
      <w:r>
        <w:rPr>
          <w:rFonts w:ascii="Times New Roman" w:hAnsi="Times New Roman" w:cs="Times New Roman"/>
        </w:rPr>
        <w:t>, an esteemed scholar of Latinx media with a particular focus on the social meanings attached to film and television stars, to advise the grant team in drawing up the list of subjects of the Key Creatives prof</w:t>
      </w:r>
      <w:r w:rsidR="00697DF4">
        <w:rPr>
          <w:rFonts w:ascii="Times New Roman" w:hAnsi="Times New Roman" w:cs="Times New Roman"/>
        </w:rPr>
        <w:t>iles and to work with students on revisions.</w:t>
      </w:r>
    </w:p>
    <w:p w:rsidR="00B90B9E" w:rsidRDefault="007F1376">
      <w:pPr>
        <w:rPr>
          <w:rFonts w:ascii="Times New Roman" w:hAnsi="Times New Roman" w:cs="Times New Roman"/>
        </w:rPr>
      </w:pPr>
      <w:r>
        <w:rPr>
          <w:rFonts w:ascii="Times New Roman" w:hAnsi="Times New Roman" w:cs="Times New Roman"/>
        </w:rPr>
        <w:t>While it is difficult to precisely predict student interest in completing revised and expanded profiles for the Key Creatives se</w:t>
      </w:r>
      <w:r w:rsidR="004E35E8">
        <w:rPr>
          <w:rFonts w:ascii="Times New Roman" w:hAnsi="Times New Roman" w:cs="Times New Roman"/>
        </w:rPr>
        <w:t xml:space="preserve">ction, we estimate that ten </w:t>
      </w:r>
      <w:r>
        <w:rPr>
          <w:rFonts w:ascii="Times New Roman" w:hAnsi="Times New Roman" w:cs="Times New Roman"/>
        </w:rPr>
        <w:t>students will participate each semester. If this estimate is correct, the facul</w:t>
      </w:r>
      <w:r w:rsidR="004E35E8">
        <w:rPr>
          <w:rFonts w:ascii="Times New Roman" w:hAnsi="Times New Roman" w:cs="Times New Roman"/>
        </w:rPr>
        <w:t>ty consultant would spend twenty</w:t>
      </w:r>
      <w:r>
        <w:rPr>
          <w:rFonts w:ascii="Times New Roman" w:hAnsi="Times New Roman" w:cs="Times New Roman"/>
        </w:rPr>
        <w:t xml:space="preserve"> hours reviewing student work and providing detailed suggestions (two hours per profile), plus two hours to review the list and provide developmental feedback to the grant team. </w:t>
      </w:r>
    </w:p>
    <w:p w:rsidR="00A06E68" w:rsidRDefault="007F1376">
      <w:pPr>
        <w:rPr>
          <w:rFonts w:ascii="Times New Roman" w:hAnsi="Times New Roman" w:cs="Times New Roman"/>
        </w:rPr>
      </w:pPr>
      <w:r>
        <w:rPr>
          <w:rFonts w:ascii="Times New Roman" w:hAnsi="Times New Roman" w:cs="Times New Roman"/>
        </w:rPr>
        <w:t xml:space="preserve">Surveys, to be finalized and distributed in April 2022, will request student ratings of the textbook’s effectiveness; drop-failure-withdrawal rates; and average grades. </w:t>
      </w:r>
      <w:r w:rsidR="00C875CD">
        <w:rPr>
          <w:rFonts w:ascii="Times New Roman" w:hAnsi="Times New Roman" w:cs="Times New Roman"/>
        </w:rPr>
        <w:t xml:space="preserve">We will </w:t>
      </w:r>
      <w:r w:rsidR="00697DF4">
        <w:rPr>
          <w:rFonts w:ascii="Times New Roman" w:hAnsi="Times New Roman" w:cs="Times New Roman"/>
        </w:rPr>
        <w:t xml:space="preserve">request data on these metrics from past semesters for comparison purposes. The surveys will also </w:t>
      </w:r>
      <w:r>
        <w:rPr>
          <w:rFonts w:ascii="Times New Roman" w:hAnsi="Times New Roman" w:cs="Times New Roman"/>
        </w:rPr>
        <w:t xml:space="preserve">solicit open-ended comments on the textbook’s topics and approach from faculty and students. Dr. </w:t>
      </w:r>
      <w:proofErr w:type="spellStart"/>
      <w:r>
        <w:rPr>
          <w:rFonts w:ascii="Times New Roman" w:hAnsi="Times New Roman" w:cs="Times New Roman"/>
        </w:rPr>
        <w:t>Navitski</w:t>
      </w:r>
      <w:proofErr w:type="spellEnd"/>
      <w:r>
        <w:rPr>
          <w:rFonts w:ascii="Times New Roman" w:hAnsi="Times New Roman" w:cs="Times New Roman"/>
        </w:rPr>
        <w:t xml:space="preserve"> will compile qualitative and quantitative feedback in a July 2022 report</w:t>
      </w:r>
      <w:r w:rsidR="00697DF4">
        <w:rPr>
          <w:rFonts w:ascii="Times New Roman" w:hAnsi="Times New Roman" w:cs="Times New Roman"/>
        </w:rPr>
        <w:t xml:space="preserve">, to be completed after the conclusion of the grant period, which </w:t>
      </w:r>
      <w:r>
        <w:rPr>
          <w:rFonts w:ascii="Times New Roman" w:hAnsi="Times New Roman" w:cs="Times New Roman"/>
        </w:rPr>
        <w:t xml:space="preserve">will inform future revisions of the textbook.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90B9E">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Dr. Marsh - template creation</w:t>
            </w:r>
          </w:p>
        </w:tc>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10 hours</w:t>
            </w:r>
          </w:p>
        </w:tc>
      </w:tr>
      <w:tr w:rsidR="00B90B9E">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Dr. Marsh - communication with contributors and adopters</w:t>
            </w:r>
          </w:p>
        </w:tc>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20 hours</w:t>
            </w:r>
          </w:p>
        </w:tc>
      </w:tr>
      <w:tr w:rsidR="00B90B9E">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Dr. Marsh - review of manuscript and compilation of feedback for communication to authors</w:t>
            </w:r>
          </w:p>
        </w:tc>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26 hours</w:t>
            </w:r>
          </w:p>
        </w:tc>
      </w:tr>
      <w:tr w:rsidR="00B90B9E">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Faculty consultant - review of list of potential subjects/feedback on Key Creatives profiles</w:t>
            </w:r>
          </w:p>
        </w:tc>
        <w:tc>
          <w:tcPr>
            <w:tcW w:w="4680" w:type="dxa"/>
            <w:shd w:val="clear" w:color="auto" w:fill="auto"/>
            <w:tcMar>
              <w:top w:w="100" w:type="dxa"/>
              <w:left w:w="100" w:type="dxa"/>
              <w:bottom w:w="100" w:type="dxa"/>
              <w:right w:w="100" w:type="dxa"/>
            </w:tcMar>
          </w:tcPr>
          <w:p w:rsidR="00B90B9E" w:rsidRDefault="004E35E8">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2</w:t>
            </w:r>
            <w:r w:rsidR="007F1376">
              <w:rPr>
                <w:rFonts w:ascii="Times New Roman" w:hAnsi="Times New Roman" w:cs="Times New Roman"/>
              </w:rPr>
              <w:t>2 hours</w:t>
            </w:r>
          </w:p>
        </w:tc>
      </w:tr>
      <w:tr w:rsidR="00B90B9E">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Contributors - writing of core chapters and model Key Creatives profiles</w:t>
            </w:r>
          </w:p>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 xml:space="preserve">(20 hours x 14 contributors of core chapters + 10 hours x 3 contributors of model Key Creatives profiles) </w:t>
            </w:r>
          </w:p>
        </w:tc>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310 hours</w:t>
            </w:r>
          </w:p>
        </w:tc>
      </w:tr>
    </w:tbl>
    <w:p w:rsidR="00B90B9E" w:rsidRDefault="00F6774E">
      <w:pPr>
        <w:jc w:val="right"/>
        <w:rPr>
          <w:rFonts w:ascii="Times New Roman" w:hAnsi="Times New Roman" w:cs="Times New Roman"/>
        </w:rPr>
      </w:pPr>
      <w:r>
        <w:rPr>
          <w:rFonts w:ascii="Times New Roman" w:hAnsi="Times New Roman" w:cs="Times New Roman"/>
        </w:rPr>
        <w:t>Total hours: 38</w:t>
      </w:r>
      <w:r w:rsidR="007F1376">
        <w:rPr>
          <w:rFonts w:ascii="Times New Roman" w:hAnsi="Times New Roman" w:cs="Times New Roman"/>
        </w:rPr>
        <w:t>8</w:t>
      </w:r>
    </w:p>
    <w:p w:rsidR="00960A12" w:rsidRDefault="007F1376" w:rsidP="00C9386B">
      <w:pPr>
        <w:pStyle w:val="Heading1"/>
      </w:pPr>
      <w:r>
        <w:lastRenderedPageBreak/>
        <w:t xml:space="preserve">Timeline </w:t>
      </w:r>
    </w:p>
    <w:p w:rsidR="00C9386B" w:rsidRPr="00C9386B" w:rsidRDefault="00C9386B" w:rsidP="00C9386B"/>
    <w:p w:rsidR="00B90B9E" w:rsidRDefault="007F1376">
      <w:pPr>
        <w:jc w:val="left"/>
        <w:rPr>
          <w:rFonts w:ascii="Times New Roman" w:hAnsi="Times New Roman" w:cs="Times New Roman"/>
          <w:b/>
          <w:i/>
        </w:rPr>
      </w:pPr>
      <w:r>
        <w:rPr>
          <w:rFonts w:ascii="Times New Roman" w:hAnsi="Times New Roman" w:cs="Times New Roman"/>
          <w:b/>
          <w:i/>
        </w:rPr>
        <w:t>Preparatory Work</w:t>
      </w:r>
    </w:p>
    <w:p w:rsidR="00B90B9E" w:rsidRDefault="007F1376">
      <w:pPr>
        <w:jc w:val="left"/>
        <w:rPr>
          <w:rFonts w:ascii="Times New Roman" w:hAnsi="Times New Roman" w:cs="Times New Roman"/>
          <w:b/>
        </w:rPr>
      </w:pPr>
      <w:r>
        <w:rPr>
          <w:rFonts w:ascii="Times New Roman" w:hAnsi="Times New Roman" w:cs="Times New Roman"/>
          <w:b/>
        </w:rPr>
        <w:t>Early March 2021</w:t>
      </w:r>
    </w:p>
    <w:p w:rsidR="00B90B9E" w:rsidRDefault="007F1376">
      <w:pPr>
        <w:numPr>
          <w:ilvl w:val="0"/>
          <w:numId w:val="8"/>
        </w:numPr>
        <w:pBdr>
          <w:top w:val="nil"/>
          <w:left w:val="nil"/>
          <w:bottom w:val="nil"/>
          <w:right w:val="nil"/>
          <w:between w:val="nil"/>
        </w:pBdr>
        <w:spacing w:after="0"/>
        <w:jc w:val="left"/>
        <w:rPr>
          <w:rFonts w:ascii="Times New Roman" w:hAnsi="Times New Roman" w:cs="Times New Roman"/>
          <w:color w:val="000000"/>
          <w:szCs w:val="24"/>
        </w:rPr>
      </w:pPr>
      <w:r>
        <w:rPr>
          <w:rFonts w:ascii="Times New Roman" w:hAnsi="Times New Roman" w:cs="Times New Roman"/>
          <w:color w:val="000000"/>
          <w:szCs w:val="24"/>
        </w:rPr>
        <w:t xml:space="preserve">Dr. </w:t>
      </w:r>
      <w:proofErr w:type="spellStart"/>
      <w:r>
        <w:rPr>
          <w:rFonts w:ascii="Times New Roman" w:hAnsi="Times New Roman" w:cs="Times New Roman"/>
          <w:color w:val="000000"/>
          <w:szCs w:val="24"/>
        </w:rPr>
        <w:t>Navitski</w:t>
      </w:r>
      <w:proofErr w:type="spellEnd"/>
      <w:r>
        <w:rPr>
          <w:rFonts w:ascii="Times New Roman" w:hAnsi="Times New Roman" w:cs="Times New Roman"/>
          <w:color w:val="000000"/>
          <w:szCs w:val="24"/>
        </w:rPr>
        <w:t xml:space="preserve"> and Dr. Marsh develop templates for each textbook section. </w:t>
      </w:r>
    </w:p>
    <w:p w:rsidR="006B69C1" w:rsidRDefault="006B69C1" w:rsidP="006B69C1">
      <w:pPr>
        <w:pBdr>
          <w:top w:val="nil"/>
          <w:left w:val="nil"/>
          <w:bottom w:val="nil"/>
          <w:right w:val="nil"/>
          <w:between w:val="nil"/>
        </w:pBdr>
        <w:spacing w:after="0"/>
        <w:ind w:left="720"/>
        <w:jc w:val="left"/>
        <w:rPr>
          <w:rFonts w:ascii="Times New Roman" w:hAnsi="Times New Roman" w:cs="Times New Roman"/>
          <w:color w:val="000000"/>
          <w:szCs w:val="24"/>
        </w:rPr>
      </w:pPr>
    </w:p>
    <w:p w:rsidR="00B90B9E" w:rsidRDefault="007F1376">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color w:val="000000"/>
          <w:szCs w:val="24"/>
        </w:rPr>
        <w:t xml:space="preserve">Dr. </w:t>
      </w:r>
      <w:proofErr w:type="spellStart"/>
      <w:r>
        <w:rPr>
          <w:rFonts w:ascii="Times New Roman" w:hAnsi="Times New Roman" w:cs="Times New Roman"/>
          <w:color w:val="000000"/>
          <w:szCs w:val="24"/>
        </w:rPr>
        <w:t>Navitski</w:t>
      </w:r>
      <w:proofErr w:type="spellEnd"/>
      <w:r>
        <w:rPr>
          <w:rFonts w:ascii="Times New Roman" w:hAnsi="Times New Roman" w:cs="Times New Roman"/>
          <w:color w:val="000000"/>
          <w:szCs w:val="24"/>
        </w:rPr>
        <w:t xml:space="preserve"> completes a sample chapter to guide contributors. </w:t>
      </w:r>
    </w:p>
    <w:p w:rsidR="00B90B9E" w:rsidRDefault="007F1376">
      <w:pPr>
        <w:jc w:val="left"/>
        <w:rPr>
          <w:rFonts w:ascii="Times New Roman" w:hAnsi="Times New Roman" w:cs="Times New Roman"/>
          <w:b/>
        </w:rPr>
      </w:pPr>
      <w:r>
        <w:rPr>
          <w:rFonts w:ascii="Times New Roman" w:hAnsi="Times New Roman" w:cs="Times New Roman"/>
          <w:b/>
        </w:rPr>
        <w:t>Late March 2021 (following grant notification)</w:t>
      </w:r>
    </w:p>
    <w:p w:rsidR="00B90B9E" w:rsidRPr="00977AB2" w:rsidRDefault="007F1376">
      <w:pPr>
        <w:numPr>
          <w:ilvl w:val="0"/>
          <w:numId w:val="8"/>
        </w:numPr>
        <w:pBdr>
          <w:top w:val="nil"/>
          <w:left w:val="nil"/>
          <w:bottom w:val="nil"/>
          <w:right w:val="nil"/>
          <w:between w:val="nil"/>
        </w:pBdr>
        <w:spacing w:after="0"/>
        <w:jc w:val="left"/>
        <w:rPr>
          <w:rFonts w:ascii="Times New Roman" w:hAnsi="Times New Roman" w:cs="Times New Roman"/>
          <w:b/>
          <w:color w:val="000000"/>
          <w:szCs w:val="24"/>
        </w:rPr>
      </w:pPr>
      <w:r>
        <w:rPr>
          <w:rFonts w:ascii="Times New Roman" w:hAnsi="Times New Roman" w:cs="Times New Roman"/>
          <w:color w:val="000000"/>
          <w:szCs w:val="24"/>
        </w:rPr>
        <w:t xml:space="preserve">Dr. </w:t>
      </w:r>
      <w:proofErr w:type="spellStart"/>
      <w:r>
        <w:rPr>
          <w:rFonts w:ascii="Times New Roman" w:hAnsi="Times New Roman" w:cs="Times New Roman"/>
          <w:color w:val="000000"/>
          <w:szCs w:val="24"/>
        </w:rPr>
        <w:t>Navitski</w:t>
      </w:r>
      <w:proofErr w:type="spellEnd"/>
      <w:r>
        <w:rPr>
          <w:rFonts w:ascii="Times New Roman" w:hAnsi="Times New Roman" w:cs="Times New Roman"/>
          <w:color w:val="000000"/>
          <w:szCs w:val="24"/>
        </w:rPr>
        <w:t xml:space="preserve"> contacts potential contributors, consultants, and adopters at UGA and outside </w:t>
      </w:r>
      <w:r w:rsidR="003A066F">
        <w:rPr>
          <w:rFonts w:ascii="Times New Roman" w:hAnsi="Times New Roman" w:cs="Times New Roman"/>
          <w:color w:val="000000"/>
          <w:szCs w:val="24"/>
        </w:rPr>
        <w:t xml:space="preserve">the </w:t>
      </w:r>
      <w:r>
        <w:rPr>
          <w:rFonts w:ascii="Times New Roman" w:hAnsi="Times New Roman" w:cs="Times New Roman"/>
          <w:color w:val="000000"/>
          <w:szCs w:val="24"/>
        </w:rPr>
        <w:t xml:space="preserve">USG. </w:t>
      </w:r>
    </w:p>
    <w:p w:rsidR="00977AB2" w:rsidRDefault="00977AB2" w:rsidP="00977AB2">
      <w:pPr>
        <w:pBdr>
          <w:top w:val="nil"/>
          <w:left w:val="nil"/>
          <w:bottom w:val="nil"/>
          <w:right w:val="nil"/>
          <w:between w:val="nil"/>
        </w:pBdr>
        <w:spacing w:after="0"/>
        <w:ind w:left="720"/>
        <w:jc w:val="left"/>
        <w:rPr>
          <w:rFonts w:ascii="Times New Roman" w:hAnsi="Times New Roman" w:cs="Times New Roman"/>
          <w:b/>
          <w:color w:val="000000"/>
          <w:szCs w:val="24"/>
        </w:rPr>
      </w:pPr>
    </w:p>
    <w:p w:rsidR="00B90B9E" w:rsidRPr="00977AB2" w:rsidRDefault="007F1376">
      <w:pPr>
        <w:numPr>
          <w:ilvl w:val="0"/>
          <w:numId w:val="8"/>
        </w:numPr>
        <w:pBdr>
          <w:top w:val="nil"/>
          <w:left w:val="nil"/>
          <w:bottom w:val="nil"/>
          <w:right w:val="nil"/>
          <w:between w:val="nil"/>
        </w:pBdr>
        <w:spacing w:after="0"/>
        <w:jc w:val="left"/>
        <w:rPr>
          <w:rFonts w:ascii="Times New Roman" w:hAnsi="Times New Roman" w:cs="Times New Roman"/>
          <w:b/>
          <w:color w:val="000000"/>
          <w:szCs w:val="24"/>
        </w:rPr>
      </w:pPr>
      <w:r>
        <w:rPr>
          <w:rFonts w:ascii="Times New Roman" w:hAnsi="Times New Roman" w:cs="Times New Roman"/>
          <w:color w:val="000000"/>
          <w:szCs w:val="24"/>
        </w:rPr>
        <w:t xml:space="preserve">Dr. Marsh contacts potential contributors, consultants, and adopters at GSU and elsewhere in </w:t>
      </w:r>
      <w:r w:rsidR="003A066F">
        <w:rPr>
          <w:rFonts w:ascii="Times New Roman" w:hAnsi="Times New Roman" w:cs="Times New Roman"/>
          <w:color w:val="000000"/>
          <w:szCs w:val="24"/>
        </w:rPr>
        <w:t xml:space="preserve">the </w:t>
      </w:r>
      <w:r>
        <w:rPr>
          <w:rFonts w:ascii="Times New Roman" w:hAnsi="Times New Roman" w:cs="Times New Roman"/>
          <w:color w:val="000000"/>
          <w:szCs w:val="24"/>
        </w:rPr>
        <w:t xml:space="preserve">USG. </w:t>
      </w:r>
    </w:p>
    <w:p w:rsidR="00977AB2" w:rsidRDefault="00977AB2" w:rsidP="00977AB2">
      <w:pPr>
        <w:pBdr>
          <w:top w:val="nil"/>
          <w:left w:val="nil"/>
          <w:bottom w:val="nil"/>
          <w:right w:val="nil"/>
          <w:between w:val="nil"/>
        </w:pBdr>
        <w:spacing w:after="0"/>
        <w:jc w:val="left"/>
        <w:rPr>
          <w:rFonts w:ascii="Times New Roman" w:hAnsi="Times New Roman" w:cs="Times New Roman"/>
          <w:b/>
          <w:color w:val="000000"/>
          <w:szCs w:val="24"/>
        </w:rPr>
      </w:pPr>
    </w:p>
    <w:p w:rsidR="00B90B9E" w:rsidRPr="00977AB2" w:rsidRDefault="007F1376">
      <w:pPr>
        <w:numPr>
          <w:ilvl w:val="0"/>
          <w:numId w:val="8"/>
        </w:numPr>
        <w:pBdr>
          <w:top w:val="nil"/>
          <w:left w:val="nil"/>
          <w:bottom w:val="nil"/>
          <w:right w:val="nil"/>
          <w:between w:val="nil"/>
        </w:pBdr>
        <w:spacing w:after="0"/>
        <w:jc w:val="left"/>
        <w:rPr>
          <w:rFonts w:ascii="Times New Roman" w:hAnsi="Times New Roman" w:cs="Times New Roman"/>
          <w:b/>
          <w:color w:val="000000"/>
          <w:szCs w:val="24"/>
        </w:rPr>
      </w:pPr>
      <w:r>
        <w:rPr>
          <w:rFonts w:ascii="Times New Roman" w:hAnsi="Times New Roman" w:cs="Times New Roman"/>
          <w:color w:val="000000"/>
          <w:szCs w:val="24"/>
        </w:rPr>
        <w:t xml:space="preserve">As potential contributors accept or decline, additional invitations will be extended on a rolling basis until April 15. </w:t>
      </w:r>
    </w:p>
    <w:p w:rsidR="00977AB2" w:rsidRDefault="00977AB2" w:rsidP="00977AB2">
      <w:pPr>
        <w:pBdr>
          <w:top w:val="nil"/>
          <w:left w:val="nil"/>
          <w:bottom w:val="nil"/>
          <w:right w:val="nil"/>
          <w:between w:val="nil"/>
        </w:pBdr>
        <w:spacing w:after="0"/>
        <w:jc w:val="left"/>
        <w:rPr>
          <w:rFonts w:ascii="Times New Roman" w:hAnsi="Times New Roman" w:cs="Times New Roman"/>
          <w:b/>
          <w:color w:val="000000"/>
          <w:szCs w:val="24"/>
        </w:rPr>
      </w:pPr>
    </w:p>
    <w:p w:rsidR="006B69C1" w:rsidRPr="00C9386B" w:rsidRDefault="007F1376" w:rsidP="00C9386B">
      <w:pPr>
        <w:numPr>
          <w:ilvl w:val="0"/>
          <w:numId w:val="8"/>
        </w:numPr>
        <w:pBdr>
          <w:top w:val="nil"/>
          <w:left w:val="nil"/>
          <w:bottom w:val="nil"/>
          <w:right w:val="nil"/>
          <w:between w:val="nil"/>
        </w:pBdr>
        <w:jc w:val="left"/>
        <w:rPr>
          <w:rFonts w:ascii="Times New Roman" w:hAnsi="Times New Roman" w:cs="Times New Roman"/>
          <w:b/>
          <w:color w:val="000000"/>
          <w:szCs w:val="24"/>
        </w:rPr>
      </w:pPr>
      <w:r>
        <w:rPr>
          <w:rFonts w:ascii="Times New Roman" w:hAnsi="Times New Roman" w:cs="Times New Roman"/>
          <w:color w:val="000000"/>
          <w:szCs w:val="24"/>
        </w:rPr>
        <w:t xml:space="preserve">Grant team members and contributors mutually agree on chapter outlines. </w:t>
      </w:r>
    </w:p>
    <w:p w:rsidR="00B90B9E" w:rsidRDefault="007F1376">
      <w:pPr>
        <w:jc w:val="left"/>
        <w:rPr>
          <w:rFonts w:ascii="Times New Roman" w:hAnsi="Times New Roman" w:cs="Times New Roman"/>
          <w:b/>
          <w:i/>
        </w:rPr>
      </w:pPr>
      <w:r>
        <w:rPr>
          <w:rFonts w:ascii="Times New Roman" w:hAnsi="Times New Roman" w:cs="Times New Roman"/>
          <w:b/>
          <w:i/>
        </w:rPr>
        <w:t>Editing/Production</w:t>
      </w:r>
    </w:p>
    <w:p w:rsidR="00B90B9E" w:rsidRDefault="007F1376">
      <w:pPr>
        <w:jc w:val="left"/>
        <w:rPr>
          <w:rFonts w:ascii="Times New Roman" w:hAnsi="Times New Roman" w:cs="Times New Roman"/>
        </w:rPr>
      </w:pPr>
      <w:r>
        <w:rPr>
          <w:rFonts w:ascii="Times New Roman" w:hAnsi="Times New Roman" w:cs="Times New Roman"/>
          <w:b/>
        </w:rPr>
        <w:t>July 15, 2021</w:t>
      </w:r>
    </w:p>
    <w:p w:rsidR="00977AB2" w:rsidRDefault="007F1376" w:rsidP="00977AB2">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color w:val="000000"/>
          <w:szCs w:val="24"/>
        </w:rPr>
        <w:t xml:space="preserve">Contributions due. Payments for one-half of contributors’ stipends will be distributed following submission. </w:t>
      </w:r>
    </w:p>
    <w:p w:rsidR="00B90B9E" w:rsidRPr="00977AB2" w:rsidRDefault="007F1376" w:rsidP="00977AB2">
      <w:pPr>
        <w:numPr>
          <w:ilvl w:val="0"/>
          <w:numId w:val="8"/>
        </w:numPr>
        <w:pBdr>
          <w:top w:val="nil"/>
          <w:left w:val="nil"/>
          <w:bottom w:val="nil"/>
          <w:right w:val="nil"/>
          <w:between w:val="nil"/>
        </w:pBdr>
        <w:jc w:val="left"/>
        <w:rPr>
          <w:rFonts w:ascii="Times New Roman" w:hAnsi="Times New Roman" w:cs="Times New Roman"/>
          <w:color w:val="000000"/>
          <w:szCs w:val="24"/>
        </w:rPr>
      </w:pPr>
      <w:r w:rsidRPr="00977AB2">
        <w:rPr>
          <w:rFonts w:ascii="Times New Roman" w:hAnsi="Times New Roman" w:cs="Times New Roman"/>
        </w:rPr>
        <w:t xml:space="preserve">Dr. </w:t>
      </w:r>
      <w:proofErr w:type="spellStart"/>
      <w:r w:rsidRPr="00977AB2">
        <w:rPr>
          <w:rFonts w:ascii="Times New Roman" w:hAnsi="Times New Roman" w:cs="Times New Roman"/>
        </w:rPr>
        <w:t>Navitski</w:t>
      </w:r>
      <w:proofErr w:type="spellEnd"/>
      <w:r w:rsidRPr="00977AB2">
        <w:rPr>
          <w:rFonts w:ascii="Times New Roman" w:hAnsi="Times New Roman" w:cs="Times New Roman"/>
        </w:rPr>
        <w:t xml:space="preserve"> completes section introductions. </w:t>
      </w:r>
    </w:p>
    <w:p w:rsidR="00B90B9E" w:rsidRDefault="007F1376">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rPr>
        <w:t xml:space="preserve">Grant team submits draft manuscript to UNG Press and shares a draft with textbook adopters for course planning purposes. </w:t>
      </w:r>
    </w:p>
    <w:p w:rsidR="00B90B9E" w:rsidRDefault="007F1376">
      <w:pPr>
        <w:pBdr>
          <w:top w:val="nil"/>
          <w:left w:val="nil"/>
          <w:bottom w:val="nil"/>
          <w:right w:val="nil"/>
          <w:between w:val="nil"/>
        </w:pBdr>
        <w:jc w:val="left"/>
        <w:rPr>
          <w:rFonts w:ascii="Times New Roman" w:hAnsi="Times New Roman" w:cs="Times New Roman"/>
          <w:b/>
        </w:rPr>
      </w:pPr>
      <w:r>
        <w:rPr>
          <w:rFonts w:ascii="Times New Roman" w:hAnsi="Times New Roman" w:cs="Times New Roman"/>
          <w:b/>
        </w:rPr>
        <w:t>August 15, 2021</w:t>
      </w:r>
    </w:p>
    <w:p w:rsidR="00B90B9E" w:rsidRDefault="007F1376">
      <w:pPr>
        <w:numPr>
          <w:ilvl w:val="0"/>
          <w:numId w:val="4"/>
        </w:numPr>
        <w:pBdr>
          <w:top w:val="nil"/>
          <w:left w:val="nil"/>
          <w:bottom w:val="nil"/>
          <w:right w:val="nil"/>
          <w:between w:val="nil"/>
        </w:pBdr>
        <w:jc w:val="left"/>
        <w:rPr>
          <w:rFonts w:ascii="Times New Roman" w:hAnsi="Times New Roman" w:cs="Times New Roman"/>
        </w:rPr>
      </w:pPr>
      <w:r>
        <w:rPr>
          <w:rFonts w:ascii="Times New Roman" w:hAnsi="Times New Roman" w:cs="Times New Roman"/>
        </w:rPr>
        <w:t>Grant team completes their review of contributions, including written feedback for contributors.</w:t>
      </w:r>
    </w:p>
    <w:p w:rsidR="00B90B9E" w:rsidRDefault="007F1376">
      <w:pPr>
        <w:jc w:val="left"/>
        <w:rPr>
          <w:rFonts w:ascii="Times New Roman" w:hAnsi="Times New Roman" w:cs="Times New Roman"/>
          <w:b/>
        </w:rPr>
      </w:pPr>
      <w:r>
        <w:rPr>
          <w:rFonts w:ascii="Times New Roman" w:hAnsi="Times New Roman" w:cs="Times New Roman"/>
          <w:b/>
        </w:rPr>
        <w:t>September 1, 2021</w:t>
      </w:r>
    </w:p>
    <w:p w:rsidR="00B90B9E" w:rsidRDefault="007F1376">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rPr>
        <w:t xml:space="preserve">Peer reviewers contracted by UNG Press complete review. </w:t>
      </w:r>
      <w:r>
        <w:rPr>
          <w:rFonts w:ascii="Times New Roman" w:hAnsi="Times New Roman" w:cs="Times New Roman"/>
          <w:color w:val="000000"/>
          <w:szCs w:val="24"/>
        </w:rPr>
        <w:t xml:space="preserve">Grant team compiles their own feedback </w:t>
      </w:r>
      <w:r>
        <w:rPr>
          <w:rFonts w:ascii="Times New Roman" w:hAnsi="Times New Roman" w:cs="Times New Roman"/>
        </w:rPr>
        <w:t xml:space="preserve">with peer reviewer comments </w:t>
      </w:r>
      <w:r>
        <w:rPr>
          <w:rFonts w:ascii="Times New Roman" w:hAnsi="Times New Roman" w:cs="Times New Roman"/>
          <w:color w:val="000000"/>
          <w:szCs w:val="24"/>
        </w:rPr>
        <w:t xml:space="preserve">and sends to </w:t>
      </w:r>
      <w:r>
        <w:rPr>
          <w:rFonts w:ascii="Times New Roman" w:hAnsi="Times New Roman" w:cs="Times New Roman"/>
        </w:rPr>
        <w:t>contributors</w:t>
      </w:r>
      <w:r>
        <w:rPr>
          <w:rFonts w:ascii="Times New Roman" w:hAnsi="Times New Roman" w:cs="Times New Roman"/>
          <w:color w:val="000000"/>
          <w:szCs w:val="24"/>
        </w:rPr>
        <w:t xml:space="preserve">.  </w:t>
      </w:r>
    </w:p>
    <w:p w:rsidR="00B90B9E" w:rsidRDefault="007F1376">
      <w:pPr>
        <w:jc w:val="left"/>
        <w:rPr>
          <w:rFonts w:ascii="Times New Roman" w:hAnsi="Times New Roman" w:cs="Times New Roman"/>
        </w:rPr>
      </w:pPr>
      <w:r>
        <w:rPr>
          <w:rFonts w:ascii="Times New Roman" w:hAnsi="Times New Roman" w:cs="Times New Roman"/>
          <w:b/>
        </w:rPr>
        <w:t>October 1, 2021</w:t>
      </w:r>
    </w:p>
    <w:p w:rsidR="00B90B9E" w:rsidRDefault="007F1376">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color w:val="000000"/>
          <w:szCs w:val="24"/>
        </w:rPr>
        <w:t xml:space="preserve">Contributor revisions due.  </w:t>
      </w:r>
    </w:p>
    <w:p w:rsidR="00B90B9E" w:rsidRDefault="007F1376">
      <w:pPr>
        <w:numPr>
          <w:ilvl w:val="0"/>
          <w:numId w:val="8"/>
        </w:numPr>
        <w:pBdr>
          <w:top w:val="nil"/>
          <w:left w:val="nil"/>
          <w:bottom w:val="nil"/>
          <w:right w:val="nil"/>
          <w:between w:val="nil"/>
        </w:pBdr>
        <w:jc w:val="left"/>
        <w:rPr>
          <w:rFonts w:ascii="Times New Roman" w:hAnsi="Times New Roman" w:cs="Times New Roman"/>
        </w:rPr>
      </w:pPr>
      <w:r>
        <w:rPr>
          <w:rFonts w:ascii="Times New Roman" w:hAnsi="Times New Roman" w:cs="Times New Roman"/>
        </w:rPr>
        <w:lastRenderedPageBreak/>
        <w:t>Grant team submits list of subjects for Key Creatives profiles to faculty consultant for feedback.</w:t>
      </w:r>
    </w:p>
    <w:p w:rsidR="00B90B9E" w:rsidRDefault="007F1376">
      <w:pPr>
        <w:jc w:val="left"/>
        <w:rPr>
          <w:rFonts w:ascii="Times New Roman" w:hAnsi="Times New Roman" w:cs="Times New Roman"/>
          <w:b/>
        </w:rPr>
      </w:pPr>
      <w:r>
        <w:rPr>
          <w:rFonts w:ascii="Times New Roman" w:hAnsi="Times New Roman" w:cs="Times New Roman"/>
          <w:b/>
        </w:rPr>
        <w:t>October 21, 2021</w:t>
      </w:r>
    </w:p>
    <w:p w:rsidR="00B90B9E" w:rsidRDefault="007F1376">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rPr>
        <w:t>Peer reviewers contracted by UNG Press complete sign-off review on contributor revisions.</w:t>
      </w:r>
    </w:p>
    <w:p w:rsidR="00B90B9E" w:rsidRDefault="007F1376">
      <w:pPr>
        <w:jc w:val="left"/>
        <w:rPr>
          <w:rFonts w:ascii="Times New Roman" w:hAnsi="Times New Roman" w:cs="Times New Roman"/>
          <w:b/>
        </w:rPr>
      </w:pPr>
      <w:r>
        <w:rPr>
          <w:rFonts w:ascii="Times New Roman" w:hAnsi="Times New Roman" w:cs="Times New Roman"/>
          <w:b/>
        </w:rPr>
        <w:t>November 7, 2021</w:t>
      </w:r>
    </w:p>
    <w:p w:rsidR="00B90B9E" w:rsidRDefault="007F1376">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rPr>
        <w:t>UNG Press completes copyedits.</w:t>
      </w:r>
    </w:p>
    <w:p w:rsidR="00B90B9E" w:rsidRDefault="007F1376">
      <w:pPr>
        <w:jc w:val="left"/>
        <w:rPr>
          <w:rFonts w:ascii="Times New Roman" w:hAnsi="Times New Roman" w:cs="Times New Roman"/>
          <w:b/>
        </w:rPr>
      </w:pPr>
      <w:r>
        <w:rPr>
          <w:rFonts w:ascii="Times New Roman" w:hAnsi="Times New Roman" w:cs="Times New Roman"/>
          <w:b/>
        </w:rPr>
        <w:t>November 15, 2021</w:t>
      </w:r>
    </w:p>
    <w:p w:rsidR="00B90B9E" w:rsidRDefault="007F1376">
      <w:pPr>
        <w:numPr>
          <w:ilvl w:val="0"/>
          <w:numId w:val="8"/>
        </w:numPr>
        <w:pBdr>
          <w:top w:val="nil"/>
          <w:left w:val="nil"/>
          <w:bottom w:val="nil"/>
          <w:right w:val="nil"/>
          <w:between w:val="nil"/>
        </w:pBdr>
        <w:spacing w:after="0"/>
        <w:jc w:val="left"/>
        <w:rPr>
          <w:rFonts w:ascii="Times New Roman" w:hAnsi="Times New Roman" w:cs="Times New Roman"/>
          <w:color w:val="000000"/>
          <w:szCs w:val="24"/>
        </w:rPr>
      </w:pPr>
      <w:r>
        <w:rPr>
          <w:rFonts w:ascii="Times New Roman" w:hAnsi="Times New Roman" w:cs="Times New Roman"/>
          <w:color w:val="000000"/>
          <w:szCs w:val="24"/>
        </w:rPr>
        <w:t xml:space="preserve">Dr. </w:t>
      </w:r>
      <w:proofErr w:type="spellStart"/>
      <w:r>
        <w:rPr>
          <w:rFonts w:ascii="Times New Roman" w:hAnsi="Times New Roman" w:cs="Times New Roman"/>
          <w:color w:val="000000"/>
          <w:szCs w:val="24"/>
        </w:rPr>
        <w:t>Navitski</w:t>
      </w:r>
      <w:proofErr w:type="spellEnd"/>
      <w:r>
        <w:rPr>
          <w:rFonts w:ascii="Times New Roman" w:hAnsi="Times New Roman" w:cs="Times New Roman"/>
          <w:color w:val="000000"/>
          <w:szCs w:val="24"/>
        </w:rPr>
        <w:t xml:space="preserve"> completes the layout and export of the book using </w:t>
      </w:r>
      <w:proofErr w:type="spellStart"/>
      <w:r>
        <w:rPr>
          <w:rFonts w:ascii="Times New Roman" w:hAnsi="Times New Roman" w:cs="Times New Roman"/>
          <w:color w:val="000000"/>
          <w:szCs w:val="24"/>
        </w:rPr>
        <w:t>Pressbooks</w:t>
      </w:r>
      <w:proofErr w:type="spellEnd"/>
      <w:r>
        <w:rPr>
          <w:rFonts w:ascii="Times New Roman" w:hAnsi="Times New Roman" w:cs="Times New Roman"/>
          <w:color w:val="000000"/>
          <w:szCs w:val="24"/>
        </w:rPr>
        <w:t>.</w:t>
      </w:r>
    </w:p>
    <w:p w:rsidR="00B90B9E" w:rsidRDefault="007F1376">
      <w:pPr>
        <w:numPr>
          <w:ilvl w:val="0"/>
          <w:numId w:val="8"/>
        </w:numPr>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Grant team finalizes list of subjects for Key Creatives profiles, incorporating faculty consultant feedback.</w:t>
      </w:r>
    </w:p>
    <w:p w:rsidR="00B90B9E" w:rsidRDefault="00B90B9E">
      <w:pPr>
        <w:pBdr>
          <w:top w:val="nil"/>
          <w:left w:val="nil"/>
          <w:bottom w:val="nil"/>
          <w:right w:val="nil"/>
          <w:between w:val="nil"/>
        </w:pBdr>
        <w:spacing w:after="0"/>
        <w:jc w:val="left"/>
        <w:rPr>
          <w:rFonts w:ascii="Times New Roman" w:hAnsi="Times New Roman" w:cs="Times New Roman"/>
        </w:rPr>
      </w:pPr>
    </w:p>
    <w:p w:rsidR="00B90B9E" w:rsidRDefault="007F1376">
      <w:pPr>
        <w:pBdr>
          <w:top w:val="nil"/>
          <w:left w:val="nil"/>
          <w:bottom w:val="nil"/>
          <w:right w:val="nil"/>
          <w:between w:val="nil"/>
        </w:pBdr>
        <w:spacing w:after="0"/>
        <w:jc w:val="left"/>
        <w:rPr>
          <w:rFonts w:ascii="Times New Roman" w:hAnsi="Times New Roman" w:cs="Times New Roman"/>
          <w:b/>
        </w:rPr>
      </w:pPr>
      <w:r>
        <w:rPr>
          <w:rFonts w:ascii="Times New Roman" w:hAnsi="Times New Roman" w:cs="Times New Roman"/>
          <w:b/>
        </w:rPr>
        <w:t>December 1, 2021</w:t>
      </w:r>
    </w:p>
    <w:p w:rsidR="00B90B9E" w:rsidRDefault="007F1376">
      <w:pPr>
        <w:numPr>
          <w:ilvl w:val="0"/>
          <w:numId w:val="5"/>
        </w:numPr>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 xml:space="preserve">UNG completes proofing of text. </w:t>
      </w:r>
    </w:p>
    <w:p w:rsidR="00B90B9E" w:rsidRDefault="00B90B9E">
      <w:pPr>
        <w:pBdr>
          <w:top w:val="nil"/>
          <w:left w:val="nil"/>
          <w:bottom w:val="nil"/>
          <w:right w:val="nil"/>
          <w:between w:val="nil"/>
        </w:pBdr>
        <w:spacing w:after="0"/>
        <w:ind w:left="720"/>
        <w:jc w:val="left"/>
        <w:rPr>
          <w:rFonts w:ascii="Times New Roman" w:hAnsi="Times New Roman" w:cs="Times New Roman"/>
        </w:rPr>
      </w:pPr>
    </w:p>
    <w:p w:rsidR="00B90B9E" w:rsidRDefault="007F1376">
      <w:pPr>
        <w:pBdr>
          <w:top w:val="nil"/>
          <w:left w:val="nil"/>
          <w:bottom w:val="nil"/>
          <w:right w:val="nil"/>
          <w:between w:val="nil"/>
        </w:pBdr>
        <w:spacing w:after="0"/>
        <w:jc w:val="left"/>
        <w:rPr>
          <w:rFonts w:ascii="Times New Roman" w:hAnsi="Times New Roman" w:cs="Times New Roman"/>
          <w:b/>
        </w:rPr>
      </w:pPr>
      <w:r>
        <w:rPr>
          <w:rFonts w:ascii="Times New Roman" w:hAnsi="Times New Roman" w:cs="Times New Roman"/>
          <w:b/>
        </w:rPr>
        <w:t>December 15, 2021</w:t>
      </w:r>
    </w:p>
    <w:p w:rsidR="00B90B9E" w:rsidRDefault="007F1376">
      <w:pPr>
        <w:numPr>
          <w:ilvl w:val="0"/>
          <w:numId w:val="5"/>
        </w:numPr>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color w:val="000000"/>
          <w:szCs w:val="24"/>
        </w:rPr>
        <w:t>Grant team members distribute final version of textbook to adopters for Spring 2022 rollout</w:t>
      </w:r>
      <w:r>
        <w:rPr>
          <w:rFonts w:ascii="Times New Roman" w:hAnsi="Times New Roman" w:cs="Times New Roman"/>
        </w:rPr>
        <w:t xml:space="preserve">. </w:t>
      </w:r>
    </w:p>
    <w:p w:rsidR="00B90B9E" w:rsidRDefault="00B90B9E">
      <w:pPr>
        <w:pBdr>
          <w:top w:val="nil"/>
          <w:left w:val="nil"/>
          <w:bottom w:val="nil"/>
          <w:right w:val="nil"/>
          <w:between w:val="nil"/>
        </w:pBdr>
        <w:spacing w:after="0"/>
        <w:ind w:left="720"/>
        <w:jc w:val="left"/>
        <w:rPr>
          <w:rFonts w:ascii="Times New Roman" w:hAnsi="Times New Roman" w:cs="Times New Roman"/>
        </w:rPr>
      </w:pPr>
    </w:p>
    <w:p w:rsidR="00B90B9E" w:rsidRDefault="007F1376">
      <w:pPr>
        <w:jc w:val="left"/>
        <w:rPr>
          <w:rFonts w:ascii="Times New Roman" w:hAnsi="Times New Roman" w:cs="Times New Roman"/>
          <w:b/>
        </w:rPr>
      </w:pPr>
      <w:r>
        <w:rPr>
          <w:rFonts w:ascii="Times New Roman" w:hAnsi="Times New Roman" w:cs="Times New Roman"/>
          <w:b/>
          <w:i/>
        </w:rPr>
        <w:t>R</w:t>
      </w:r>
      <w:r w:rsidR="00C9386B">
        <w:rPr>
          <w:rFonts w:ascii="Times New Roman" w:hAnsi="Times New Roman" w:cs="Times New Roman"/>
          <w:b/>
          <w:i/>
        </w:rPr>
        <w:t>ollout/Evaluation/Expansion through</w:t>
      </w:r>
      <w:r>
        <w:rPr>
          <w:rFonts w:ascii="Times New Roman" w:hAnsi="Times New Roman" w:cs="Times New Roman"/>
          <w:b/>
          <w:i/>
        </w:rPr>
        <w:t xml:space="preserve"> Key Creatives Section</w:t>
      </w:r>
    </w:p>
    <w:p w:rsidR="00B90B9E" w:rsidRDefault="007F1376">
      <w:pPr>
        <w:jc w:val="left"/>
        <w:rPr>
          <w:rFonts w:ascii="Times New Roman" w:hAnsi="Times New Roman" w:cs="Times New Roman"/>
          <w:b/>
        </w:rPr>
      </w:pPr>
      <w:r>
        <w:rPr>
          <w:rFonts w:ascii="Times New Roman" w:hAnsi="Times New Roman" w:cs="Times New Roman"/>
          <w:b/>
        </w:rPr>
        <w:t>April 1, 2022</w:t>
      </w:r>
    </w:p>
    <w:p w:rsidR="00A06E68" w:rsidRPr="006B69C1" w:rsidRDefault="007F1376" w:rsidP="006B69C1">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color w:val="000000"/>
          <w:szCs w:val="24"/>
        </w:rPr>
        <w:t xml:space="preserve">Dr. </w:t>
      </w:r>
      <w:proofErr w:type="spellStart"/>
      <w:r>
        <w:rPr>
          <w:rFonts w:ascii="Times New Roman" w:hAnsi="Times New Roman" w:cs="Times New Roman"/>
          <w:color w:val="000000"/>
          <w:szCs w:val="24"/>
        </w:rPr>
        <w:t>Navitski</w:t>
      </w:r>
      <w:proofErr w:type="spellEnd"/>
      <w:r>
        <w:rPr>
          <w:rFonts w:ascii="Times New Roman" w:hAnsi="Times New Roman" w:cs="Times New Roman"/>
          <w:color w:val="000000"/>
          <w:szCs w:val="24"/>
        </w:rPr>
        <w:t xml:space="preserve"> finalizes instructor and student surveys for internal and external adopters. Grant team members distribute to their respective contacts. </w:t>
      </w:r>
    </w:p>
    <w:p w:rsidR="00B90B9E" w:rsidRDefault="007F1376">
      <w:pPr>
        <w:jc w:val="left"/>
        <w:rPr>
          <w:rFonts w:ascii="Times New Roman" w:hAnsi="Times New Roman" w:cs="Times New Roman"/>
          <w:b/>
        </w:rPr>
      </w:pPr>
      <w:r>
        <w:rPr>
          <w:rFonts w:ascii="Times New Roman" w:hAnsi="Times New Roman" w:cs="Times New Roman"/>
          <w:b/>
        </w:rPr>
        <w:t>April 7, 2022</w:t>
      </w:r>
    </w:p>
    <w:p w:rsidR="00B90B9E" w:rsidRDefault="007F1376">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color w:val="000000"/>
          <w:szCs w:val="24"/>
        </w:rPr>
        <w:t xml:space="preserve">Students submit Key Creatives profile assignment. </w:t>
      </w:r>
    </w:p>
    <w:p w:rsidR="00B90B9E" w:rsidRDefault="007F1376">
      <w:pPr>
        <w:jc w:val="left"/>
        <w:rPr>
          <w:rFonts w:ascii="Times New Roman" w:hAnsi="Times New Roman" w:cs="Times New Roman"/>
          <w:b/>
        </w:rPr>
      </w:pPr>
      <w:r>
        <w:rPr>
          <w:rFonts w:ascii="Times New Roman" w:hAnsi="Times New Roman" w:cs="Times New Roman"/>
          <w:b/>
        </w:rPr>
        <w:t>April 21, 2022</w:t>
      </w:r>
    </w:p>
    <w:p w:rsidR="00B90B9E" w:rsidRDefault="007F1376">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color w:val="000000"/>
          <w:szCs w:val="24"/>
        </w:rPr>
        <w:t xml:space="preserve">Dr. </w:t>
      </w:r>
      <w:proofErr w:type="spellStart"/>
      <w:r>
        <w:rPr>
          <w:rFonts w:ascii="Times New Roman" w:hAnsi="Times New Roman" w:cs="Times New Roman"/>
          <w:color w:val="000000"/>
          <w:szCs w:val="24"/>
        </w:rPr>
        <w:t>Navitski</w:t>
      </w:r>
      <w:proofErr w:type="spellEnd"/>
      <w:r>
        <w:rPr>
          <w:rFonts w:ascii="Times New Roman" w:hAnsi="Times New Roman" w:cs="Times New Roman"/>
          <w:color w:val="000000"/>
          <w:szCs w:val="24"/>
        </w:rPr>
        <w:t xml:space="preserve"> and faculty consultant send feedback to students who have opted to revise their assignment for inclusion in the textbook. </w:t>
      </w:r>
    </w:p>
    <w:p w:rsidR="00B90B9E" w:rsidRDefault="007F1376">
      <w:pPr>
        <w:jc w:val="left"/>
        <w:rPr>
          <w:rFonts w:ascii="Times New Roman" w:hAnsi="Times New Roman" w:cs="Times New Roman"/>
          <w:b/>
        </w:rPr>
      </w:pPr>
      <w:r>
        <w:rPr>
          <w:rFonts w:ascii="Times New Roman" w:hAnsi="Times New Roman" w:cs="Times New Roman"/>
          <w:b/>
        </w:rPr>
        <w:t>May 15, 2022</w:t>
      </w:r>
    </w:p>
    <w:p w:rsidR="00B90B9E" w:rsidRDefault="007F1376">
      <w:pPr>
        <w:numPr>
          <w:ilvl w:val="0"/>
          <w:numId w:val="8"/>
        </w:numPr>
        <w:pBdr>
          <w:top w:val="nil"/>
          <w:left w:val="nil"/>
          <w:bottom w:val="nil"/>
          <w:right w:val="nil"/>
          <w:between w:val="nil"/>
        </w:pBdr>
        <w:jc w:val="left"/>
        <w:rPr>
          <w:rFonts w:ascii="Times New Roman" w:hAnsi="Times New Roman" w:cs="Times New Roman"/>
          <w:color w:val="000000"/>
          <w:szCs w:val="24"/>
        </w:rPr>
      </w:pPr>
      <w:r>
        <w:rPr>
          <w:rFonts w:ascii="Times New Roman" w:hAnsi="Times New Roman" w:cs="Times New Roman"/>
          <w:color w:val="000000"/>
          <w:szCs w:val="24"/>
        </w:rPr>
        <w:t xml:space="preserve">Revised Key Creatives profiles due from students. </w:t>
      </w:r>
    </w:p>
    <w:p w:rsidR="00B90B9E" w:rsidRDefault="007F1376">
      <w:pPr>
        <w:jc w:val="left"/>
        <w:rPr>
          <w:rFonts w:ascii="Times New Roman" w:hAnsi="Times New Roman" w:cs="Times New Roman"/>
          <w:b/>
        </w:rPr>
      </w:pPr>
      <w:r>
        <w:rPr>
          <w:rFonts w:ascii="Times New Roman" w:hAnsi="Times New Roman" w:cs="Times New Roman"/>
          <w:b/>
        </w:rPr>
        <w:t>June 1, 2022</w:t>
      </w:r>
    </w:p>
    <w:p w:rsidR="00B90B9E" w:rsidRDefault="007F1376">
      <w:pPr>
        <w:numPr>
          <w:ilvl w:val="0"/>
          <w:numId w:val="8"/>
        </w:numPr>
        <w:pBdr>
          <w:top w:val="nil"/>
          <w:left w:val="nil"/>
          <w:bottom w:val="nil"/>
          <w:right w:val="nil"/>
          <w:between w:val="nil"/>
        </w:pBdr>
        <w:spacing w:after="0"/>
        <w:jc w:val="left"/>
        <w:rPr>
          <w:rFonts w:ascii="Times New Roman" w:hAnsi="Times New Roman" w:cs="Times New Roman"/>
          <w:color w:val="000000"/>
          <w:szCs w:val="24"/>
        </w:rPr>
      </w:pPr>
      <w:r>
        <w:rPr>
          <w:rFonts w:ascii="Times New Roman" w:hAnsi="Times New Roman" w:cs="Times New Roman"/>
          <w:color w:val="000000"/>
          <w:szCs w:val="24"/>
        </w:rPr>
        <w:t xml:space="preserve">Closing date for submission of surveys. </w:t>
      </w:r>
    </w:p>
    <w:p w:rsidR="006B69C1" w:rsidRDefault="006B69C1">
      <w:pPr>
        <w:numPr>
          <w:ilvl w:val="0"/>
          <w:numId w:val="8"/>
        </w:numPr>
        <w:pBdr>
          <w:top w:val="nil"/>
          <w:left w:val="nil"/>
          <w:bottom w:val="nil"/>
          <w:right w:val="nil"/>
          <w:between w:val="nil"/>
        </w:pBdr>
        <w:spacing w:after="0"/>
        <w:jc w:val="left"/>
        <w:rPr>
          <w:rFonts w:ascii="Times New Roman" w:hAnsi="Times New Roman" w:cs="Times New Roman"/>
          <w:color w:val="000000"/>
          <w:szCs w:val="24"/>
        </w:rPr>
      </w:pPr>
      <w:r>
        <w:rPr>
          <w:rFonts w:ascii="Times New Roman" w:hAnsi="Times New Roman" w:cs="Times New Roman"/>
          <w:color w:val="000000"/>
          <w:szCs w:val="24"/>
        </w:rPr>
        <w:t>Contributors receive the second half of their stipends following project completion.</w:t>
      </w:r>
    </w:p>
    <w:p w:rsidR="00B90B9E" w:rsidRDefault="00B90B9E">
      <w:pPr>
        <w:pBdr>
          <w:top w:val="nil"/>
          <w:left w:val="nil"/>
          <w:bottom w:val="nil"/>
          <w:right w:val="nil"/>
          <w:between w:val="nil"/>
        </w:pBdr>
        <w:spacing w:after="0"/>
        <w:ind w:left="720"/>
        <w:jc w:val="left"/>
        <w:rPr>
          <w:rFonts w:ascii="Times New Roman" w:hAnsi="Times New Roman" w:cs="Times New Roman"/>
        </w:rPr>
      </w:pPr>
    </w:p>
    <w:p w:rsidR="00B26568" w:rsidRDefault="00B26568">
      <w:pPr>
        <w:jc w:val="left"/>
        <w:rPr>
          <w:rFonts w:ascii="Times New Roman" w:hAnsi="Times New Roman" w:cs="Times New Roman"/>
          <w:b/>
        </w:rPr>
      </w:pPr>
    </w:p>
    <w:p w:rsidR="00B90B9E" w:rsidRDefault="007F1376">
      <w:pPr>
        <w:jc w:val="left"/>
        <w:rPr>
          <w:rFonts w:ascii="Times New Roman" w:hAnsi="Times New Roman" w:cs="Times New Roman"/>
          <w:b/>
        </w:rPr>
      </w:pPr>
      <w:r>
        <w:rPr>
          <w:rFonts w:ascii="Times New Roman" w:hAnsi="Times New Roman" w:cs="Times New Roman"/>
          <w:b/>
        </w:rPr>
        <w:lastRenderedPageBreak/>
        <w:t>June 15, 2022</w:t>
      </w:r>
    </w:p>
    <w:p w:rsidR="00B90B9E" w:rsidRDefault="007F1376">
      <w:pPr>
        <w:numPr>
          <w:ilvl w:val="0"/>
          <w:numId w:val="8"/>
        </w:numPr>
        <w:pBdr>
          <w:top w:val="nil"/>
          <w:left w:val="nil"/>
          <w:bottom w:val="nil"/>
          <w:right w:val="nil"/>
          <w:between w:val="nil"/>
        </w:pBdr>
        <w:jc w:val="left"/>
        <w:rPr>
          <w:rFonts w:ascii="Times New Roman" w:hAnsi="Times New Roman" w:cs="Times New Roman"/>
          <w:b/>
          <w:color w:val="000000"/>
          <w:szCs w:val="24"/>
        </w:rPr>
      </w:pPr>
      <w:r>
        <w:rPr>
          <w:rFonts w:ascii="Times New Roman" w:hAnsi="Times New Roman" w:cs="Times New Roman"/>
          <w:color w:val="000000"/>
          <w:szCs w:val="24"/>
        </w:rPr>
        <w:t xml:space="preserve">Dr. </w:t>
      </w:r>
      <w:proofErr w:type="spellStart"/>
      <w:r>
        <w:rPr>
          <w:rFonts w:ascii="Times New Roman" w:hAnsi="Times New Roman" w:cs="Times New Roman"/>
          <w:color w:val="000000"/>
          <w:szCs w:val="24"/>
        </w:rPr>
        <w:t>Navitski</w:t>
      </w:r>
      <w:proofErr w:type="spellEnd"/>
      <w:r>
        <w:rPr>
          <w:rFonts w:ascii="Times New Roman" w:hAnsi="Times New Roman" w:cs="Times New Roman"/>
          <w:color w:val="000000"/>
          <w:szCs w:val="24"/>
        </w:rPr>
        <w:t xml:space="preserve"> completes report analyzing adopter and student feedback. </w:t>
      </w:r>
    </w:p>
    <w:p w:rsidR="00B90B9E" w:rsidRDefault="007F1376">
      <w:pPr>
        <w:pBdr>
          <w:top w:val="nil"/>
          <w:left w:val="nil"/>
          <w:bottom w:val="nil"/>
          <w:right w:val="nil"/>
          <w:between w:val="nil"/>
        </w:pBdr>
        <w:jc w:val="left"/>
        <w:rPr>
          <w:rFonts w:ascii="Times New Roman" w:hAnsi="Times New Roman" w:cs="Times New Roman"/>
          <w:b/>
        </w:rPr>
      </w:pPr>
      <w:r>
        <w:rPr>
          <w:rFonts w:ascii="Times New Roman" w:hAnsi="Times New Roman" w:cs="Times New Roman"/>
          <w:b/>
        </w:rPr>
        <w:t>June 30, 2022</w:t>
      </w:r>
    </w:p>
    <w:p w:rsidR="00B90B9E" w:rsidRDefault="007F1376">
      <w:pPr>
        <w:numPr>
          <w:ilvl w:val="0"/>
          <w:numId w:val="1"/>
        </w:numPr>
        <w:pBdr>
          <w:top w:val="nil"/>
          <w:left w:val="nil"/>
          <w:bottom w:val="nil"/>
          <w:right w:val="nil"/>
          <w:between w:val="nil"/>
        </w:pBdr>
        <w:jc w:val="left"/>
        <w:rPr>
          <w:rFonts w:ascii="Times New Roman" w:hAnsi="Times New Roman" w:cs="Times New Roman"/>
        </w:rPr>
      </w:pPr>
      <w:r>
        <w:rPr>
          <w:rFonts w:ascii="Times New Roman" w:hAnsi="Times New Roman" w:cs="Times New Roman"/>
        </w:rPr>
        <w:t xml:space="preserve">The expanded version of the textbook is made available through </w:t>
      </w:r>
      <w:proofErr w:type="spellStart"/>
      <w:r>
        <w:rPr>
          <w:rFonts w:ascii="Times New Roman" w:hAnsi="Times New Roman" w:cs="Times New Roman"/>
        </w:rPr>
        <w:t>OpenALG</w:t>
      </w:r>
      <w:proofErr w:type="spellEnd"/>
      <w:r>
        <w:rPr>
          <w:rFonts w:ascii="Times New Roman" w:hAnsi="Times New Roman" w:cs="Times New Roman"/>
        </w:rPr>
        <w:t xml:space="preserve">/GALILEO, UNG Press, MERLOT, and on the </w:t>
      </w:r>
      <w:proofErr w:type="spellStart"/>
      <w:r>
        <w:rPr>
          <w:rFonts w:ascii="Times New Roman" w:hAnsi="Times New Roman" w:cs="Times New Roman"/>
        </w:rPr>
        <w:t>Cinegogía</w:t>
      </w:r>
      <w:proofErr w:type="spellEnd"/>
      <w:r>
        <w:rPr>
          <w:rFonts w:ascii="Times New Roman" w:hAnsi="Times New Roman" w:cs="Times New Roman"/>
        </w:rPr>
        <w:t xml:space="preserve"> website. </w:t>
      </w:r>
    </w:p>
    <w:p w:rsidR="000F2701" w:rsidRDefault="007F1376" w:rsidP="00115825">
      <w:pPr>
        <w:pStyle w:val="Heading1"/>
      </w:pPr>
      <w:r>
        <w:t>Budget</w:t>
      </w:r>
    </w:p>
    <w:p w:rsidR="00B26568" w:rsidRPr="00B26568" w:rsidRDefault="00B26568" w:rsidP="00B26568"/>
    <w:p w:rsidR="00B26568" w:rsidRDefault="000F2701">
      <w:pPr>
        <w:pBdr>
          <w:top w:val="nil"/>
          <w:left w:val="nil"/>
          <w:bottom w:val="nil"/>
          <w:right w:val="nil"/>
          <w:between w:val="nil"/>
        </w:pBdr>
        <w:rPr>
          <w:rFonts w:ascii="Times New Roman" w:hAnsi="Times New Roman" w:cs="Times New Roman"/>
        </w:rPr>
      </w:pPr>
      <w:r w:rsidRPr="000F2701">
        <w:rPr>
          <w:rFonts w:ascii="Times New Roman" w:hAnsi="Times New Roman" w:cs="Times New Roman"/>
        </w:rPr>
        <w:t>The grant will involve two sub-awards, each governed by a service-level agreement. The award to UGA wil</w:t>
      </w:r>
      <w:r w:rsidR="006B69C1">
        <w:rPr>
          <w:rFonts w:ascii="Times New Roman" w:hAnsi="Times New Roman" w:cs="Times New Roman"/>
        </w:rPr>
        <w:t xml:space="preserve">l compensate internal (UGA) </w:t>
      </w:r>
      <w:r w:rsidRPr="000F2701">
        <w:rPr>
          <w:rFonts w:ascii="Times New Roman" w:hAnsi="Times New Roman" w:cs="Times New Roman"/>
        </w:rPr>
        <w:t>and external contributors to the textbook and the faculty consultant on the Key Creatives section. The award to GSU will compensate the GSU faculty grant team member, Dr. Marsh and internal (GSU) contributors to the textbook, both faculty and graduate student. The award to UNG Press, an ALG partner, will be ad</w:t>
      </w:r>
      <w:r w:rsidR="00115825">
        <w:rPr>
          <w:rFonts w:ascii="Times New Roman" w:hAnsi="Times New Roman" w:cs="Times New Roman"/>
        </w:rPr>
        <w:t>ministered on a fee-for-service</w:t>
      </w:r>
      <w:r w:rsidRPr="000F2701">
        <w:rPr>
          <w:rFonts w:ascii="Times New Roman" w:hAnsi="Times New Roman" w:cs="Times New Roman"/>
        </w:rPr>
        <w:t xml:space="preserve"> basis. </w:t>
      </w:r>
    </w:p>
    <w:p w:rsidR="000F2701" w:rsidRDefault="006B69C1">
      <w:pPr>
        <w:pBdr>
          <w:top w:val="nil"/>
          <w:left w:val="nil"/>
          <w:bottom w:val="nil"/>
          <w:right w:val="nil"/>
          <w:between w:val="nil"/>
        </w:pBdr>
        <w:rPr>
          <w:rFonts w:ascii="Times New Roman" w:hAnsi="Times New Roman" w:cs="Times New Roman"/>
        </w:rPr>
      </w:pPr>
      <w:r>
        <w:rPr>
          <w:rFonts w:ascii="Times New Roman" w:hAnsi="Times New Roman" w:cs="Times New Roman"/>
        </w:rPr>
        <w:t xml:space="preserve">As noted above, because Latinx Studies is a relatively new discipline within the USG, it is necessary to seek faculty expertise from leading experts nationwide. Our faculty consultant on the Key Creatives section also brings specific, unmatched expertise in the area of Latinx film and television stardom. </w:t>
      </w:r>
    </w:p>
    <w:p w:rsidR="00115825" w:rsidRDefault="00115825">
      <w:pPr>
        <w:pBdr>
          <w:top w:val="nil"/>
          <w:left w:val="nil"/>
          <w:bottom w:val="nil"/>
          <w:right w:val="nil"/>
          <w:between w:val="nil"/>
        </w:pBdr>
        <w:rPr>
          <w:rFonts w:ascii="Times New Roman" w:hAnsi="Times New Roman" w:cs="Times New Roman"/>
        </w:rPr>
      </w:pPr>
      <w:r w:rsidRPr="00115825">
        <w:rPr>
          <w:rFonts w:ascii="Times New Roman" w:hAnsi="Times New Roman" w:cs="Times New Roman"/>
          <w:b/>
        </w:rPr>
        <w:t xml:space="preserve">Note that GSU has transitioned to a centralized grants and contracts team that provides disbursement of funds and expenditures for the College of Arts &amp; Sciences as a whole. </w:t>
      </w:r>
      <w:r w:rsidRPr="00115825">
        <w:rPr>
          <w:rFonts w:ascii="Times New Roman" w:hAnsi="Times New Roman" w:cs="Times New Roman"/>
        </w:rPr>
        <w:t xml:space="preserve">This administrative structure is reflected in the letter of support from Dr. William J. Nichols, Department Chair of World Languages and Cultures at GSU. </w:t>
      </w:r>
    </w:p>
    <w:p w:rsidR="00B90B9E" w:rsidRDefault="007F1376">
      <w:pPr>
        <w:pBdr>
          <w:top w:val="nil"/>
          <w:left w:val="nil"/>
          <w:bottom w:val="nil"/>
          <w:right w:val="nil"/>
          <w:between w:val="nil"/>
        </w:pBdr>
        <w:rPr>
          <w:rFonts w:ascii="Times New Roman" w:hAnsi="Times New Roman" w:cs="Times New Roman"/>
          <w:b/>
        </w:rPr>
      </w:pPr>
      <w:r>
        <w:rPr>
          <w:rFonts w:ascii="Times New Roman" w:hAnsi="Times New Roman" w:cs="Times New Roman"/>
          <w:b/>
        </w:rPr>
        <w:t>Award to UGA</w:t>
      </w:r>
    </w:p>
    <w:tbl>
      <w:tblPr>
        <w:tblStyle w:val="TableGrid"/>
        <w:tblW w:w="0" w:type="auto"/>
        <w:tblLook w:val="04A0" w:firstRow="1" w:lastRow="0" w:firstColumn="1" w:lastColumn="0" w:noHBand="0" w:noVBand="1"/>
      </w:tblPr>
      <w:tblGrid>
        <w:gridCol w:w="4675"/>
        <w:gridCol w:w="4675"/>
      </w:tblGrid>
      <w:tr w:rsidR="00B70C05" w:rsidTr="00B70C05">
        <w:tc>
          <w:tcPr>
            <w:tcW w:w="4675" w:type="dxa"/>
          </w:tcPr>
          <w:p w:rsidR="00B70C05" w:rsidRDefault="00B70C05" w:rsidP="00B70C05">
            <w:pPr>
              <w:rPr>
                <w:rFonts w:ascii="Times New Roman" w:hAnsi="Times New Roman" w:cs="Times New Roman"/>
              </w:rPr>
            </w:pPr>
            <w:r>
              <w:rPr>
                <w:rFonts w:ascii="Times New Roman" w:hAnsi="Times New Roman" w:cs="Times New Roman"/>
              </w:rPr>
              <w:t xml:space="preserve">Stipends for faculty contributors of core chapters </w:t>
            </w:r>
            <w:r w:rsidRPr="00B70C05">
              <w:rPr>
                <w:rFonts w:ascii="Times New Roman" w:hAnsi="Times New Roman" w:cs="Times New Roman"/>
                <w:b/>
              </w:rPr>
              <w:t xml:space="preserve">external to </w:t>
            </w:r>
            <w:r w:rsidR="00C71603">
              <w:rPr>
                <w:rFonts w:ascii="Times New Roman" w:hAnsi="Times New Roman" w:cs="Times New Roman"/>
                <w:b/>
              </w:rPr>
              <w:t xml:space="preserve">the </w:t>
            </w:r>
            <w:r w:rsidRPr="00B70C05">
              <w:rPr>
                <w:rFonts w:ascii="Times New Roman" w:hAnsi="Times New Roman" w:cs="Times New Roman"/>
                <w:b/>
              </w:rPr>
              <w:t>USG</w:t>
            </w:r>
          </w:p>
          <w:p w:rsidR="00B70C05" w:rsidRDefault="00B70C05" w:rsidP="00B70C05">
            <w:pPr>
              <w:rPr>
                <w:rFonts w:ascii="Times New Roman" w:hAnsi="Times New Roman" w:cs="Times New Roman"/>
                <w:b/>
              </w:rPr>
            </w:pPr>
            <w:r>
              <w:rPr>
                <w:rFonts w:ascii="Times New Roman" w:hAnsi="Times New Roman" w:cs="Times New Roman"/>
              </w:rPr>
              <w:t>$350 x 11 contributors (classified as consultants)</w:t>
            </w:r>
          </w:p>
        </w:tc>
        <w:tc>
          <w:tcPr>
            <w:tcW w:w="4675" w:type="dxa"/>
          </w:tcPr>
          <w:p w:rsidR="00B70C05" w:rsidRDefault="00B70C05" w:rsidP="00B70C05">
            <w:pPr>
              <w:rPr>
                <w:rFonts w:ascii="Times New Roman" w:hAnsi="Times New Roman" w:cs="Times New Roman"/>
                <w:b/>
              </w:rPr>
            </w:pPr>
            <w:r>
              <w:rPr>
                <w:rFonts w:ascii="Times New Roman" w:hAnsi="Times New Roman" w:cs="Times New Roman"/>
              </w:rPr>
              <w:t>$3,850</w:t>
            </w:r>
          </w:p>
        </w:tc>
      </w:tr>
      <w:tr w:rsidR="00B70C05" w:rsidTr="00B70C05">
        <w:tc>
          <w:tcPr>
            <w:tcW w:w="4675" w:type="dxa"/>
          </w:tcPr>
          <w:p w:rsidR="00EC0A0F" w:rsidRDefault="001971C6" w:rsidP="00B70C05">
            <w:pPr>
              <w:rPr>
                <w:rFonts w:ascii="Times New Roman" w:hAnsi="Times New Roman" w:cs="Times New Roman"/>
              </w:rPr>
            </w:pPr>
            <w:r w:rsidRPr="001971C6">
              <w:rPr>
                <w:rFonts w:ascii="Times New Roman" w:hAnsi="Times New Roman" w:cs="Times New Roman"/>
              </w:rPr>
              <w:t>Stipend for faculty contributor of core chapter</w:t>
            </w:r>
            <w:r>
              <w:rPr>
                <w:rFonts w:ascii="Times New Roman" w:hAnsi="Times New Roman" w:cs="Times New Roman"/>
                <w:b/>
              </w:rPr>
              <w:t xml:space="preserve"> internal to UGA</w:t>
            </w:r>
            <w:r w:rsidRPr="001971C6">
              <w:rPr>
                <w:rFonts w:ascii="Times New Roman" w:hAnsi="Times New Roman" w:cs="Times New Roman"/>
              </w:rPr>
              <w:t xml:space="preserve">, </w:t>
            </w:r>
            <w:proofErr w:type="spellStart"/>
            <w:r w:rsidRPr="001971C6">
              <w:rPr>
                <w:rFonts w:ascii="Times New Roman" w:hAnsi="Times New Roman" w:cs="Times New Roman"/>
              </w:rPr>
              <w:t>Sharina</w:t>
            </w:r>
            <w:proofErr w:type="spellEnd"/>
            <w:r w:rsidRPr="001971C6">
              <w:rPr>
                <w:rFonts w:ascii="Times New Roman" w:hAnsi="Times New Roman" w:cs="Times New Roman"/>
              </w:rPr>
              <w:t xml:space="preserve"> </w:t>
            </w:r>
            <w:proofErr w:type="spellStart"/>
            <w:r w:rsidRPr="001971C6">
              <w:rPr>
                <w:rFonts w:ascii="Times New Roman" w:hAnsi="Times New Roman" w:cs="Times New Roman"/>
              </w:rPr>
              <w:t>Maillo-Pozo</w:t>
            </w:r>
            <w:proofErr w:type="spellEnd"/>
          </w:p>
          <w:p w:rsidR="001971C6" w:rsidRPr="00EC0A0F" w:rsidRDefault="001971C6" w:rsidP="00B70C05">
            <w:pPr>
              <w:rPr>
                <w:rFonts w:ascii="Times New Roman" w:hAnsi="Times New Roman" w:cs="Times New Roman"/>
              </w:rPr>
            </w:pPr>
            <w:r>
              <w:rPr>
                <w:rFonts w:ascii="Times New Roman" w:hAnsi="Times New Roman" w:cs="Times New Roman"/>
              </w:rPr>
              <w:t>$350 + 35% fringe x 1</w:t>
            </w:r>
          </w:p>
        </w:tc>
        <w:tc>
          <w:tcPr>
            <w:tcW w:w="4675" w:type="dxa"/>
          </w:tcPr>
          <w:p w:rsidR="00B70C05" w:rsidRDefault="001971C6" w:rsidP="00B70C05">
            <w:pPr>
              <w:rPr>
                <w:rFonts w:ascii="Times New Roman" w:hAnsi="Times New Roman" w:cs="Times New Roman"/>
                <w:b/>
              </w:rPr>
            </w:pPr>
            <w:r>
              <w:rPr>
                <w:rFonts w:ascii="Times New Roman" w:hAnsi="Times New Roman" w:cs="Times New Roman"/>
              </w:rPr>
              <w:t>$472.50</w:t>
            </w:r>
          </w:p>
        </w:tc>
      </w:tr>
      <w:tr w:rsidR="00B70C05" w:rsidTr="00B70C05">
        <w:tc>
          <w:tcPr>
            <w:tcW w:w="4675" w:type="dxa"/>
          </w:tcPr>
          <w:p w:rsidR="001971C6" w:rsidRDefault="001971C6" w:rsidP="001971C6">
            <w:pPr>
              <w:rPr>
                <w:rFonts w:ascii="Times New Roman" w:hAnsi="Times New Roman" w:cs="Times New Roman"/>
              </w:rPr>
            </w:pPr>
            <w:r>
              <w:rPr>
                <w:rFonts w:ascii="Times New Roman" w:hAnsi="Times New Roman" w:cs="Times New Roman"/>
              </w:rPr>
              <w:t xml:space="preserve">Stipend for faculty contributors of Key Creatives model profiles, </w:t>
            </w:r>
            <w:r w:rsidRPr="001971C6">
              <w:rPr>
                <w:rFonts w:ascii="Times New Roman" w:hAnsi="Times New Roman" w:cs="Times New Roman"/>
                <w:b/>
              </w:rPr>
              <w:t xml:space="preserve">external to </w:t>
            </w:r>
            <w:r w:rsidR="009362EF">
              <w:rPr>
                <w:rFonts w:ascii="Times New Roman" w:hAnsi="Times New Roman" w:cs="Times New Roman"/>
                <w:b/>
              </w:rPr>
              <w:t>the USG</w:t>
            </w:r>
          </w:p>
          <w:p w:rsidR="00B70C05" w:rsidRDefault="001971C6" w:rsidP="001971C6">
            <w:pPr>
              <w:rPr>
                <w:rFonts w:ascii="Times New Roman" w:hAnsi="Times New Roman" w:cs="Times New Roman"/>
                <w:b/>
              </w:rPr>
            </w:pPr>
            <w:r>
              <w:rPr>
                <w:rFonts w:ascii="Times New Roman" w:hAnsi="Times New Roman" w:cs="Times New Roman"/>
              </w:rPr>
              <w:t>$150 x 3 contributors (classified as consultants)</w:t>
            </w:r>
          </w:p>
        </w:tc>
        <w:tc>
          <w:tcPr>
            <w:tcW w:w="4675" w:type="dxa"/>
          </w:tcPr>
          <w:p w:rsidR="00B70C05" w:rsidRDefault="001971C6" w:rsidP="00B70C05">
            <w:pPr>
              <w:rPr>
                <w:rFonts w:ascii="Times New Roman" w:hAnsi="Times New Roman" w:cs="Times New Roman"/>
                <w:b/>
              </w:rPr>
            </w:pPr>
            <w:r>
              <w:rPr>
                <w:rFonts w:ascii="Times New Roman" w:hAnsi="Times New Roman" w:cs="Times New Roman"/>
              </w:rPr>
              <w:t>$450</w:t>
            </w:r>
          </w:p>
        </w:tc>
      </w:tr>
      <w:tr w:rsidR="00B70C05" w:rsidTr="00B70C05">
        <w:tc>
          <w:tcPr>
            <w:tcW w:w="4675" w:type="dxa"/>
          </w:tcPr>
          <w:p w:rsidR="001971C6" w:rsidRDefault="001971C6" w:rsidP="001971C6">
            <w:pPr>
              <w:rPr>
                <w:rFonts w:ascii="Times New Roman" w:hAnsi="Times New Roman" w:cs="Times New Roman"/>
              </w:rPr>
            </w:pPr>
            <w:r>
              <w:rPr>
                <w:rFonts w:ascii="Times New Roman" w:hAnsi="Times New Roman" w:cs="Times New Roman"/>
              </w:rPr>
              <w:t>Stipend for con</w:t>
            </w:r>
            <w:r w:rsidR="00EE2A56">
              <w:rPr>
                <w:rFonts w:ascii="Times New Roman" w:hAnsi="Times New Roman" w:cs="Times New Roman"/>
              </w:rPr>
              <w:t xml:space="preserve">sultant on Key Creatives section, </w:t>
            </w:r>
            <w:r w:rsidR="00EE2A56" w:rsidRPr="00EE2A56">
              <w:rPr>
                <w:rFonts w:ascii="Times New Roman" w:hAnsi="Times New Roman" w:cs="Times New Roman"/>
                <w:b/>
              </w:rPr>
              <w:t xml:space="preserve">external to </w:t>
            </w:r>
            <w:r w:rsidR="009362EF">
              <w:rPr>
                <w:rFonts w:ascii="Times New Roman" w:hAnsi="Times New Roman" w:cs="Times New Roman"/>
                <w:b/>
              </w:rPr>
              <w:t>the USG</w:t>
            </w:r>
          </w:p>
          <w:p w:rsidR="00B70C05" w:rsidRDefault="001971C6" w:rsidP="001971C6">
            <w:pPr>
              <w:rPr>
                <w:rFonts w:ascii="Times New Roman" w:hAnsi="Times New Roman" w:cs="Times New Roman"/>
                <w:b/>
              </w:rPr>
            </w:pPr>
            <w:r>
              <w:rPr>
                <w:rFonts w:ascii="Times New Roman" w:hAnsi="Times New Roman" w:cs="Times New Roman"/>
              </w:rPr>
              <w:t>$</w:t>
            </w:r>
            <w:r w:rsidR="00EC0A0F">
              <w:rPr>
                <w:rFonts w:ascii="Times New Roman" w:hAnsi="Times New Roman" w:cs="Times New Roman"/>
              </w:rPr>
              <w:t xml:space="preserve">200 </w:t>
            </w:r>
            <w:r>
              <w:rPr>
                <w:rFonts w:ascii="Times New Roman" w:hAnsi="Times New Roman" w:cs="Times New Roman"/>
              </w:rPr>
              <w:t>x 1</w:t>
            </w:r>
          </w:p>
        </w:tc>
        <w:tc>
          <w:tcPr>
            <w:tcW w:w="4675" w:type="dxa"/>
          </w:tcPr>
          <w:p w:rsidR="00B70C05" w:rsidRPr="001971C6" w:rsidRDefault="001971C6" w:rsidP="00B70C05">
            <w:pPr>
              <w:rPr>
                <w:rFonts w:ascii="Times New Roman" w:hAnsi="Times New Roman" w:cs="Times New Roman"/>
              </w:rPr>
            </w:pPr>
            <w:r w:rsidRPr="001971C6">
              <w:rPr>
                <w:rFonts w:ascii="Times New Roman" w:hAnsi="Times New Roman" w:cs="Times New Roman"/>
              </w:rPr>
              <w:t>$</w:t>
            </w:r>
            <w:r w:rsidR="00EC0A0F">
              <w:rPr>
                <w:rFonts w:ascii="Times New Roman" w:hAnsi="Times New Roman" w:cs="Times New Roman"/>
              </w:rPr>
              <w:t>200</w:t>
            </w:r>
          </w:p>
        </w:tc>
      </w:tr>
    </w:tbl>
    <w:p w:rsidR="00B90B9E" w:rsidRDefault="00EC0A0F" w:rsidP="001971C6">
      <w:pPr>
        <w:jc w:val="right"/>
        <w:rPr>
          <w:rFonts w:ascii="Times New Roman" w:hAnsi="Times New Roman" w:cs="Times New Roman"/>
          <w:b/>
        </w:rPr>
      </w:pPr>
      <w:r>
        <w:rPr>
          <w:rFonts w:ascii="Times New Roman" w:hAnsi="Times New Roman" w:cs="Times New Roman"/>
          <w:b/>
        </w:rPr>
        <w:t>Total for UGA: $4,972</w:t>
      </w:r>
      <w:r w:rsidR="001971C6">
        <w:rPr>
          <w:rFonts w:ascii="Times New Roman" w:hAnsi="Times New Roman" w:cs="Times New Roman"/>
          <w:b/>
        </w:rPr>
        <w:t>.50</w:t>
      </w:r>
    </w:p>
    <w:p w:rsidR="00B26568" w:rsidRDefault="00B26568">
      <w:pPr>
        <w:rPr>
          <w:rFonts w:ascii="Times New Roman" w:hAnsi="Times New Roman" w:cs="Times New Roman"/>
          <w:b/>
        </w:rPr>
      </w:pPr>
    </w:p>
    <w:p w:rsidR="00B90B9E" w:rsidRDefault="007F1376">
      <w:pPr>
        <w:rPr>
          <w:rFonts w:ascii="Times New Roman" w:hAnsi="Times New Roman" w:cs="Times New Roman"/>
          <w:b/>
        </w:rPr>
      </w:pPr>
      <w:r>
        <w:rPr>
          <w:rFonts w:ascii="Times New Roman" w:hAnsi="Times New Roman" w:cs="Times New Roman"/>
          <w:b/>
        </w:rPr>
        <w:lastRenderedPageBreak/>
        <w:t>Award to GSU</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90B9E">
        <w:tc>
          <w:tcPr>
            <w:tcW w:w="4680" w:type="dxa"/>
            <w:shd w:val="clear" w:color="auto" w:fill="auto"/>
            <w:tcMar>
              <w:top w:w="100" w:type="dxa"/>
              <w:left w:w="100" w:type="dxa"/>
              <w:bottom w:w="100" w:type="dxa"/>
              <w:right w:w="100" w:type="dxa"/>
            </w:tcMar>
          </w:tcPr>
          <w:p w:rsidR="00B90B9E" w:rsidRDefault="009362EF">
            <w:pPr>
              <w:spacing w:after="0"/>
              <w:rPr>
                <w:rFonts w:ascii="Times New Roman" w:hAnsi="Times New Roman" w:cs="Times New Roman"/>
              </w:rPr>
            </w:pPr>
            <w:r w:rsidRPr="001971C6">
              <w:rPr>
                <w:rFonts w:ascii="Times New Roman" w:hAnsi="Times New Roman" w:cs="Times New Roman"/>
              </w:rPr>
              <w:t>Stipend for faculty contributor of core chapter</w:t>
            </w:r>
            <w:r>
              <w:rPr>
                <w:rFonts w:ascii="Times New Roman" w:hAnsi="Times New Roman" w:cs="Times New Roman"/>
                <w:b/>
              </w:rPr>
              <w:t xml:space="preserve"> internal to </w:t>
            </w:r>
            <w:r>
              <w:rPr>
                <w:rFonts w:ascii="Times New Roman" w:hAnsi="Times New Roman" w:cs="Times New Roman"/>
                <w:b/>
              </w:rPr>
              <w:t>GSU</w:t>
            </w:r>
            <w:r w:rsidR="00B70C05">
              <w:rPr>
                <w:rFonts w:ascii="Times New Roman" w:hAnsi="Times New Roman" w:cs="Times New Roman"/>
              </w:rPr>
              <w:t xml:space="preserve">, María Elena </w:t>
            </w:r>
            <w:proofErr w:type="spellStart"/>
            <w:r w:rsidR="00B70C05">
              <w:rPr>
                <w:rFonts w:ascii="Times New Roman" w:hAnsi="Times New Roman" w:cs="Times New Roman"/>
              </w:rPr>
              <w:t>Bermúdez</w:t>
            </w:r>
            <w:proofErr w:type="spellEnd"/>
          </w:p>
          <w:p w:rsidR="00B90B9E" w:rsidRDefault="00B70C05">
            <w:pPr>
              <w:spacing w:after="0"/>
              <w:rPr>
                <w:rFonts w:ascii="Times New Roman" w:hAnsi="Times New Roman" w:cs="Times New Roman"/>
                <w:b/>
              </w:rPr>
            </w:pPr>
            <w:r>
              <w:rPr>
                <w:rFonts w:ascii="Times New Roman" w:hAnsi="Times New Roman" w:cs="Times New Roman"/>
              </w:rPr>
              <w:t>($35</w:t>
            </w:r>
            <w:r w:rsidR="007F1376">
              <w:rPr>
                <w:rFonts w:ascii="Times New Roman" w:hAnsi="Times New Roman" w:cs="Times New Roman"/>
              </w:rPr>
              <w:t xml:space="preserve">0 </w:t>
            </w:r>
            <w:r>
              <w:rPr>
                <w:rFonts w:ascii="Times New Roman" w:hAnsi="Times New Roman" w:cs="Times New Roman"/>
              </w:rPr>
              <w:t xml:space="preserve">+ 35% fringe </w:t>
            </w:r>
            <w:r w:rsidR="007F1376">
              <w:rPr>
                <w:rFonts w:ascii="Times New Roman" w:hAnsi="Times New Roman" w:cs="Times New Roman"/>
              </w:rPr>
              <w:t>x 1 contributor)</w:t>
            </w:r>
          </w:p>
        </w:tc>
        <w:tc>
          <w:tcPr>
            <w:tcW w:w="4680" w:type="dxa"/>
            <w:shd w:val="clear" w:color="auto" w:fill="auto"/>
            <w:tcMar>
              <w:top w:w="100" w:type="dxa"/>
              <w:left w:w="100" w:type="dxa"/>
              <w:bottom w:w="100" w:type="dxa"/>
              <w:right w:w="100" w:type="dxa"/>
            </w:tcMar>
          </w:tcPr>
          <w:p w:rsidR="00B90B9E" w:rsidRDefault="007F1376">
            <w:pPr>
              <w:spacing w:after="0"/>
              <w:rPr>
                <w:rFonts w:ascii="Times New Roman" w:hAnsi="Times New Roman" w:cs="Times New Roman"/>
                <w:b/>
              </w:rPr>
            </w:pPr>
            <w:r>
              <w:rPr>
                <w:rFonts w:ascii="Times New Roman" w:hAnsi="Times New Roman" w:cs="Times New Roman"/>
              </w:rPr>
              <w:t>$</w:t>
            </w:r>
            <w:r w:rsidR="00B70C05">
              <w:rPr>
                <w:rFonts w:ascii="Times New Roman" w:hAnsi="Times New Roman" w:cs="Times New Roman"/>
              </w:rPr>
              <w:t>472.50</w:t>
            </w:r>
          </w:p>
        </w:tc>
      </w:tr>
      <w:tr w:rsidR="00B90B9E">
        <w:tc>
          <w:tcPr>
            <w:tcW w:w="4680" w:type="dxa"/>
            <w:shd w:val="clear" w:color="auto" w:fill="auto"/>
            <w:tcMar>
              <w:top w:w="100" w:type="dxa"/>
              <w:left w:w="100" w:type="dxa"/>
              <w:bottom w:w="100" w:type="dxa"/>
              <w:right w:w="100" w:type="dxa"/>
            </w:tcMar>
          </w:tcPr>
          <w:p w:rsidR="00B90B9E" w:rsidRDefault="007F1376">
            <w:pPr>
              <w:spacing w:after="0"/>
              <w:rPr>
                <w:rFonts w:ascii="Times New Roman" w:hAnsi="Times New Roman" w:cs="Times New Roman"/>
              </w:rPr>
            </w:pPr>
            <w:r>
              <w:rPr>
                <w:rFonts w:ascii="Times New Roman" w:hAnsi="Times New Roman" w:cs="Times New Roman"/>
              </w:rPr>
              <w:t>Hourly wages for graduat</w:t>
            </w:r>
            <w:r w:rsidR="00B70C05">
              <w:rPr>
                <w:rFonts w:ascii="Times New Roman" w:hAnsi="Times New Roman" w:cs="Times New Roman"/>
              </w:rPr>
              <w:t>e student contributors</w:t>
            </w:r>
            <w:r w:rsidR="009362EF">
              <w:rPr>
                <w:rFonts w:ascii="Times New Roman" w:hAnsi="Times New Roman" w:cs="Times New Roman"/>
              </w:rPr>
              <w:t xml:space="preserve"> </w:t>
            </w:r>
            <w:r w:rsidR="009362EF" w:rsidRPr="009362EF">
              <w:rPr>
                <w:rFonts w:ascii="Times New Roman" w:hAnsi="Times New Roman" w:cs="Times New Roman"/>
                <w:b/>
              </w:rPr>
              <w:t>internal to GSU</w:t>
            </w:r>
            <w:r w:rsidR="00B70C05">
              <w:rPr>
                <w:rFonts w:ascii="Times New Roman" w:hAnsi="Times New Roman" w:cs="Times New Roman"/>
              </w:rPr>
              <w:t xml:space="preserve"> ($18 x 19.45</w:t>
            </w:r>
            <w:r>
              <w:rPr>
                <w:rFonts w:ascii="Times New Roman" w:hAnsi="Times New Roman" w:cs="Times New Roman"/>
              </w:rPr>
              <w:t xml:space="preserve"> hours </w:t>
            </w:r>
            <w:r w:rsidR="00B70C05">
              <w:rPr>
                <w:rFonts w:ascii="Times New Roman" w:hAnsi="Times New Roman" w:cs="Times New Roman"/>
              </w:rPr>
              <w:t xml:space="preserve">+ 2.3% fringe </w:t>
            </w:r>
            <w:r>
              <w:rPr>
                <w:rFonts w:ascii="Times New Roman" w:hAnsi="Times New Roman" w:cs="Times New Roman"/>
              </w:rPr>
              <w:t>x 2 students)</w:t>
            </w:r>
          </w:p>
          <w:p w:rsidR="00B90B9E" w:rsidRDefault="00B90B9E">
            <w:pPr>
              <w:widowControl w:val="0"/>
              <w:pBdr>
                <w:top w:val="nil"/>
                <w:left w:val="nil"/>
                <w:bottom w:val="nil"/>
                <w:right w:val="nil"/>
                <w:between w:val="nil"/>
              </w:pBdr>
              <w:spacing w:after="0"/>
              <w:jc w:val="left"/>
              <w:rPr>
                <w:rFonts w:ascii="Times New Roman" w:hAnsi="Times New Roman" w:cs="Times New Roman"/>
                <w:b/>
              </w:rPr>
            </w:pPr>
          </w:p>
        </w:tc>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$7</w:t>
            </w:r>
            <w:r w:rsidR="00B70C05">
              <w:rPr>
                <w:rFonts w:ascii="Times New Roman" w:hAnsi="Times New Roman" w:cs="Times New Roman"/>
              </w:rPr>
              <w:t>16.10</w:t>
            </w:r>
          </w:p>
        </w:tc>
      </w:tr>
      <w:tr w:rsidR="00B90B9E">
        <w:tc>
          <w:tcPr>
            <w:tcW w:w="4680" w:type="dxa"/>
            <w:shd w:val="clear" w:color="auto" w:fill="auto"/>
            <w:tcMar>
              <w:top w:w="100" w:type="dxa"/>
              <w:left w:w="100" w:type="dxa"/>
              <w:bottom w:w="100" w:type="dxa"/>
              <w:right w:w="100" w:type="dxa"/>
            </w:tcMar>
          </w:tcPr>
          <w:p w:rsidR="00B90B9E" w:rsidRDefault="00897FF3">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Salary for Dr. Marsh</w:t>
            </w:r>
            <w:r w:rsidR="009362EF">
              <w:rPr>
                <w:rFonts w:ascii="Times New Roman" w:hAnsi="Times New Roman" w:cs="Times New Roman"/>
              </w:rPr>
              <w:t>,</w:t>
            </w:r>
            <w:r>
              <w:rPr>
                <w:rFonts w:ascii="Times New Roman" w:hAnsi="Times New Roman" w:cs="Times New Roman"/>
              </w:rPr>
              <w:t xml:space="preserve"> </w:t>
            </w:r>
            <w:r w:rsidR="009362EF" w:rsidRPr="009362EF">
              <w:rPr>
                <w:rFonts w:ascii="Times New Roman" w:hAnsi="Times New Roman" w:cs="Times New Roman"/>
                <w:b/>
              </w:rPr>
              <w:t>internal to GSU</w:t>
            </w:r>
            <w:r w:rsidR="009362EF">
              <w:rPr>
                <w:rFonts w:ascii="Times New Roman" w:hAnsi="Times New Roman" w:cs="Times New Roman"/>
              </w:rPr>
              <w:t xml:space="preserve"> </w:t>
            </w:r>
            <w:r>
              <w:rPr>
                <w:rFonts w:ascii="Times New Roman" w:hAnsi="Times New Roman" w:cs="Times New Roman"/>
              </w:rPr>
              <w:t>($1,111</w:t>
            </w:r>
            <w:r w:rsidR="007F1376">
              <w:rPr>
                <w:rFonts w:ascii="Times New Roman" w:hAnsi="Times New Roman" w:cs="Times New Roman"/>
              </w:rPr>
              <w:t xml:space="preserve"> + 35% fringe)</w:t>
            </w:r>
          </w:p>
        </w:tc>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w:t>
            </w:r>
            <w:r w:rsidR="00897FF3">
              <w:rPr>
                <w:rFonts w:ascii="Times New Roman" w:hAnsi="Times New Roman" w:cs="Times New Roman"/>
              </w:rPr>
              <w:t>1,500</w:t>
            </w:r>
          </w:p>
        </w:tc>
      </w:tr>
    </w:tbl>
    <w:p w:rsidR="00B90B9E" w:rsidRDefault="00B70C05">
      <w:pPr>
        <w:jc w:val="right"/>
        <w:rPr>
          <w:rFonts w:ascii="Times New Roman" w:hAnsi="Times New Roman" w:cs="Times New Roman"/>
          <w:b/>
        </w:rPr>
      </w:pPr>
      <w:r>
        <w:rPr>
          <w:rFonts w:ascii="Times New Roman" w:hAnsi="Times New Roman" w:cs="Times New Roman"/>
          <w:b/>
        </w:rPr>
        <w:t>Total for GSU:</w:t>
      </w:r>
      <w:r w:rsidR="001971C6">
        <w:rPr>
          <w:rFonts w:ascii="Times New Roman" w:hAnsi="Times New Roman" w:cs="Times New Roman"/>
          <w:b/>
        </w:rPr>
        <w:t xml:space="preserve"> </w:t>
      </w:r>
      <w:r w:rsidR="00897FF3">
        <w:rPr>
          <w:rFonts w:ascii="Times New Roman" w:hAnsi="Times New Roman" w:cs="Times New Roman"/>
          <w:b/>
        </w:rPr>
        <w:t>$2,688.6</w:t>
      </w:r>
      <w:r w:rsidR="004E35E8">
        <w:rPr>
          <w:rFonts w:ascii="Times New Roman" w:hAnsi="Times New Roman" w:cs="Times New Roman"/>
          <w:b/>
        </w:rPr>
        <w:t>0</w:t>
      </w:r>
      <w:r>
        <w:rPr>
          <w:rFonts w:ascii="Times New Roman" w:hAnsi="Times New Roman" w:cs="Times New Roman"/>
          <w:b/>
        </w:rPr>
        <w:t xml:space="preserve"> </w:t>
      </w:r>
    </w:p>
    <w:p w:rsidR="00B90B9E" w:rsidRDefault="007F1376">
      <w:pPr>
        <w:rPr>
          <w:rFonts w:ascii="Times New Roman" w:hAnsi="Times New Roman" w:cs="Times New Roman"/>
          <w:b/>
        </w:rPr>
      </w:pPr>
      <w:r>
        <w:rPr>
          <w:rFonts w:ascii="Times New Roman" w:hAnsi="Times New Roman" w:cs="Times New Roman"/>
          <w:b/>
        </w:rPr>
        <w:t>Award to University of North Georgia Press (fee for service)</w:t>
      </w:r>
    </w:p>
    <w:p w:rsidR="00B90B9E" w:rsidRDefault="007F1376">
      <w:pPr>
        <w:widowControl w:val="0"/>
        <w:spacing w:after="0"/>
        <w:jc w:val="left"/>
        <w:rPr>
          <w:rFonts w:ascii="Times New Roman" w:hAnsi="Times New Roman" w:cs="Times New Roman"/>
        </w:rPr>
      </w:pPr>
      <w:r>
        <w:rPr>
          <w:rFonts w:ascii="Times New Roman" w:hAnsi="Times New Roman" w:cs="Times New Roman"/>
        </w:rPr>
        <w:t>The following calculations are based on an est</w:t>
      </w:r>
      <w:r w:rsidR="001971C6">
        <w:rPr>
          <w:rFonts w:ascii="Times New Roman" w:hAnsi="Times New Roman" w:cs="Times New Roman"/>
        </w:rPr>
        <w:t xml:space="preserve">imated textbook length of </w:t>
      </w:r>
      <w:r w:rsidR="00EE2A56">
        <w:rPr>
          <w:rFonts w:ascii="Times New Roman" w:hAnsi="Times New Roman" w:cs="Times New Roman"/>
        </w:rPr>
        <w:t>74,000</w:t>
      </w:r>
      <w:r w:rsidR="001971C6">
        <w:rPr>
          <w:rFonts w:ascii="Times New Roman" w:hAnsi="Times New Roman" w:cs="Times New Roman"/>
        </w:rPr>
        <w:t xml:space="preserve"> </w:t>
      </w:r>
      <w:r>
        <w:rPr>
          <w:rFonts w:ascii="Times New Roman" w:hAnsi="Times New Roman" w:cs="Times New Roman"/>
        </w:rPr>
        <w:t xml:space="preserve">words, </w:t>
      </w:r>
      <w:r w:rsidR="003A066F">
        <w:rPr>
          <w:rFonts w:ascii="Times New Roman" w:hAnsi="Times New Roman" w:cs="Times New Roman"/>
        </w:rPr>
        <w:t>assuming</w:t>
      </w:r>
      <w:r>
        <w:rPr>
          <w:rFonts w:ascii="Times New Roman" w:hAnsi="Times New Roman" w:cs="Times New Roman"/>
        </w:rPr>
        <w:t xml:space="preserve"> maximum word lengt</w:t>
      </w:r>
      <w:r w:rsidR="003A066F">
        <w:rPr>
          <w:rFonts w:ascii="Times New Roman" w:hAnsi="Times New Roman" w:cs="Times New Roman"/>
        </w:rPr>
        <w:t xml:space="preserve">h for </w:t>
      </w:r>
      <w:r w:rsidR="001971C6">
        <w:rPr>
          <w:rFonts w:ascii="Times New Roman" w:hAnsi="Times New Roman" w:cs="Times New Roman"/>
        </w:rPr>
        <w:t>contributions and 500</w:t>
      </w:r>
      <w:r>
        <w:rPr>
          <w:rFonts w:ascii="Times New Roman" w:hAnsi="Times New Roman" w:cs="Times New Roman"/>
        </w:rPr>
        <w:t xml:space="preserve"> words each for the</w:t>
      </w:r>
      <w:r w:rsidR="003A066F">
        <w:rPr>
          <w:rFonts w:ascii="Times New Roman" w:hAnsi="Times New Roman" w:cs="Times New Roman"/>
        </w:rPr>
        <w:t xml:space="preserve"> four section introductions</w:t>
      </w:r>
      <w:r>
        <w:rPr>
          <w:rFonts w:ascii="Times New Roman" w:hAnsi="Times New Roman" w:cs="Times New Roman"/>
        </w:rPr>
        <w:t xml:space="preserve">. </w:t>
      </w:r>
    </w:p>
    <w:p w:rsidR="00B90B9E" w:rsidRDefault="00B90B9E">
      <w:pPr>
        <w:widowControl w:val="0"/>
        <w:spacing w:after="0"/>
        <w:jc w:val="left"/>
        <w:rPr>
          <w:rFonts w:ascii="Times New Roman" w:hAnsi="Times New Roman" w:cs="Times New Roman"/>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90B9E">
        <w:tc>
          <w:tcPr>
            <w:tcW w:w="4680" w:type="dxa"/>
            <w:shd w:val="clear" w:color="auto" w:fill="auto"/>
            <w:tcMar>
              <w:top w:w="100" w:type="dxa"/>
              <w:left w:w="100" w:type="dxa"/>
              <w:bottom w:w="100" w:type="dxa"/>
              <w:right w:w="100" w:type="dxa"/>
            </w:tcMar>
          </w:tcPr>
          <w:p w:rsidR="00B90B9E" w:rsidRDefault="001971C6">
            <w:pPr>
              <w:widowControl w:val="0"/>
              <w:spacing w:after="0"/>
              <w:jc w:val="left"/>
              <w:rPr>
                <w:rFonts w:ascii="Times New Roman" w:hAnsi="Times New Roman" w:cs="Times New Roman"/>
              </w:rPr>
            </w:pPr>
            <w:r>
              <w:rPr>
                <w:rFonts w:ascii="Times New Roman" w:hAnsi="Times New Roman" w:cs="Times New Roman"/>
              </w:rPr>
              <w:t>Peer review fee (</w:t>
            </w:r>
            <w:r w:rsidR="000F0839">
              <w:rPr>
                <w:rFonts w:ascii="Times New Roman" w:hAnsi="Times New Roman" w:cs="Times New Roman"/>
              </w:rPr>
              <w:t xml:space="preserve">$9 per </w:t>
            </w:r>
            <w:r w:rsidR="007F1376">
              <w:rPr>
                <w:rFonts w:ascii="Times New Roman" w:hAnsi="Times New Roman" w:cs="Times New Roman"/>
              </w:rPr>
              <w:t>500 words + $400)</w:t>
            </w:r>
          </w:p>
        </w:tc>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$1,</w:t>
            </w:r>
            <w:r w:rsidR="00EC0A0F">
              <w:rPr>
                <w:rFonts w:ascii="Times New Roman" w:hAnsi="Times New Roman" w:cs="Times New Roman"/>
              </w:rPr>
              <w:t>732</w:t>
            </w:r>
          </w:p>
        </w:tc>
      </w:tr>
      <w:tr w:rsidR="00B90B9E">
        <w:tc>
          <w:tcPr>
            <w:tcW w:w="4680" w:type="dxa"/>
            <w:shd w:val="clear" w:color="auto" w:fill="auto"/>
            <w:tcMar>
              <w:top w:w="100" w:type="dxa"/>
              <w:left w:w="100" w:type="dxa"/>
              <w:bottom w:w="100" w:type="dxa"/>
              <w:right w:w="100" w:type="dxa"/>
            </w:tcMar>
          </w:tcPr>
          <w:p w:rsidR="00B90B9E" w:rsidRDefault="000F0839">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 xml:space="preserve">Copyediting fee ($2 per </w:t>
            </w:r>
            <w:r w:rsidR="007F1376">
              <w:rPr>
                <w:rFonts w:ascii="Times New Roman" w:hAnsi="Times New Roman" w:cs="Times New Roman"/>
              </w:rPr>
              <w:t>500 words)</w:t>
            </w:r>
          </w:p>
        </w:tc>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w:t>
            </w:r>
            <w:r w:rsidR="00EC0A0F">
              <w:rPr>
                <w:rFonts w:ascii="Times New Roman" w:hAnsi="Times New Roman" w:cs="Times New Roman"/>
              </w:rPr>
              <w:t>296</w:t>
            </w:r>
          </w:p>
        </w:tc>
      </w:tr>
      <w:tr w:rsidR="00B90B9E">
        <w:tc>
          <w:tcPr>
            <w:tcW w:w="4680" w:type="dxa"/>
            <w:shd w:val="clear" w:color="auto" w:fill="auto"/>
            <w:tcMar>
              <w:top w:w="100" w:type="dxa"/>
              <w:left w:w="100" w:type="dxa"/>
              <w:bottom w:w="100" w:type="dxa"/>
              <w:right w:w="100" w:type="dxa"/>
            </w:tcMar>
          </w:tcPr>
          <w:p w:rsidR="00B90B9E" w:rsidRDefault="000F0839">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 xml:space="preserve">Proofing fee ($2 per </w:t>
            </w:r>
            <w:r w:rsidR="007F1376">
              <w:rPr>
                <w:rFonts w:ascii="Times New Roman" w:hAnsi="Times New Roman" w:cs="Times New Roman"/>
              </w:rPr>
              <w:t>500 words)</w:t>
            </w:r>
          </w:p>
        </w:tc>
        <w:tc>
          <w:tcPr>
            <w:tcW w:w="4680" w:type="dxa"/>
            <w:shd w:val="clear" w:color="auto" w:fill="auto"/>
            <w:tcMar>
              <w:top w:w="100" w:type="dxa"/>
              <w:left w:w="100" w:type="dxa"/>
              <w:bottom w:w="100" w:type="dxa"/>
              <w:right w:w="100" w:type="dxa"/>
            </w:tcMar>
          </w:tcPr>
          <w:p w:rsidR="00B90B9E" w:rsidRDefault="007F1376">
            <w:pPr>
              <w:widowControl w:val="0"/>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w:t>
            </w:r>
            <w:r w:rsidR="00EC0A0F">
              <w:rPr>
                <w:rFonts w:ascii="Times New Roman" w:hAnsi="Times New Roman" w:cs="Times New Roman"/>
              </w:rPr>
              <w:t>296</w:t>
            </w:r>
          </w:p>
        </w:tc>
      </w:tr>
    </w:tbl>
    <w:p w:rsidR="00B90B9E" w:rsidRDefault="00897FF3">
      <w:pPr>
        <w:jc w:val="right"/>
        <w:rPr>
          <w:rFonts w:ascii="Times New Roman" w:hAnsi="Times New Roman" w:cs="Times New Roman"/>
          <w:b/>
        </w:rPr>
      </w:pPr>
      <w:r>
        <w:rPr>
          <w:rFonts w:ascii="Times New Roman" w:hAnsi="Times New Roman" w:cs="Times New Roman"/>
          <w:b/>
        </w:rPr>
        <w:t>Total for UNG Press: $2,324</w:t>
      </w:r>
    </w:p>
    <w:p w:rsidR="00B90B9E" w:rsidRDefault="00EC0A0F">
      <w:pPr>
        <w:rPr>
          <w:rFonts w:ascii="Times New Roman" w:hAnsi="Times New Roman" w:cs="Times New Roman"/>
          <w:b/>
        </w:rPr>
      </w:pPr>
      <w:r>
        <w:rPr>
          <w:rFonts w:ascii="Times New Roman" w:hAnsi="Times New Roman" w:cs="Times New Roman"/>
          <w:b/>
        </w:rPr>
        <w:t>Total funds requested: $9,985.10</w:t>
      </w:r>
    </w:p>
    <w:p w:rsidR="00B90B9E" w:rsidRDefault="007F1376">
      <w:pPr>
        <w:pStyle w:val="Heading1"/>
      </w:pPr>
      <w:r>
        <w:t>Creative Commons Terms</w:t>
      </w:r>
    </w:p>
    <w:p w:rsidR="00B90B9E" w:rsidRDefault="007F1376">
      <w:r>
        <w:rPr>
          <w:i/>
        </w:rPr>
        <w:t xml:space="preserve">I understand that any new materials or revisions created with Affordable Learning Georgia funding will, by default, be made available to the public under a Creative Commons Attribution License (CC-BY), with exceptions for modifications of pre-existing resources with a more restrictive license. </w:t>
      </w:r>
    </w:p>
    <w:p w:rsidR="00B90B9E" w:rsidRDefault="007F1376">
      <w:pPr>
        <w:pStyle w:val="Heading1"/>
      </w:pPr>
      <w:r>
        <w:t>Accessibility Terms</w:t>
      </w:r>
    </w:p>
    <w:p w:rsidR="005F0C9B" w:rsidRPr="005F0C9B" w:rsidRDefault="007F1376" w:rsidP="005F0C9B">
      <w:pPr>
        <w:rPr>
          <w:i/>
        </w:rPr>
      </w:pPr>
      <w:r>
        <w:rPr>
          <w:i/>
        </w:rPr>
        <w:t xml:space="preserve">I understand that any new materials or revisions created with Affordable Learning Georgia funding must be developed in compliance with the specific accessibility standards defined in the </w:t>
      </w:r>
      <w:hyperlink r:id="rId10">
        <w:r>
          <w:rPr>
            <w:i/>
            <w:color w:val="0000FF"/>
            <w:u w:val="single"/>
          </w:rPr>
          <w:t>Request for Proposals</w:t>
        </w:r>
      </w:hyperlink>
      <w:r>
        <w:rPr>
          <w:i/>
        </w:rPr>
        <w:t>.</w:t>
      </w:r>
    </w:p>
    <w:p w:rsidR="00B90B9E" w:rsidRDefault="007F1376">
      <w:pPr>
        <w:pStyle w:val="Heading1"/>
      </w:pPr>
      <w:r>
        <w:t>Letter of Support</w:t>
      </w:r>
    </w:p>
    <w:p w:rsidR="00446E49" w:rsidRDefault="00446E49" w:rsidP="00017F3C">
      <w:pPr>
        <w:spacing w:after="0" w:line="259" w:lineRule="auto"/>
        <w:jc w:val="left"/>
        <w:rPr>
          <w:i/>
        </w:rPr>
      </w:pPr>
    </w:p>
    <w:p w:rsidR="00B90B9E" w:rsidRDefault="007F1376" w:rsidP="00017F3C">
      <w:pPr>
        <w:spacing w:after="0" w:line="259" w:lineRule="auto"/>
        <w:jc w:val="left"/>
      </w:pPr>
      <w:r>
        <w:rPr>
          <w:i/>
        </w:rPr>
        <w:t xml:space="preserve">Please provide the name and title of the department chair (or other administrator) who provided you with the Letter of Support.  </w:t>
      </w:r>
      <w:r>
        <w:t xml:space="preserve"> </w:t>
      </w:r>
    </w:p>
    <w:p w:rsidR="00446E49" w:rsidRPr="00017F3C" w:rsidRDefault="00446E49" w:rsidP="00017F3C">
      <w:pPr>
        <w:spacing w:after="0" w:line="259" w:lineRule="auto"/>
        <w:jc w:val="left"/>
        <w:rPr>
          <w:i/>
        </w:rPr>
      </w:pPr>
    </w:p>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90B9E" w:rsidTr="00017F3C">
        <w:trPr>
          <w:trHeight w:val="728"/>
        </w:trPr>
        <w:tc>
          <w:tcPr>
            <w:tcW w:w="9350" w:type="dxa"/>
          </w:tcPr>
          <w:p w:rsidR="00B90B9E" w:rsidRDefault="007F1376">
            <w:pPr>
              <w:jc w:val="left"/>
            </w:pPr>
            <w:bookmarkStart w:id="0" w:name="_heading=h.gjdgxs" w:colFirst="0" w:colLast="0"/>
            <w:bookmarkEnd w:id="0"/>
            <w:r>
              <w:lastRenderedPageBreak/>
              <w:t xml:space="preserve">Dr. David </w:t>
            </w:r>
            <w:proofErr w:type="spellStart"/>
            <w:r>
              <w:t>Saltz</w:t>
            </w:r>
            <w:proofErr w:type="spellEnd"/>
            <w:r>
              <w:t>, Department Head, Theatre and Film Studies, UGA</w:t>
            </w:r>
          </w:p>
          <w:p w:rsidR="001D11E6" w:rsidRDefault="001D11E6">
            <w:pPr>
              <w:jc w:val="left"/>
            </w:pPr>
            <w:r>
              <w:t xml:space="preserve">Dr. William J. Nichols, </w:t>
            </w:r>
            <w:r w:rsidR="00B70C05">
              <w:t>Department Chair, World Languages and Cultures, GSU</w:t>
            </w:r>
          </w:p>
        </w:tc>
      </w:tr>
    </w:tbl>
    <w:p w:rsidR="00B90B9E" w:rsidRDefault="007F1376">
      <w:pPr>
        <w:pStyle w:val="Heading1"/>
      </w:pPr>
      <w:r>
        <w:t>Grants or Business Office Letter of Acknowledgment</w:t>
      </w:r>
    </w:p>
    <w:p w:rsidR="00446E49" w:rsidRDefault="00446E49">
      <w:pPr>
        <w:rPr>
          <w:i/>
        </w:rPr>
      </w:pPr>
      <w:bookmarkStart w:id="1" w:name="_GoBack"/>
      <w:bookmarkEnd w:id="1"/>
    </w:p>
    <w:p w:rsidR="00B90B9E" w:rsidRDefault="007F1376">
      <w:pPr>
        <w:rPr>
          <w:i/>
        </w:rPr>
      </w:pPr>
      <w:r>
        <w:rPr>
          <w:i/>
        </w:rPr>
        <w:t>Please provide the name and title of the grants or business office representative who provided you with the Letter of Acknowledgment.</w:t>
      </w: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90B9E" w:rsidTr="00017F3C">
        <w:trPr>
          <w:trHeight w:val="737"/>
        </w:trPr>
        <w:tc>
          <w:tcPr>
            <w:tcW w:w="9350" w:type="dxa"/>
          </w:tcPr>
          <w:p w:rsidR="00B90B9E" w:rsidRDefault="007F1376">
            <w:r>
              <w:t>Cody Martin, University of Georgia</w:t>
            </w:r>
          </w:p>
          <w:p w:rsidR="00B70C05" w:rsidRDefault="008028F4">
            <w:r>
              <w:t>Joseph McLeod</w:t>
            </w:r>
            <w:r w:rsidR="00A9532D">
              <w:t>, Georgia State University</w:t>
            </w:r>
          </w:p>
        </w:tc>
      </w:tr>
    </w:tbl>
    <w:p w:rsidR="00B90B9E" w:rsidRDefault="00B90B9E"/>
    <w:sectPr w:rsidR="00B90B9E">
      <w:headerReference w:type="default" r:id="rId11"/>
      <w:footerReference w:type="even" r:id="rId12"/>
      <w:footerReference w:type="default" r:id="rId13"/>
      <w:headerReference w:type="first" r:id="rId14"/>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FFA" w:rsidRDefault="00580FFA">
      <w:pPr>
        <w:spacing w:after="0"/>
      </w:pPr>
      <w:r>
        <w:separator/>
      </w:r>
    </w:p>
  </w:endnote>
  <w:endnote w:type="continuationSeparator" w:id="0">
    <w:p w:rsidR="00580FFA" w:rsidRDefault="00580F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1356994"/>
      <w:docPartObj>
        <w:docPartGallery w:val="Page Numbers (Bottom of Page)"/>
        <w:docPartUnique/>
      </w:docPartObj>
    </w:sdtPr>
    <w:sdtEndPr>
      <w:rPr>
        <w:rStyle w:val="PageNumber"/>
      </w:rPr>
    </w:sdtEndPr>
    <w:sdtContent>
      <w:p w:rsidR="00F56A5A" w:rsidRDefault="00F56A5A" w:rsidP="009622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56A5A" w:rsidRDefault="00F56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546246984"/>
      <w:docPartObj>
        <w:docPartGallery w:val="Page Numbers (Bottom of Page)"/>
        <w:docPartUnique/>
      </w:docPartObj>
    </w:sdtPr>
    <w:sdtEndPr>
      <w:rPr>
        <w:rStyle w:val="PageNumber"/>
      </w:rPr>
    </w:sdtEndPr>
    <w:sdtContent>
      <w:p w:rsidR="00F56A5A" w:rsidRPr="00F56A5A" w:rsidRDefault="00F56A5A" w:rsidP="00962294">
        <w:pPr>
          <w:pStyle w:val="Footer"/>
          <w:framePr w:wrap="none" w:vAnchor="text" w:hAnchor="margin" w:xAlign="center" w:y="1"/>
          <w:rPr>
            <w:rStyle w:val="PageNumber"/>
            <w:rFonts w:ascii="Times New Roman" w:hAnsi="Times New Roman" w:cs="Times New Roman"/>
          </w:rPr>
        </w:pPr>
        <w:r w:rsidRPr="00F56A5A">
          <w:rPr>
            <w:rStyle w:val="PageNumber"/>
            <w:rFonts w:ascii="Times New Roman" w:hAnsi="Times New Roman" w:cs="Times New Roman"/>
          </w:rPr>
          <w:fldChar w:fldCharType="begin"/>
        </w:r>
        <w:r w:rsidRPr="00F56A5A">
          <w:rPr>
            <w:rStyle w:val="PageNumber"/>
            <w:rFonts w:ascii="Times New Roman" w:hAnsi="Times New Roman" w:cs="Times New Roman"/>
          </w:rPr>
          <w:instrText xml:space="preserve"> PAGE </w:instrText>
        </w:r>
        <w:r w:rsidRPr="00F56A5A">
          <w:rPr>
            <w:rStyle w:val="PageNumber"/>
            <w:rFonts w:ascii="Times New Roman" w:hAnsi="Times New Roman" w:cs="Times New Roman"/>
          </w:rPr>
          <w:fldChar w:fldCharType="separate"/>
        </w:r>
        <w:r w:rsidRPr="00F56A5A">
          <w:rPr>
            <w:rStyle w:val="PageNumber"/>
            <w:rFonts w:ascii="Times New Roman" w:hAnsi="Times New Roman" w:cs="Times New Roman"/>
            <w:noProof/>
          </w:rPr>
          <w:t>2</w:t>
        </w:r>
        <w:r w:rsidRPr="00F56A5A">
          <w:rPr>
            <w:rStyle w:val="PageNumber"/>
            <w:rFonts w:ascii="Times New Roman" w:hAnsi="Times New Roman" w:cs="Times New Roman"/>
          </w:rPr>
          <w:fldChar w:fldCharType="end"/>
        </w:r>
      </w:p>
    </w:sdtContent>
  </w:sdt>
  <w:p w:rsidR="00F56A5A" w:rsidRDefault="00F56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FFA" w:rsidRDefault="00580FFA">
      <w:pPr>
        <w:spacing w:after="0"/>
      </w:pPr>
      <w:r>
        <w:separator/>
      </w:r>
    </w:p>
  </w:footnote>
  <w:footnote w:type="continuationSeparator" w:id="0">
    <w:p w:rsidR="00580FFA" w:rsidRDefault="00580FFA">
      <w:pPr>
        <w:spacing w:after="0"/>
      </w:pPr>
      <w:r>
        <w:continuationSeparator/>
      </w:r>
    </w:p>
  </w:footnote>
  <w:footnote w:id="1">
    <w:p w:rsidR="001A5A6F" w:rsidRPr="008F28C3" w:rsidRDefault="00D55BAA">
      <w:pPr>
        <w:pStyle w:val="FootnoteText"/>
        <w:rPr>
          <w:rFonts w:ascii="Times New Roman" w:hAnsi="Times New Roman" w:cs="Times New Roman"/>
        </w:rPr>
      </w:pPr>
      <w:r w:rsidRPr="008F28C3">
        <w:rPr>
          <w:rStyle w:val="FootnoteReference"/>
          <w:rFonts w:ascii="Times New Roman" w:hAnsi="Times New Roman" w:cs="Times New Roman"/>
        </w:rPr>
        <w:footnoteRef/>
      </w:r>
      <w:r w:rsidRPr="008F28C3">
        <w:rPr>
          <w:rFonts w:ascii="Times New Roman" w:hAnsi="Times New Roman" w:cs="Times New Roman"/>
        </w:rPr>
        <w:t xml:space="preserve"> US Census Bureau Quick Facts, </w:t>
      </w:r>
      <w:hyperlink r:id="rId1" w:history="1">
        <w:r w:rsidRPr="008F28C3">
          <w:rPr>
            <w:rStyle w:val="Hyperlink"/>
            <w:rFonts w:ascii="Times New Roman" w:hAnsi="Times New Roman" w:cs="Times New Roman"/>
          </w:rPr>
          <w:t>https://www.census.gov/quickfacts/GA</w:t>
        </w:r>
      </w:hyperlink>
      <w:r w:rsidR="001A5A6F" w:rsidRPr="008F28C3">
        <w:rPr>
          <w:rFonts w:ascii="Times New Roman" w:hAnsi="Times New Roman" w:cs="Times New Roman"/>
        </w:rPr>
        <w:t xml:space="preserve">; Antonio Flores, “How the US Hispanic Population is Changing, September 18, 2017, </w:t>
      </w:r>
      <w:hyperlink r:id="rId2" w:history="1">
        <w:r w:rsidR="001A5A6F" w:rsidRPr="008F28C3">
          <w:rPr>
            <w:rStyle w:val="Hyperlink"/>
            <w:rFonts w:ascii="Times New Roman" w:hAnsi="Times New Roman" w:cs="Times New Roman"/>
          </w:rPr>
          <w:t>https://www.pewresearch.org/fact-tank/2017/09/18/how-the-u-s-hispanic-population-is-changing/</w:t>
        </w:r>
      </w:hyperlink>
    </w:p>
  </w:footnote>
  <w:footnote w:id="2">
    <w:p w:rsidR="00B90B9E" w:rsidRPr="008F28C3" w:rsidRDefault="007F1376">
      <w:pPr>
        <w:pBdr>
          <w:top w:val="nil"/>
          <w:left w:val="nil"/>
          <w:bottom w:val="nil"/>
          <w:right w:val="nil"/>
          <w:between w:val="nil"/>
        </w:pBdr>
        <w:spacing w:after="0"/>
        <w:rPr>
          <w:rFonts w:ascii="Times New Roman" w:hAnsi="Times New Roman" w:cs="Times New Roman"/>
          <w:color w:val="000000"/>
          <w:sz w:val="20"/>
        </w:rPr>
      </w:pPr>
      <w:r w:rsidRPr="008F28C3">
        <w:rPr>
          <w:rStyle w:val="FootnoteReference"/>
          <w:rFonts w:ascii="Times New Roman" w:hAnsi="Times New Roman" w:cs="Times New Roman"/>
          <w:sz w:val="20"/>
        </w:rPr>
        <w:footnoteRef/>
      </w:r>
      <w:r w:rsidRPr="008F28C3">
        <w:rPr>
          <w:rFonts w:ascii="Times New Roman" w:hAnsi="Times New Roman" w:cs="Times New Roman"/>
          <w:color w:val="000000"/>
          <w:sz w:val="20"/>
        </w:rPr>
        <w:t xml:space="preserve"> The exact percentages are as follows: Dalton State College, 33.3%; Georgia Gwin</w:t>
      </w:r>
      <w:r w:rsidR="008F28C3">
        <w:rPr>
          <w:rFonts w:ascii="Times New Roman" w:hAnsi="Times New Roman" w:cs="Times New Roman"/>
          <w:color w:val="000000"/>
          <w:sz w:val="20"/>
        </w:rPr>
        <w:t>n</w:t>
      </w:r>
      <w:r w:rsidRPr="008F28C3">
        <w:rPr>
          <w:rFonts w:ascii="Times New Roman" w:hAnsi="Times New Roman" w:cs="Times New Roman"/>
          <w:color w:val="000000"/>
          <w:sz w:val="20"/>
        </w:rPr>
        <w:t xml:space="preserve">ett College, 24.8%; University of North Georgia, 14.6%; Georgia State University, 13%; Kennesaw State University, 12.4%. University System of Georgia, “Semester Enrollment Report: Fall 2020,” 4.  </w:t>
      </w:r>
      <w:hyperlink r:id="rId3">
        <w:r w:rsidRPr="008F28C3">
          <w:rPr>
            <w:rFonts w:ascii="Times New Roman" w:hAnsi="Times New Roman" w:cs="Times New Roman"/>
            <w:color w:val="0000FF"/>
            <w:sz w:val="20"/>
            <w:u w:val="single"/>
          </w:rPr>
          <w:t>https://www.usg.edu/research/assets/research/documents/enrollment_reports/SER_Fall_2020_Update2.pdf</w:t>
        </w:r>
      </w:hyperlink>
      <w:r w:rsidRPr="008F28C3">
        <w:rPr>
          <w:rFonts w:ascii="Times New Roman" w:hAnsi="Times New Roman" w:cs="Times New Roman"/>
          <w:color w:val="000000"/>
          <w:sz w:val="20"/>
        </w:rPr>
        <w:t xml:space="preserve">. </w:t>
      </w:r>
    </w:p>
  </w:footnote>
  <w:footnote w:id="3">
    <w:p w:rsidR="00B90B9E" w:rsidRPr="008F28C3" w:rsidRDefault="007F1376">
      <w:pPr>
        <w:spacing w:after="0"/>
        <w:rPr>
          <w:rFonts w:ascii="Times New Roman" w:hAnsi="Times New Roman" w:cs="Times New Roman"/>
          <w:sz w:val="20"/>
        </w:rPr>
      </w:pPr>
      <w:r w:rsidRPr="008F28C3">
        <w:rPr>
          <w:rStyle w:val="FootnoteReference"/>
          <w:rFonts w:ascii="Times New Roman" w:hAnsi="Times New Roman" w:cs="Times New Roman"/>
          <w:sz w:val="20"/>
        </w:rPr>
        <w:footnoteRef/>
      </w:r>
      <w:r w:rsidRPr="008F28C3">
        <w:rPr>
          <w:rFonts w:ascii="Times New Roman" w:hAnsi="Times New Roman" w:cs="Times New Roman"/>
          <w:sz w:val="20"/>
        </w:rPr>
        <w:t xml:space="preserve"> Aaron Hale, “UGA relaunching Latino recruitment effort,” UGA Today, January 21, 2021, </w:t>
      </w:r>
      <w:hyperlink r:id="rId4">
        <w:r w:rsidRPr="008F28C3">
          <w:rPr>
            <w:rFonts w:ascii="Times New Roman" w:hAnsi="Times New Roman" w:cs="Times New Roman"/>
            <w:color w:val="1155CC"/>
            <w:sz w:val="20"/>
            <w:u w:val="single"/>
          </w:rPr>
          <w:t>https://news.uga.edu/uga-relaunching-latino-recruitment-effort/</w:t>
        </w:r>
      </w:hyperlink>
      <w:r w:rsidRPr="008F28C3">
        <w:rPr>
          <w:rFonts w:ascii="Times New Roman" w:hAnsi="Times New Roman" w:cs="Times New Roman"/>
          <w:sz w:val="20"/>
        </w:rPr>
        <w:t xml:space="preserve">. </w:t>
      </w:r>
    </w:p>
  </w:footnote>
  <w:footnote w:id="4">
    <w:p w:rsidR="00B90B9E" w:rsidRDefault="007F1376">
      <w:pPr>
        <w:pBdr>
          <w:top w:val="nil"/>
          <w:left w:val="nil"/>
          <w:bottom w:val="nil"/>
          <w:right w:val="nil"/>
          <w:between w:val="nil"/>
        </w:pBdr>
        <w:spacing w:after="0"/>
        <w:rPr>
          <w:rFonts w:ascii="Times New Roman" w:hAnsi="Times New Roman" w:cs="Times New Roman"/>
          <w:color w:val="000000"/>
          <w:sz w:val="20"/>
        </w:rPr>
      </w:pPr>
      <w:r w:rsidRPr="008F28C3">
        <w:rPr>
          <w:rStyle w:val="FootnoteReference"/>
          <w:rFonts w:ascii="Times New Roman" w:hAnsi="Times New Roman" w:cs="Times New Roman"/>
          <w:sz w:val="20"/>
        </w:rPr>
        <w:footnoteRef/>
      </w:r>
      <w:r w:rsidRPr="008F28C3">
        <w:rPr>
          <w:rFonts w:ascii="Times New Roman" w:hAnsi="Times New Roman" w:cs="Times New Roman"/>
          <w:color w:val="000000"/>
          <w:sz w:val="20"/>
        </w:rPr>
        <w:t xml:space="preserve"> University System of Georgia, “Semester Enrollment Report: Fall 2020,” 4.  </w:t>
      </w:r>
      <w:hyperlink r:id="rId5">
        <w:r w:rsidRPr="008F28C3">
          <w:rPr>
            <w:rFonts w:ascii="Times New Roman" w:hAnsi="Times New Roman" w:cs="Times New Roman"/>
            <w:color w:val="0000FF"/>
            <w:sz w:val="20"/>
            <w:u w:val="single"/>
          </w:rPr>
          <w:t>https://www.usg.edu/research/assets/research/documents/enrollment_reports/SER_Fall_2020_Update2.pdf</w:t>
        </w:r>
      </w:hyperlink>
      <w:r w:rsidRPr="008F28C3">
        <w:rPr>
          <w:rFonts w:ascii="Times New Roman" w:hAnsi="Times New Roman" w:cs="Times New Roman"/>
          <w:color w:val="000000"/>
          <w:sz w:val="20"/>
        </w:rPr>
        <w:t>.</w:t>
      </w:r>
      <w:r>
        <w:rPr>
          <w:rFonts w:ascii="Times New Roman" w:hAnsi="Times New Roman" w:cs="Times New Roman"/>
          <w:color w:val="000000"/>
          <w:sz w:val="20"/>
        </w:rPr>
        <w:t xml:space="preserve"> </w:t>
      </w:r>
    </w:p>
  </w:footnote>
  <w:footnote w:id="5">
    <w:p w:rsidR="00B90B9E" w:rsidRPr="008F28C3" w:rsidRDefault="007F1376">
      <w:pPr>
        <w:pBdr>
          <w:top w:val="nil"/>
          <w:left w:val="nil"/>
          <w:bottom w:val="nil"/>
          <w:right w:val="nil"/>
          <w:between w:val="nil"/>
        </w:pBdr>
        <w:spacing w:after="0"/>
        <w:jc w:val="left"/>
        <w:rPr>
          <w:rFonts w:ascii="Times New Roman" w:hAnsi="Times New Roman" w:cs="Times New Roman"/>
          <w:color w:val="000000"/>
          <w:sz w:val="20"/>
        </w:rPr>
      </w:pPr>
      <w:r w:rsidRPr="008F28C3">
        <w:rPr>
          <w:rStyle w:val="FootnoteReference"/>
          <w:rFonts w:ascii="Times New Roman" w:hAnsi="Times New Roman" w:cs="Times New Roman"/>
          <w:sz w:val="20"/>
        </w:rPr>
        <w:footnoteRef/>
      </w:r>
      <w:r w:rsidRPr="008F28C3">
        <w:rPr>
          <w:rFonts w:ascii="Times New Roman" w:hAnsi="Times New Roman" w:cs="Times New Roman"/>
          <w:color w:val="000000"/>
          <w:sz w:val="20"/>
        </w:rPr>
        <w:t xml:space="preserve"> Nicholas B. Colvard, C. Edward Watson, and </w:t>
      </w:r>
      <w:proofErr w:type="spellStart"/>
      <w:r w:rsidRPr="008F28C3">
        <w:rPr>
          <w:rFonts w:ascii="Times New Roman" w:hAnsi="Times New Roman" w:cs="Times New Roman"/>
          <w:color w:val="000000"/>
          <w:sz w:val="20"/>
        </w:rPr>
        <w:t>Hyojin</w:t>
      </w:r>
      <w:proofErr w:type="spellEnd"/>
      <w:r w:rsidRPr="008F28C3">
        <w:rPr>
          <w:rFonts w:ascii="Times New Roman" w:hAnsi="Times New Roman" w:cs="Times New Roman"/>
          <w:color w:val="000000"/>
          <w:sz w:val="20"/>
        </w:rPr>
        <w:t xml:space="preserve"> Park, “The Impact of Open Educational Resources on Various Student Success Metrics,” </w:t>
      </w:r>
      <w:r w:rsidRPr="008F28C3">
        <w:rPr>
          <w:rFonts w:ascii="Times New Roman" w:hAnsi="Times New Roman" w:cs="Times New Roman"/>
          <w:i/>
          <w:color w:val="000000"/>
          <w:sz w:val="20"/>
        </w:rPr>
        <w:t xml:space="preserve">International Journal of Teaching and Learning in Higher Education </w:t>
      </w:r>
      <w:r w:rsidRPr="008F28C3">
        <w:rPr>
          <w:rFonts w:ascii="Times New Roman" w:hAnsi="Times New Roman" w:cs="Times New Roman"/>
          <w:color w:val="000000"/>
          <w:sz w:val="20"/>
        </w:rPr>
        <w:t xml:space="preserve">30, no. 2 (2018): 262-276. </w:t>
      </w:r>
    </w:p>
  </w:footnote>
  <w:footnote w:id="6">
    <w:p w:rsidR="00B90B9E" w:rsidRPr="008F28C3" w:rsidRDefault="007F1376">
      <w:pPr>
        <w:pBdr>
          <w:top w:val="nil"/>
          <w:left w:val="nil"/>
          <w:bottom w:val="nil"/>
          <w:right w:val="nil"/>
          <w:between w:val="nil"/>
        </w:pBdr>
        <w:spacing w:after="0"/>
        <w:rPr>
          <w:rFonts w:ascii="Times New Roman" w:hAnsi="Times New Roman" w:cs="Times New Roman"/>
          <w:color w:val="000000"/>
          <w:sz w:val="20"/>
        </w:rPr>
      </w:pPr>
      <w:r w:rsidRPr="008F28C3">
        <w:rPr>
          <w:rStyle w:val="FootnoteReference"/>
          <w:rFonts w:ascii="Times New Roman" w:hAnsi="Times New Roman" w:cs="Times New Roman"/>
          <w:sz w:val="20"/>
        </w:rPr>
        <w:footnoteRef/>
      </w:r>
      <w:r w:rsidRPr="008F28C3">
        <w:rPr>
          <w:rFonts w:ascii="Times New Roman" w:hAnsi="Times New Roman" w:cs="Times New Roman"/>
          <w:color w:val="000000"/>
          <w:sz w:val="20"/>
        </w:rPr>
        <w:t xml:space="preserve"> Christine E. </w:t>
      </w:r>
      <w:proofErr w:type="spellStart"/>
      <w:r w:rsidRPr="008F28C3">
        <w:rPr>
          <w:rFonts w:ascii="Times New Roman" w:hAnsi="Times New Roman" w:cs="Times New Roman"/>
          <w:color w:val="000000"/>
          <w:sz w:val="20"/>
        </w:rPr>
        <w:t>Sleeter</w:t>
      </w:r>
      <w:proofErr w:type="spellEnd"/>
      <w:r w:rsidRPr="008F28C3">
        <w:rPr>
          <w:rFonts w:ascii="Times New Roman" w:hAnsi="Times New Roman" w:cs="Times New Roman"/>
          <w:color w:val="000000"/>
          <w:sz w:val="20"/>
        </w:rPr>
        <w:t xml:space="preserve">, </w:t>
      </w:r>
      <w:r w:rsidRPr="008F28C3">
        <w:rPr>
          <w:rFonts w:ascii="Times New Roman" w:hAnsi="Times New Roman" w:cs="Times New Roman"/>
          <w:i/>
          <w:color w:val="000000"/>
          <w:sz w:val="20"/>
        </w:rPr>
        <w:t>The Academic and Social Value of Ethnic Studies: A Research Review</w:t>
      </w:r>
      <w:r w:rsidRPr="008F28C3">
        <w:rPr>
          <w:rFonts w:ascii="Times New Roman" w:hAnsi="Times New Roman" w:cs="Times New Roman"/>
          <w:color w:val="000000"/>
          <w:sz w:val="20"/>
        </w:rPr>
        <w:t xml:space="preserve"> (Washington, D.C.: National Education Association), 16-19. </w:t>
      </w:r>
    </w:p>
  </w:footnote>
  <w:footnote w:id="7">
    <w:p w:rsidR="00B90B9E" w:rsidRPr="008F28C3" w:rsidRDefault="007F1376">
      <w:pPr>
        <w:spacing w:after="0"/>
        <w:jc w:val="left"/>
        <w:rPr>
          <w:rFonts w:ascii="Times New Roman" w:hAnsi="Times New Roman" w:cs="Times New Roman"/>
          <w:sz w:val="20"/>
        </w:rPr>
      </w:pPr>
      <w:r w:rsidRPr="008F28C3">
        <w:rPr>
          <w:rStyle w:val="FootnoteReference"/>
          <w:rFonts w:ascii="Times New Roman" w:hAnsi="Times New Roman" w:cs="Times New Roman"/>
          <w:sz w:val="20"/>
        </w:rPr>
        <w:footnoteRef/>
      </w:r>
      <w:r w:rsidRPr="008F28C3">
        <w:rPr>
          <w:rFonts w:ascii="Times New Roman" w:hAnsi="Times New Roman" w:cs="Times New Roman"/>
          <w:sz w:val="20"/>
        </w:rPr>
        <w:t xml:space="preserve"> </w:t>
      </w:r>
      <w:r w:rsidRPr="008F28C3">
        <w:rPr>
          <w:rFonts w:ascii="Times New Roman" w:hAnsi="Times New Roman" w:cs="Times New Roman"/>
          <w:color w:val="222222"/>
          <w:sz w:val="20"/>
          <w:highlight w:val="white"/>
        </w:rPr>
        <w:t>Jessica M. Vasquez, “Ethnic Identity and Chicano Literature: How Ethnicity Affects Reading and Reading Affects Ethnic Consciousness,” </w:t>
      </w:r>
      <w:r w:rsidRPr="008F28C3">
        <w:rPr>
          <w:rFonts w:ascii="Times New Roman" w:hAnsi="Times New Roman" w:cs="Times New Roman"/>
          <w:i/>
          <w:color w:val="222222"/>
          <w:sz w:val="20"/>
          <w:highlight w:val="white"/>
        </w:rPr>
        <w:t>Ethnic and Racial Studies</w:t>
      </w:r>
      <w:r w:rsidRPr="008F28C3">
        <w:rPr>
          <w:rFonts w:ascii="Times New Roman" w:hAnsi="Times New Roman" w:cs="Times New Roman"/>
          <w:color w:val="222222"/>
          <w:sz w:val="20"/>
          <w:highlight w:val="white"/>
        </w:rPr>
        <w:t xml:space="preserve"> 28, no. 5 (2005): 903-924; Gina A. Garcia and </w:t>
      </w:r>
      <w:proofErr w:type="spellStart"/>
      <w:r w:rsidRPr="008F28C3">
        <w:rPr>
          <w:rFonts w:ascii="Times New Roman" w:hAnsi="Times New Roman" w:cs="Times New Roman"/>
          <w:color w:val="222222"/>
          <w:sz w:val="20"/>
          <w:highlight w:val="white"/>
        </w:rPr>
        <w:t>Otgonjargal</w:t>
      </w:r>
      <w:proofErr w:type="spellEnd"/>
      <w:r w:rsidRPr="008F28C3">
        <w:rPr>
          <w:rFonts w:ascii="Times New Roman" w:hAnsi="Times New Roman" w:cs="Times New Roman"/>
          <w:color w:val="222222"/>
          <w:sz w:val="20"/>
          <w:highlight w:val="white"/>
        </w:rPr>
        <w:t xml:space="preserve"> </w:t>
      </w:r>
      <w:proofErr w:type="spellStart"/>
      <w:r w:rsidRPr="008F28C3">
        <w:rPr>
          <w:rFonts w:ascii="Times New Roman" w:hAnsi="Times New Roman" w:cs="Times New Roman"/>
          <w:color w:val="222222"/>
          <w:sz w:val="20"/>
          <w:highlight w:val="white"/>
        </w:rPr>
        <w:t>Okhidoi</w:t>
      </w:r>
      <w:proofErr w:type="spellEnd"/>
      <w:r w:rsidRPr="008F28C3">
        <w:rPr>
          <w:rFonts w:ascii="Times New Roman" w:hAnsi="Times New Roman" w:cs="Times New Roman"/>
          <w:color w:val="222222"/>
          <w:sz w:val="20"/>
          <w:highlight w:val="white"/>
        </w:rPr>
        <w:t xml:space="preserve">, “Culturally Relevant Practices that ‘Serve’ Students at a Hispanic Serving Institution,” </w:t>
      </w:r>
      <w:r w:rsidRPr="008F28C3">
        <w:rPr>
          <w:rFonts w:ascii="Times New Roman" w:hAnsi="Times New Roman" w:cs="Times New Roman"/>
          <w:i/>
          <w:color w:val="222222"/>
          <w:sz w:val="20"/>
          <w:highlight w:val="white"/>
        </w:rPr>
        <w:t>Innovative Higher Education</w:t>
      </w:r>
      <w:r w:rsidRPr="008F28C3">
        <w:rPr>
          <w:rFonts w:ascii="Times New Roman" w:hAnsi="Times New Roman" w:cs="Times New Roman"/>
          <w:color w:val="222222"/>
          <w:sz w:val="20"/>
          <w:highlight w:val="white"/>
        </w:rPr>
        <w:t> 40, no. 4 (2015): 345-357.</w:t>
      </w:r>
    </w:p>
  </w:footnote>
  <w:footnote w:id="8">
    <w:p w:rsidR="00B90B9E" w:rsidRDefault="007F1376">
      <w:pPr>
        <w:spacing w:after="0"/>
        <w:jc w:val="left"/>
        <w:rPr>
          <w:rFonts w:ascii="Times New Roman" w:hAnsi="Times New Roman" w:cs="Times New Roman"/>
        </w:rPr>
      </w:pPr>
      <w:r w:rsidRPr="008F28C3">
        <w:rPr>
          <w:rStyle w:val="FootnoteReference"/>
          <w:rFonts w:ascii="Times New Roman" w:hAnsi="Times New Roman" w:cs="Times New Roman"/>
          <w:sz w:val="20"/>
        </w:rPr>
        <w:footnoteRef/>
      </w:r>
      <w:r w:rsidRPr="008F28C3">
        <w:rPr>
          <w:rFonts w:ascii="Times New Roman" w:hAnsi="Times New Roman" w:cs="Times New Roman"/>
          <w:sz w:val="20"/>
        </w:rPr>
        <w:t xml:space="preserve"> </w:t>
      </w:r>
      <w:r w:rsidRPr="008F28C3">
        <w:rPr>
          <w:rFonts w:ascii="Times New Roman" w:hAnsi="Times New Roman" w:cs="Times New Roman"/>
          <w:color w:val="222222"/>
          <w:sz w:val="20"/>
          <w:highlight w:val="white"/>
        </w:rPr>
        <w:t xml:space="preserve">N. Eleni </w:t>
      </w:r>
      <w:proofErr w:type="spellStart"/>
      <w:r w:rsidRPr="008F28C3">
        <w:rPr>
          <w:rFonts w:ascii="Times New Roman" w:hAnsi="Times New Roman" w:cs="Times New Roman"/>
          <w:color w:val="222222"/>
          <w:sz w:val="20"/>
          <w:highlight w:val="white"/>
        </w:rPr>
        <w:t>Pappamihiel</w:t>
      </w:r>
      <w:proofErr w:type="spellEnd"/>
      <w:r w:rsidRPr="008F28C3">
        <w:rPr>
          <w:rFonts w:ascii="Times New Roman" w:hAnsi="Times New Roman" w:cs="Times New Roman"/>
          <w:color w:val="222222"/>
          <w:sz w:val="20"/>
          <w:highlight w:val="white"/>
        </w:rPr>
        <w:t xml:space="preserve"> and </w:t>
      </w:r>
      <w:proofErr w:type="spellStart"/>
      <w:r w:rsidRPr="008F28C3">
        <w:rPr>
          <w:rFonts w:ascii="Times New Roman" w:hAnsi="Times New Roman" w:cs="Times New Roman"/>
          <w:color w:val="222222"/>
          <w:sz w:val="20"/>
          <w:highlight w:val="white"/>
        </w:rPr>
        <w:t>Marcio</w:t>
      </w:r>
      <w:proofErr w:type="spellEnd"/>
      <w:r w:rsidRPr="008F28C3">
        <w:rPr>
          <w:rFonts w:ascii="Times New Roman" w:hAnsi="Times New Roman" w:cs="Times New Roman"/>
          <w:color w:val="222222"/>
          <w:sz w:val="20"/>
          <w:highlight w:val="white"/>
        </w:rPr>
        <w:t xml:space="preserve"> Moreno, “Retaining Latino students: Culturally Responsive Instruction in Colleges and Universities,” </w:t>
      </w:r>
      <w:r w:rsidRPr="008F28C3">
        <w:rPr>
          <w:rFonts w:ascii="Times New Roman" w:hAnsi="Times New Roman" w:cs="Times New Roman"/>
          <w:i/>
          <w:color w:val="222222"/>
          <w:sz w:val="20"/>
          <w:highlight w:val="white"/>
        </w:rPr>
        <w:t>Journal of Hispanic Higher Education</w:t>
      </w:r>
      <w:r w:rsidRPr="008F28C3">
        <w:rPr>
          <w:rFonts w:ascii="Times New Roman" w:hAnsi="Times New Roman" w:cs="Times New Roman"/>
          <w:color w:val="222222"/>
          <w:sz w:val="20"/>
          <w:highlight w:val="white"/>
        </w:rPr>
        <w:t> 10, no. 4 (2011): 331-344.</w:t>
      </w:r>
    </w:p>
  </w:footnote>
  <w:footnote w:id="9">
    <w:p w:rsidR="00B90B9E" w:rsidRPr="00607305" w:rsidRDefault="007F1376">
      <w:pPr>
        <w:spacing w:after="0"/>
        <w:rPr>
          <w:rFonts w:ascii="Times New Roman" w:hAnsi="Times New Roman" w:cs="Times New Roman"/>
          <w:sz w:val="20"/>
        </w:rPr>
      </w:pPr>
      <w:r w:rsidRPr="00607305">
        <w:rPr>
          <w:rStyle w:val="FootnoteReference"/>
          <w:rFonts w:ascii="Times New Roman" w:hAnsi="Times New Roman" w:cs="Times New Roman"/>
          <w:sz w:val="20"/>
        </w:rPr>
        <w:footnoteRef/>
      </w:r>
      <w:r w:rsidRPr="00607305">
        <w:rPr>
          <w:rFonts w:ascii="Times New Roman" w:hAnsi="Times New Roman" w:cs="Times New Roman"/>
          <w:sz w:val="20"/>
        </w:rPr>
        <w:t xml:space="preserve"> Society for Cinema and Media Studies, “Statement of Fair Use Best Practices for Media Studies Publishing,” </w:t>
      </w:r>
      <w:r w:rsidRPr="00607305">
        <w:rPr>
          <w:rFonts w:ascii="Times New Roman" w:hAnsi="Times New Roman" w:cs="Times New Roman"/>
          <w:i/>
          <w:sz w:val="20"/>
        </w:rPr>
        <w:t xml:space="preserve">Cinema Journal </w:t>
      </w:r>
      <w:r w:rsidRPr="00607305">
        <w:rPr>
          <w:rFonts w:ascii="Times New Roman" w:hAnsi="Times New Roman" w:cs="Times New Roman"/>
          <w:sz w:val="20"/>
        </w:rPr>
        <w:t xml:space="preserve">49, no. 4 (2010): 179-185.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B9E" w:rsidRDefault="00B90B9E">
    <w:pPr>
      <w:pBdr>
        <w:top w:val="nil"/>
        <w:left w:val="nil"/>
        <w:bottom w:val="nil"/>
        <w:right w:val="nil"/>
        <w:between w:val="nil"/>
      </w:pBdr>
      <w:tabs>
        <w:tab w:val="center" w:pos="4680"/>
        <w:tab w:val="right" w:pos="9360"/>
      </w:tabs>
      <w:spacing w:after="0"/>
      <w:jc w:val="center"/>
      <w:rPr>
        <w:rFonts w:eastAsia="Calibri" w:cs="Calibri"/>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B9E" w:rsidRDefault="00B90B9E">
    <w:pPr>
      <w:pBdr>
        <w:top w:val="nil"/>
        <w:left w:val="nil"/>
        <w:bottom w:val="nil"/>
        <w:right w:val="nil"/>
        <w:between w:val="nil"/>
      </w:pBdr>
      <w:tabs>
        <w:tab w:val="center" w:pos="4680"/>
        <w:tab w:val="right" w:pos="9360"/>
      </w:tabs>
      <w:spacing w:after="0"/>
      <w:jc w:val="center"/>
      <w:rPr>
        <w:rFonts w:eastAsia="Calibri" w:cs="Calibri"/>
        <w:color w:val="000000"/>
        <w:szCs w:val="24"/>
      </w:rPr>
    </w:pPr>
  </w:p>
  <w:p w:rsidR="00B90B9E" w:rsidRDefault="007F1376">
    <w:pPr>
      <w:pBdr>
        <w:top w:val="nil"/>
        <w:left w:val="nil"/>
        <w:bottom w:val="nil"/>
        <w:right w:val="nil"/>
        <w:between w:val="nil"/>
      </w:pBdr>
      <w:tabs>
        <w:tab w:val="center" w:pos="4680"/>
        <w:tab w:val="right" w:pos="9360"/>
      </w:tabs>
      <w:spacing w:after="0"/>
      <w:jc w:val="center"/>
      <w:rPr>
        <w:rFonts w:eastAsia="Calibri" w:cs="Calibri"/>
        <w:color w:val="000000"/>
        <w:szCs w:val="24"/>
      </w:rPr>
    </w:pPr>
    <w:r>
      <w:rPr>
        <w:rFonts w:eastAsia="Calibri" w:cs="Calibri"/>
        <w:noProof/>
        <w:color w:val="000000"/>
        <w:szCs w:val="24"/>
      </w:rPr>
      <w:drawing>
        <wp:inline distT="0" distB="0" distL="0" distR="0">
          <wp:extent cx="2673775" cy="647555"/>
          <wp:effectExtent l="0" t="0" r="0" b="0"/>
          <wp:docPr id="2"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ADD"/>
    <w:multiLevelType w:val="multilevel"/>
    <w:tmpl w:val="BE961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D96909"/>
    <w:multiLevelType w:val="multilevel"/>
    <w:tmpl w:val="89C02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F5CB3"/>
    <w:multiLevelType w:val="multilevel"/>
    <w:tmpl w:val="27F89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BF1D9C"/>
    <w:multiLevelType w:val="multilevel"/>
    <w:tmpl w:val="4B904986"/>
    <w:lvl w:ilvl="0">
      <w:start w:val="2"/>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9E64DE"/>
    <w:multiLevelType w:val="hybridMultilevel"/>
    <w:tmpl w:val="E904CCB4"/>
    <w:lvl w:ilvl="0" w:tplc="76A65BC4">
      <w:start w:val="1960"/>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5509E"/>
    <w:multiLevelType w:val="multilevel"/>
    <w:tmpl w:val="1A36F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8F7301"/>
    <w:multiLevelType w:val="multilevel"/>
    <w:tmpl w:val="8DAC9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C24BAB"/>
    <w:multiLevelType w:val="multilevel"/>
    <w:tmpl w:val="2752C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987C20"/>
    <w:multiLevelType w:val="multilevel"/>
    <w:tmpl w:val="35BAA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401E84"/>
    <w:multiLevelType w:val="multilevel"/>
    <w:tmpl w:val="A53A3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11" w15:restartNumberingAfterBreak="0">
    <w:nsid w:val="790B7BFD"/>
    <w:multiLevelType w:val="multilevel"/>
    <w:tmpl w:val="EDD4A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8"/>
  </w:num>
  <w:num w:numId="4">
    <w:abstractNumId w:val="6"/>
  </w:num>
  <w:num w:numId="5">
    <w:abstractNumId w:val="1"/>
  </w:num>
  <w:num w:numId="6">
    <w:abstractNumId w:val="0"/>
  </w:num>
  <w:num w:numId="7">
    <w:abstractNumId w:val="9"/>
  </w:num>
  <w:num w:numId="8">
    <w:abstractNumId w:val="3"/>
  </w:num>
  <w:num w:numId="9">
    <w:abstractNumId w:val="11"/>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9E"/>
    <w:rsid w:val="00014C48"/>
    <w:rsid w:val="00017F3C"/>
    <w:rsid w:val="0002158D"/>
    <w:rsid w:val="00074E82"/>
    <w:rsid w:val="000E7A52"/>
    <w:rsid w:val="000F0839"/>
    <w:rsid w:val="000F2701"/>
    <w:rsid w:val="00115825"/>
    <w:rsid w:val="001248F9"/>
    <w:rsid w:val="00140C44"/>
    <w:rsid w:val="001971C6"/>
    <w:rsid w:val="00197598"/>
    <w:rsid w:val="001A5A6F"/>
    <w:rsid w:val="001C4FF0"/>
    <w:rsid w:val="001D11E6"/>
    <w:rsid w:val="002D6980"/>
    <w:rsid w:val="00343692"/>
    <w:rsid w:val="00367F65"/>
    <w:rsid w:val="00380529"/>
    <w:rsid w:val="003833AD"/>
    <w:rsid w:val="00393028"/>
    <w:rsid w:val="003A066F"/>
    <w:rsid w:val="003B5AF2"/>
    <w:rsid w:val="003C09CB"/>
    <w:rsid w:val="003D6548"/>
    <w:rsid w:val="00446E49"/>
    <w:rsid w:val="004B3F2D"/>
    <w:rsid w:val="004C1908"/>
    <w:rsid w:val="004E35E8"/>
    <w:rsid w:val="00522471"/>
    <w:rsid w:val="00535500"/>
    <w:rsid w:val="005556F2"/>
    <w:rsid w:val="005603E2"/>
    <w:rsid w:val="00580FFA"/>
    <w:rsid w:val="00586116"/>
    <w:rsid w:val="005E7892"/>
    <w:rsid w:val="005F0C9B"/>
    <w:rsid w:val="00607305"/>
    <w:rsid w:val="00610DCE"/>
    <w:rsid w:val="006365A1"/>
    <w:rsid w:val="006417A1"/>
    <w:rsid w:val="00646DCA"/>
    <w:rsid w:val="00662A6A"/>
    <w:rsid w:val="00687307"/>
    <w:rsid w:val="00697DF4"/>
    <w:rsid w:val="006B69C1"/>
    <w:rsid w:val="00710FC6"/>
    <w:rsid w:val="00763D20"/>
    <w:rsid w:val="007A1955"/>
    <w:rsid w:val="007C2DAC"/>
    <w:rsid w:val="007C4854"/>
    <w:rsid w:val="007D4F6F"/>
    <w:rsid w:val="007D76E6"/>
    <w:rsid w:val="007F1376"/>
    <w:rsid w:val="008028F4"/>
    <w:rsid w:val="0081321C"/>
    <w:rsid w:val="00817DE3"/>
    <w:rsid w:val="00817F79"/>
    <w:rsid w:val="00884504"/>
    <w:rsid w:val="00897FF3"/>
    <w:rsid w:val="008B7EBA"/>
    <w:rsid w:val="008F28C3"/>
    <w:rsid w:val="009362EF"/>
    <w:rsid w:val="00955258"/>
    <w:rsid w:val="00960A12"/>
    <w:rsid w:val="00977AB2"/>
    <w:rsid w:val="00980C89"/>
    <w:rsid w:val="009A3B95"/>
    <w:rsid w:val="009E47E5"/>
    <w:rsid w:val="00A04B01"/>
    <w:rsid w:val="00A06E68"/>
    <w:rsid w:val="00A32509"/>
    <w:rsid w:val="00A37362"/>
    <w:rsid w:val="00A56C12"/>
    <w:rsid w:val="00A83B01"/>
    <w:rsid w:val="00A9532D"/>
    <w:rsid w:val="00A9652C"/>
    <w:rsid w:val="00A9754D"/>
    <w:rsid w:val="00AB7DB7"/>
    <w:rsid w:val="00B0464E"/>
    <w:rsid w:val="00B26568"/>
    <w:rsid w:val="00B4713E"/>
    <w:rsid w:val="00B501DD"/>
    <w:rsid w:val="00B6726F"/>
    <w:rsid w:val="00B70C05"/>
    <w:rsid w:val="00B90B9E"/>
    <w:rsid w:val="00B94B43"/>
    <w:rsid w:val="00BC17D8"/>
    <w:rsid w:val="00BF5F92"/>
    <w:rsid w:val="00C6728F"/>
    <w:rsid w:val="00C71603"/>
    <w:rsid w:val="00C875CD"/>
    <w:rsid w:val="00C9386B"/>
    <w:rsid w:val="00CF1613"/>
    <w:rsid w:val="00D116B6"/>
    <w:rsid w:val="00D55BAA"/>
    <w:rsid w:val="00D673EE"/>
    <w:rsid w:val="00D67CAA"/>
    <w:rsid w:val="00D939B4"/>
    <w:rsid w:val="00DE725F"/>
    <w:rsid w:val="00E66F49"/>
    <w:rsid w:val="00EA70C0"/>
    <w:rsid w:val="00EC0A0F"/>
    <w:rsid w:val="00EE2A56"/>
    <w:rsid w:val="00EF6D66"/>
    <w:rsid w:val="00F3663D"/>
    <w:rsid w:val="00F56A5A"/>
    <w:rsid w:val="00F6774E"/>
    <w:rsid w:val="00F71768"/>
    <w:rsid w:val="00F80DB4"/>
    <w:rsid w:val="00FD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B35C3"/>
  <w15:docId w15:val="{51D0B985-AA25-8645-9067-879CBFFB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rPr>
      <w:rFonts w:eastAsia="Times New Roman" w:cstheme="minorHAnsi"/>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pPr>
    <w:rPr>
      <w:rFonts w:eastAsia="Times New Roman" w:cstheme="minorHAnsi"/>
      <w:szCs w:val="20"/>
    </w:rPr>
  </w:style>
  <w:style w:type="table" w:styleId="TableGrid">
    <w:name w:val="Table Grid"/>
    <w:basedOn w:val="TableNormal"/>
    <w:uiPriority w:val="39"/>
    <w:rsid w:val="007253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paragraph" w:styleId="FootnoteText">
    <w:name w:val="footnote text"/>
    <w:basedOn w:val="Normal"/>
    <w:link w:val="FootnoteTextChar"/>
    <w:uiPriority w:val="99"/>
    <w:semiHidden/>
    <w:unhideWhenUsed/>
    <w:rsid w:val="00B0789F"/>
    <w:pPr>
      <w:spacing w:after="0"/>
    </w:pPr>
    <w:rPr>
      <w:sz w:val="20"/>
    </w:rPr>
  </w:style>
  <w:style w:type="character" w:customStyle="1" w:styleId="FootnoteTextChar">
    <w:name w:val="Footnote Text Char"/>
    <w:basedOn w:val="DefaultParagraphFont"/>
    <w:link w:val="FootnoteText"/>
    <w:uiPriority w:val="99"/>
    <w:semiHidden/>
    <w:rsid w:val="00B0789F"/>
    <w:rPr>
      <w:rFonts w:eastAsia="Times New Roman" w:cstheme="minorHAnsi"/>
      <w:sz w:val="20"/>
      <w:szCs w:val="20"/>
    </w:rPr>
  </w:style>
  <w:style w:type="character" w:styleId="FootnoteReference">
    <w:name w:val="footnote reference"/>
    <w:basedOn w:val="DefaultParagraphFont"/>
    <w:uiPriority w:val="99"/>
    <w:semiHidden/>
    <w:unhideWhenUsed/>
    <w:rsid w:val="00B0789F"/>
    <w:rPr>
      <w:vertAlign w:val="superscript"/>
    </w:rPr>
  </w:style>
  <w:style w:type="paragraph" w:styleId="NormalWeb">
    <w:name w:val="Normal (Web)"/>
    <w:basedOn w:val="Normal"/>
    <w:uiPriority w:val="99"/>
    <w:unhideWhenUsed/>
    <w:rsid w:val="00B0789F"/>
    <w:pPr>
      <w:spacing w:before="100" w:beforeAutospacing="1" w:after="100" w:afterAutospacing="1"/>
      <w:jc w:val="left"/>
    </w:pPr>
    <w:rPr>
      <w:rFonts w:ascii="Times New Roman" w:hAnsi="Times New Roman" w:cs="Times New Roman"/>
      <w:szCs w:val="24"/>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character" w:styleId="PageNumber">
    <w:name w:val="page number"/>
    <w:basedOn w:val="DefaultParagraphFont"/>
    <w:uiPriority w:val="99"/>
    <w:semiHidden/>
    <w:unhideWhenUsed/>
    <w:rsid w:val="00F5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ffordablelearninggeorgia.org/about/rfp_r19"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ffordablelearninggeorgia.org/about/rfp_r1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outlookuga-my.sharepoint.com/:b:/g/personal/rnavitsk_uga_edu/EX-ah45dDR9OuFJ29pakMg0B8T_XY2vsdksRjVDNxjohMg?e=BQC4OP"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sg.edu/research/assets/research/documents/enrollment_reports/SER_Fall_2020_Update2.pdf" TargetMode="External"/><Relationship Id="rId2" Type="http://schemas.openxmlformats.org/officeDocument/2006/relationships/hyperlink" Target="https://www.pewresearch.org/fact-tank/2017/09/18/how-the-u-s-hispanic-population-is-changing/" TargetMode="External"/><Relationship Id="rId1" Type="http://schemas.openxmlformats.org/officeDocument/2006/relationships/hyperlink" Target="https://www.census.gov/quickfacts/GA" TargetMode="External"/><Relationship Id="rId5" Type="http://schemas.openxmlformats.org/officeDocument/2006/relationships/hyperlink" Target="https://www.usg.edu/research/assets/research/documents/enrollment_reports/SER_Fall_2020_Update2.pdf" TargetMode="External"/><Relationship Id="rId4" Type="http://schemas.openxmlformats.org/officeDocument/2006/relationships/hyperlink" Target="https://news.uga.edu/uga-relaunching-latino-recruitment-eff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t6cUUPQLa6CZzFM71GHXXWFA==">AMUW2mV2K+QeSpWQSo4eh3iwU3pGpwTsVJQmmPwLgqqfROtpzMAFN+V5yeUhBV5SApUNikWRYk0gpdR8nxEzCrRgpYsZoZmY/c40pFcZmF62EYhtCJO5EWB2lvdO1J6eg2XWgI+Uurp5jWUyw3k9q1un2lnxNSICqgHXIbw3iROJqOPd6qUgs8Y=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7426C2-6D6A-4D07-B0DD-DFB9C9BA2FA8}"/>
</file>

<file path=customXml/itemProps3.xml><?xml version="1.0" encoding="utf-8"?>
<ds:datastoreItem xmlns:ds="http://schemas.openxmlformats.org/officeDocument/2006/customXml" ds:itemID="{987EC107-4D6E-42FF-B187-2D3BD758CC18}"/>
</file>

<file path=customXml/itemProps4.xml><?xml version="1.0" encoding="utf-8"?>
<ds:datastoreItem xmlns:ds="http://schemas.openxmlformats.org/officeDocument/2006/customXml" ds:itemID="{F3857EF6-A0CA-4DCD-8C78-443BA785D4AB}"/>
</file>

<file path=docProps/app.xml><?xml version="1.0" encoding="utf-8"?>
<Properties xmlns="http://schemas.openxmlformats.org/officeDocument/2006/extended-properties" xmlns:vt="http://schemas.openxmlformats.org/officeDocument/2006/docPropsVTypes">
  <Template>Normal.dotm</Template>
  <TotalTime>19</TotalTime>
  <Pages>15</Pages>
  <Words>4895</Words>
  <Characters>28004</Characters>
  <Application>Microsoft Office Word</Application>
  <DocSecurity>0</DocSecurity>
  <Lines>383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Microsoft Office User</cp:lastModifiedBy>
  <cp:revision>35</cp:revision>
  <cp:lastPrinted>2021-02-26T14:37:00Z</cp:lastPrinted>
  <dcterms:created xsi:type="dcterms:W3CDTF">2021-02-28T19:27:00Z</dcterms:created>
  <dcterms:modified xsi:type="dcterms:W3CDTF">2021-03-01T16:25:00Z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