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021B343C" w:rsidR="00725343" w:rsidRPr="00FA157E" w:rsidRDefault="00E95ABC"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Georgia Institute of Technology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1EAACC1F" w:rsidR="00725343" w:rsidRPr="00FA157E" w:rsidRDefault="00C73789"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Eugene Kim</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41BFC949" w:rsidR="00725343" w:rsidRPr="00FA157E" w:rsidRDefault="00C73789"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Eugene.Kim@scheller.gatech.edu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21FC49AC" w:rsidR="00725343" w:rsidRPr="00FA157E" w:rsidRDefault="00C73789"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Associate 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263D24C8" w:rsidR="00725343" w:rsidRPr="00FA157E" w:rsidRDefault="00CE72F0"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proofErr w:type="spellStart"/>
            <w:r>
              <w:rPr>
                <w:color w:val="2F5496" w:themeColor="accent5" w:themeShade="BF"/>
              </w:rPr>
              <w:t>Jiani</w:t>
            </w:r>
            <w:proofErr w:type="spellEnd"/>
            <w:r>
              <w:rPr>
                <w:color w:val="2F5496" w:themeColor="accent5" w:themeShade="BF"/>
              </w:rPr>
              <w:t xml:space="preserve"> Zhu</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09371F08" w:rsidR="00725343" w:rsidRPr="00FA157E" w:rsidRDefault="00CE72F0"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CE72F0">
              <w:rPr>
                <w:color w:val="2F5496" w:themeColor="accent5" w:themeShade="BF"/>
              </w:rPr>
              <w:t>jiani.zhu@scheller.gatech.edu</w:t>
            </w: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0E90493A" w:rsidR="00725343" w:rsidRPr="00FA157E" w:rsidRDefault="00CE72F0"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Ph</w:t>
            </w:r>
            <w:r w:rsidR="00CE6D3C">
              <w:rPr>
                <w:color w:val="2F5496" w:themeColor="accent5" w:themeShade="BF"/>
              </w:rPr>
              <w:t>.D.</w:t>
            </w:r>
            <w:r>
              <w:rPr>
                <w:color w:val="2F5496" w:themeColor="accent5" w:themeShade="BF"/>
              </w:rPr>
              <w:t xml:space="preserve"> Candidate</w:t>
            </w:r>
            <w:r w:rsidR="00D94B35">
              <w:rPr>
                <w:color w:val="2F5496" w:themeColor="accent5" w:themeShade="BF"/>
              </w:rPr>
              <w:t xml:space="preserve">/Graduate Student Instructor </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2065"/>
        <w:gridCol w:w="2250"/>
        <w:gridCol w:w="5220"/>
      </w:tblGrid>
      <w:tr w:rsidR="00725343" w14:paraId="57FCFFA7" w14:textId="77777777" w:rsidTr="009F23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23AFD59B" w14:textId="617C0EDE" w:rsidR="00725343" w:rsidRDefault="002D5497" w:rsidP="00725343">
            <w:pPr>
              <w:jc w:val="left"/>
            </w:pPr>
            <w:r>
              <w:lastRenderedPageBreak/>
              <w:t>Team member</w:t>
            </w:r>
          </w:p>
        </w:tc>
        <w:tc>
          <w:tcPr>
            <w:tcW w:w="225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9F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E898F0" w14:textId="069536EC" w:rsidR="00725343" w:rsidRDefault="00725343" w:rsidP="00725343">
            <w:pPr>
              <w:jc w:val="left"/>
            </w:pPr>
            <w:r>
              <w:t xml:space="preserve">Team </w:t>
            </w:r>
            <w:r w:rsidR="002D5497">
              <w:t>m</w:t>
            </w:r>
            <w:r>
              <w:t xml:space="preserve">ember </w:t>
            </w:r>
            <w:r w:rsidRPr="009F23A4">
              <w:t>1</w:t>
            </w:r>
            <w:r w:rsidR="009F23A4" w:rsidRPr="009F23A4">
              <w:t xml:space="preserve">: </w:t>
            </w:r>
            <w:r w:rsidR="009F23A4" w:rsidRPr="009F23A4">
              <w:rPr>
                <w:b w:val="0"/>
                <w:bCs w:val="0"/>
                <w:color w:val="2F5496" w:themeColor="accent5" w:themeShade="BF"/>
              </w:rPr>
              <w:t>Instructor of record - Content</w:t>
            </w:r>
          </w:p>
        </w:tc>
        <w:tc>
          <w:tcPr>
            <w:tcW w:w="2250" w:type="dxa"/>
          </w:tcPr>
          <w:p w14:paraId="393FFEE9" w14:textId="4EEDA994" w:rsidR="00725343" w:rsidRPr="00FA157E" w:rsidRDefault="00C73789"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Eugene Kim</w:t>
            </w:r>
          </w:p>
        </w:tc>
        <w:tc>
          <w:tcPr>
            <w:tcW w:w="5220" w:type="dxa"/>
          </w:tcPr>
          <w:p w14:paraId="672314AC" w14:textId="2A6F4264" w:rsidR="00725343" w:rsidRPr="00FA157E" w:rsidRDefault="00C73789"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Eugene.Kim@scheller.gatech.edu</w:t>
            </w:r>
          </w:p>
        </w:tc>
      </w:tr>
      <w:tr w:rsidR="00725343" w14:paraId="271B5C15" w14:textId="77777777" w:rsidTr="009F23A4">
        <w:tc>
          <w:tcPr>
            <w:cnfStyle w:val="001000000000" w:firstRow="0" w:lastRow="0" w:firstColumn="1" w:lastColumn="0" w:oddVBand="0" w:evenVBand="0" w:oddHBand="0" w:evenHBand="0" w:firstRowFirstColumn="0" w:firstRowLastColumn="0" w:lastRowFirstColumn="0" w:lastRowLastColumn="0"/>
            <w:tcW w:w="2065" w:type="dxa"/>
          </w:tcPr>
          <w:p w14:paraId="0301955E" w14:textId="1735E0A4" w:rsidR="00725343" w:rsidRDefault="00725343" w:rsidP="00725343">
            <w:pPr>
              <w:jc w:val="left"/>
            </w:pPr>
            <w:r>
              <w:t xml:space="preserve">Team </w:t>
            </w:r>
            <w:r w:rsidR="002D5497">
              <w:t>m</w:t>
            </w:r>
            <w:r>
              <w:t>ember 2</w:t>
            </w:r>
            <w:r w:rsidR="009F23A4">
              <w:t xml:space="preserve">: </w:t>
            </w:r>
            <w:r w:rsidR="009F23A4" w:rsidRPr="009F23A4">
              <w:rPr>
                <w:b w:val="0"/>
                <w:bCs w:val="0"/>
                <w:color w:val="2F5496" w:themeColor="accent5" w:themeShade="BF"/>
              </w:rPr>
              <w:t>Graduate student instructor of record - Content</w:t>
            </w:r>
          </w:p>
        </w:tc>
        <w:tc>
          <w:tcPr>
            <w:tcW w:w="2250" w:type="dxa"/>
          </w:tcPr>
          <w:p w14:paraId="6ECBEB99" w14:textId="58FC07D1" w:rsidR="00725343" w:rsidRPr="00FA157E" w:rsidRDefault="00C73789"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proofErr w:type="spellStart"/>
            <w:r w:rsidRPr="00FA157E">
              <w:rPr>
                <w:color w:val="2F5496" w:themeColor="accent5" w:themeShade="BF"/>
              </w:rPr>
              <w:t>Jiani</w:t>
            </w:r>
            <w:proofErr w:type="spellEnd"/>
            <w:r w:rsidRPr="00FA157E">
              <w:rPr>
                <w:color w:val="2F5496" w:themeColor="accent5" w:themeShade="BF"/>
              </w:rPr>
              <w:t xml:space="preserve"> Zhu</w:t>
            </w:r>
          </w:p>
        </w:tc>
        <w:tc>
          <w:tcPr>
            <w:tcW w:w="5220" w:type="dxa"/>
          </w:tcPr>
          <w:p w14:paraId="201A2C1F" w14:textId="028D31A0" w:rsidR="00725343" w:rsidRPr="00FA157E" w:rsidRDefault="00C73789"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jiani.zhu@scheller.gatech.edu</w:t>
            </w:r>
          </w:p>
        </w:tc>
      </w:tr>
      <w:tr w:rsidR="00725343" w14:paraId="446EFA29" w14:textId="77777777" w:rsidTr="009F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FA85BA8" w14:textId="60CCFD51" w:rsidR="00725343" w:rsidRDefault="00725343" w:rsidP="00725343">
            <w:pPr>
              <w:jc w:val="left"/>
            </w:pPr>
            <w:r>
              <w:t xml:space="preserve">Team </w:t>
            </w:r>
            <w:r w:rsidR="002D5497">
              <w:t>m</w:t>
            </w:r>
            <w:r>
              <w:t>ember 3</w:t>
            </w:r>
            <w:r w:rsidR="009F23A4">
              <w:t xml:space="preserve">: </w:t>
            </w:r>
            <w:r w:rsidR="009F23A4" w:rsidRPr="009F23A4">
              <w:rPr>
                <w:b w:val="0"/>
                <w:bCs w:val="0"/>
                <w:color w:val="2F5496" w:themeColor="accent5" w:themeShade="BF"/>
              </w:rPr>
              <w:t>Case</w:t>
            </w:r>
            <w:r w:rsidR="009F23A4" w:rsidRPr="009F23A4">
              <w:rPr>
                <w:color w:val="2F5496" w:themeColor="accent5" w:themeShade="BF"/>
              </w:rPr>
              <w:t xml:space="preserve"> </w:t>
            </w:r>
            <w:r w:rsidR="009F23A4" w:rsidRPr="009F23A4">
              <w:rPr>
                <w:b w:val="0"/>
                <w:bCs w:val="0"/>
                <w:color w:val="2F5496" w:themeColor="accent5" w:themeShade="BF"/>
              </w:rPr>
              <w:t>writing and storytelling consultant</w:t>
            </w:r>
          </w:p>
        </w:tc>
        <w:tc>
          <w:tcPr>
            <w:tcW w:w="2250" w:type="dxa"/>
          </w:tcPr>
          <w:p w14:paraId="58D1278D" w14:textId="7044B769" w:rsidR="00725343" w:rsidRPr="00FA157E" w:rsidRDefault="00C73789"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 xml:space="preserve">Robert Griffin </w:t>
            </w:r>
          </w:p>
        </w:tc>
        <w:tc>
          <w:tcPr>
            <w:tcW w:w="5220" w:type="dxa"/>
          </w:tcPr>
          <w:p w14:paraId="6AE73F29" w14:textId="49E71D29" w:rsidR="00725343" w:rsidRPr="00FA157E" w:rsidRDefault="00C73789" w:rsidP="00725343">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rob.griffin@lmc.gatech.edu</w:t>
            </w:r>
          </w:p>
        </w:tc>
      </w:tr>
      <w:tr w:rsidR="00725343" w14:paraId="454BCFC1" w14:textId="77777777" w:rsidTr="009F23A4">
        <w:tc>
          <w:tcPr>
            <w:cnfStyle w:val="001000000000" w:firstRow="0" w:lastRow="0" w:firstColumn="1" w:lastColumn="0" w:oddVBand="0" w:evenVBand="0" w:oddHBand="0" w:evenHBand="0" w:firstRowFirstColumn="0" w:firstRowLastColumn="0" w:lastRowFirstColumn="0" w:lastRowLastColumn="0"/>
            <w:tcW w:w="2065" w:type="dxa"/>
          </w:tcPr>
          <w:p w14:paraId="707FD0E1" w14:textId="600DBC76" w:rsidR="00725343" w:rsidRDefault="00725343" w:rsidP="00725343">
            <w:pPr>
              <w:jc w:val="left"/>
            </w:pPr>
            <w:r>
              <w:t xml:space="preserve">Team </w:t>
            </w:r>
            <w:r w:rsidR="002D5497">
              <w:t>m</w:t>
            </w:r>
            <w:r>
              <w:t>ember 4</w:t>
            </w:r>
            <w:r w:rsidR="009F23A4">
              <w:t xml:space="preserve">: </w:t>
            </w:r>
            <w:r w:rsidR="009F23A4" w:rsidRPr="009F23A4">
              <w:rPr>
                <w:b w:val="0"/>
                <w:bCs w:val="0"/>
                <w:color w:val="2F5496" w:themeColor="accent5" w:themeShade="BF"/>
              </w:rPr>
              <w:t>Web designer</w:t>
            </w:r>
          </w:p>
        </w:tc>
        <w:tc>
          <w:tcPr>
            <w:tcW w:w="2250" w:type="dxa"/>
          </w:tcPr>
          <w:p w14:paraId="727D4DB5" w14:textId="48B74E4F" w:rsidR="00725343" w:rsidRPr="00FA157E" w:rsidRDefault="009F23A4"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9F23A4">
              <w:rPr>
                <w:color w:val="2F5496" w:themeColor="accent5" w:themeShade="BF"/>
              </w:rPr>
              <w:t xml:space="preserve">To be </w:t>
            </w:r>
            <w:r w:rsidR="00740B95">
              <w:rPr>
                <w:color w:val="2F5496" w:themeColor="accent5" w:themeShade="BF"/>
              </w:rPr>
              <w:t xml:space="preserve">recruited </w:t>
            </w:r>
          </w:p>
        </w:tc>
        <w:tc>
          <w:tcPr>
            <w:tcW w:w="5220" w:type="dxa"/>
          </w:tcPr>
          <w:p w14:paraId="4C1B1044" w14:textId="03FE1416" w:rsidR="00725343" w:rsidRPr="00FA157E" w:rsidRDefault="00725343" w:rsidP="00725343">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p>
        </w:tc>
      </w:tr>
      <w:tr w:rsidR="119C7E2C" w14:paraId="280EB009" w14:textId="77777777" w:rsidTr="009F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3004593" w14:textId="5BBA07B7" w:rsidR="009F23A4" w:rsidRPr="009F23A4" w:rsidRDefault="47AACEE5" w:rsidP="119C7E2C">
            <w:pPr>
              <w:jc w:val="left"/>
              <w:rPr>
                <w:b w:val="0"/>
                <w:bCs w:val="0"/>
              </w:rPr>
            </w:pPr>
            <w:r>
              <w:t>Team member 5</w:t>
            </w:r>
            <w:r w:rsidR="009F23A4">
              <w:t>:</w:t>
            </w:r>
            <w:r w:rsidR="009F23A4">
              <w:rPr>
                <w:b w:val="0"/>
                <w:bCs w:val="0"/>
              </w:rPr>
              <w:t xml:space="preserve"> </w:t>
            </w:r>
            <w:r w:rsidR="009F23A4" w:rsidRPr="009F23A4">
              <w:rPr>
                <w:b w:val="0"/>
                <w:bCs w:val="0"/>
                <w:color w:val="2F5496" w:themeColor="accent5" w:themeShade="BF"/>
              </w:rPr>
              <w:t>Interactive Designer</w:t>
            </w:r>
          </w:p>
        </w:tc>
        <w:tc>
          <w:tcPr>
            <w:tcW w:w="2250" w:type="dxa"/>
          </w:tcPr>
          <w:p w14:paraId="0E58E6F1" w14:textId="14657D55" w:rsidR="119C7E2C" w:rsidRPr="00FA157E" w:rsidRDefault="009F23A4" w:rsidP="119C7E2C">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9F23A4">
              <w:rPr>
                <w:color w:val="2F5496" w:themeColor="accent5" w:themeShade="BF"/>
              </w:rPr>
              <w:t xml:space="preserve">To be </w:t>
            </w:r>
            <w:r w:rsidR="00740B95">
              <w:rPr>
                <w:color w:val="2F5496" w:themeColor="accent5" w:themeShade="BF"/>
              </w:rPr>
              <w:t>recruited</w:t>
            </w:r>
          </w:p>
        </w:tc>
        <w:tc>
          <w:tcPr>
            <w:tcW w:w="5220" w:type="dxa"/>
          </w:tcPr>
          <w:p w14:paraId="7999B4BF" w14:textId="4DFFD7D9" w:rsidR="119C7E2C" w:rsidRPr="00FA157E" w:rsidRDefault="119C7E2C" w:rsidP="119C7E2C">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490995D5" w14:textId="3414540C" w:rsidR="0025241B" w:rsidRDefault="009E436C" w:rsidP="0025241B">
            <w:pPr>
              <w:rPr>
                <w:color w:val="2F5496" w:themeColor="accent5" w:themeShade="BF"/>
              </w:rPr>
            </w:pPr>
            <w:r>
              <w:rPr>
                <w:color w:val="2F5496" w:themeColor="accent5" w:themeShade="BF"/>
              </w:rPr>
              <w:t>T</w:t>
            </w:r>
            <w:r w:rsidR="009F23A4">
              <w:rPr>
                <w:color w:val="2F5496" w:themeColor="accent5" w:themeShade="BF"/>
              </w:rPr>
              <w:t xml:space="preserve">he team will hire </w:t>
            </w:r>
            <w:r w:rsidR="009F23A4" w:rsidRPr="009F23A4">
              <w:rPr>
                <w:b/>
                <w:bCs/>
                <w:color w:val="2F5496" w:themeColor="accent5" w:themeShade="BF"/>
              </w:rPr>
              <w:t>translators</w:t>
            </w:r>
            <w:r w:rsidR="009F23A4">
              <w:rPr>
                <w:color w:val="2F5496" w:themeColor="accent5" w:themeShade="BF"/>
              </w:rPr>
              <w:t xml:space="preserve"> to translate the learning materials into at least two foreign languages. </w:t>
            </w:r>
          </w:p>
          <w:p w14:paraId="27CAAB49" w14:textId="7F361E69"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particular rounds of Transformation Grants. The type of funding for the project is determined by the funding categories criteria above. As of Round 18, projects </w:t>
            </w:r>
            <w:r w:rsidRPr="00465D2C">
              <w:rPr>
                <w:b w:val="0"/>
                <w:i/>
                <w:iCs/>
              </w:rPr>
              <w:lastRenderedPageBreak/>
              <w:t>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lastRenderedPageBreak/>
              <w:t xml:space="preserve">Priority categories: </w:t>
            </w:r>
          </w:p>
          <w:p w14:paraId="10974398" w14:textId="24BC93F2" w:rsidR="001D4CF2" w:rsidRPr="009F23A4"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Cs/>
                <w:color w:val="2F5496" w:themeColor="accent5" w:themeShade="BF"/>
              </w:rPr>
            </w:pPr>
            <w:r w:rsidRPr="009F23A4">
              <w:rPr>
                <w:iCs/>
                <w:color w:val="2F5496" w:themeColor="accent5" w:themeShade="BF"/>
              </w:rPr>
              <w:t>Collaborative Projects with Professional Support</w:t>
            </w:r>
          </w:p>
          <w:p w14:paraId="71847C6F" w14:textId="1C9B5E35" w:rsidR="001D4CF2" w:rsidRPr="009F23A4"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Cs/>
                <w:color w:val="2F5496" w:themeColor="accent5" w:themeShade="BF"/>
              </w:rPr>
            </w:pPr>
            <w:r w:rsidRPr="009F23A4">
              <w:rPr>
                <w:iCs/>
                <w:color w:val="2F5496" w:themeColor="accent5" w:themeShade="BF"/>
              </w:rPr>
              <w:t>Student Participation in Materials Evaluation and/or Development</w:t>
            </w:r>
          </w:p>
          <w:p w14:paraId="533B2A7E" w14:textId="314928F0" w:rsidR="0055284A" w:rsidRPr="0055284A" w:rsidRDefault="0055284A" w:rsidP="0063108D">
            <w:pPr>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5C2CFE55" w:rsidR="007F6B0C" w:rsidRPr="009F23A4" w:rsidRDefault="00C73789" w:rsidP="49FCB884">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9F23A4">
              <w:rPr>
                <w:color w:val="2F5496" w:themeColor="accent5" w:themeShade="BF"/>
              </w:rPr>
              <w:t>$2</w:t>
            </w:r>
            <w:r w:rsidR="00DF7220">
              <w:rPr>
                <w:color w:val="2F5496" w:themeColor="accent5" w:themeShade="BF"/>
              </w:rPr>
              <w:t>4</w:t>
            </w:r>
            <w:r w:rsidRPr="009F23A4">
              <w:rPr>
                <w:color w:val="2F5496" w:themeColor="accent5" w:themeShade="BF"/>
              </w:rPr>
              <w:t>,000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9F23A4" w:rsidRDefault="0074065D" w:rsidP="004C6D54">
            <w:pPr>
              <w:jc w:val="left"/>
              <w:cnfStyle w:val="000000100000" w:firstRow="0" w:lastRow="0" w:firstColumn="0" w:lastColumn="0" w:oddVBand="0" w:evenVBand="0" w:oddHBand="1" w:evenHBand="0" w:firstRowFirstColumn="0" w:firstRowLastColumn="0" w:lastRowFirstColumn="0" w:lastRowLastColumn="0"/>
              <w:rPr>
                <w:iCs/>
              </w:rPr>
            </w:pPr>
            <w:r w:rsidRPr="009F23A4">
              <w:rPr>
                <w:iCs/>
                <w:color w:val="2F5496" w:themeColor="accent5" w:themeShade="BF"/>
              </w:rPr>
              <w:t xml:space="preserve">Spring </w:t>
            </w:r>
            <w:r w:rsidR="00B72091" w:rsidRPr="009F23A4">
              <w:rPr>
                <w:iCs/>
                <w:color w:val="2F5496" w:themeColor="accent5" w:themeShade="BF"/>
              </w:rPr>
              <w:t>202</w:t>
            </w:r>
            <w:r w:rsidRPr="009F23A4">
              <w:rPr>
                <w:iCs/>
                <w:color w:val="2F5496" w:themeColor="accent5" w:themeShade="BF"/>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0880EA14" w:rsidR="008414ED" w:rsidRPr="009F23A4"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Cs/>
              </w:rPr>
            </w:pPr>
            <w:r w:rsidRPr="009F23A4">
              <w:rPr>
                <w:iCs/>
                <w:color w:val="2F5496" w:themeColor="accent5" w:themeShade="BF"/>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48188CF" w:rsidR="00AD5740" w:rsidRPr="00FA157E" w:rsidRDefault="00C73789"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Organizational Behavior MGT3101</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4977C5B" w:rsidR="00AD5740" w:rsidRPr="00FA157E" w:rsidRDefault="00C73789" w:rsidP="009F23A4">
            <w:pPr>
              <w:jc w:val="left"/>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 xml:space="preserve">Eugene Kim, </w:t>
            </w:r>
            <w:proofErr w:type="spellStart"/>
            <w:r w:rsidRPr="00FA157E">
              <w:rPr>
                <w:color w:val="2F5496" w:themeColor="accent5" w:themeShade="BF"/>
              </w:rPr>
              <w:t>Jiani</w:t>
            </w:r>
            <w:proofErr w:type="spellEnd"/>
            <w:r w:rsidRPr="00FA157E">
              <w:rPr>
                <w:color w:val="2F5496" w:themeColor="accent5" w:themeShade="BF"/>
              </w:rPr>
              <w:t xml:space="preserve"> Zhu</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2BE44719" w:rsidR="009F1455" w:rsidRPr="00FA157E" w:rsidRDefault="00C73789"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54</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4682EECD" w:rsidR="009F1455" w:rsidRPr="00FA157E" w:rsidRDefault="00C73789" w:rsidP="009F1455">
            <w:pPr>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1</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lastRenderedPageBreak/>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5A40F8B1" w:rsidR="009F1455" w:rsidRPr="00FA157E" w:rsidRDefault="00CE72F0"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2</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2C1F95BC" w:rsidR="009F1455" w:rsidRPr="00FA157E" w:rsidRDefault="00CE72F0" w:rsidP="009F1455">
            <w:pPr>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2F73C95B" w:rsidR="009F1455" w:rsidRPr="00FA157E" w:rsidRDefault="00CE72F0"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5</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07A3AA84" w:rsidR="009F1455" w:rsidRPr="00FA157E" w:rsidRDefault="00CE72F0" w:rsidP="009F1455">
            <w:pPr>
              <w:cnfStyle w:val="000000000000" w:firstRow="0" w:lastRow="0" w:firstColumn="0" w:lastColumn="0" w:oddVBand="0" w:evenVBand="0" w:oddHBand="0" w:evenHBand="0" w:firstRowFirstColumn="0" w:firstRowLastColumn="0" w:lastRowFirstColumn="0" w:lastRowLastColumn="0"/>
              <w:rPr>
                <w:color w:val="2F5496" w:themeColor="accent5" w:themeShade="BF"/>
              </w:rPr>
            </w:pPr>
            <w:r>
              <w:rPr>
                <w:color w:val="2F5496" w:themeColor="accent5" w:themeShade="BF"/>
              </w:rPr>
              <w:t>270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6D5BE7CE" w14:textId="12865908" w:rsidR="003C0422" w:rsidRPr="00FA157E" w:rsidRDefault="003C042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i/>
                <w:iCs/>
                <w:color w:val="2F5496" w:themeColor="accent5" w:themeShade="BF"/>
              </w:rPr>
              <w:t xml:space="preserve">Organizational Behavior: Improving Performance and Commitment in the Workplace </w:t>
            </w:r>
            <w:r w:rsidRPr="00FA157E">
              <w:rPr>
                <w:color w:val="2F5496" w:themeColor="accent5" w:themeShade="BF"/>
              </w:rPr>
              <w:t xml:space="preserve">by Colquitt, </w:t>
            </w:r>
            <w:proofErr w:type="spellStart"/>
            <w:r w:rsidRPr="00FA157E">
              <w:rPr>
                <w:color w:val="2F5496" w:themeColor="accent5" w:themeShade="BF"/>
              </w:rPr>
              <w:t>LePine</w:t>
            </w:r>
            <w:proofErr w:type="spellEnd"/>
            <w:r w:rsidRPr="00FA157E">
              <w:rPr>
                <w:color w:val="2F5496" w:themeColor="accent5" w:themeShade="BF"/>
              </w:rPr>
              <w:t>, and Wesson (</w:t>
            </w:r>
            <w:r w:rsidR="004105D6">
              <w:rPr>
                <w:color w:val="2F5496" w:themeColor="accent5" w:themeShade="BF"/>
              </w:rPr>
              <w:t>7</w:t>
            </w:r>
            <w:r w:rsidR="004105D6" w:rsidRPr="004105D6">
              <w:rPr>
                <w:color w:val="2F5496" w:themeColor="accent5" w:themeShade="BF"/>
                <w:vertAlign w:val="superscript"/>
              </w:rPr>
              <w:t>th</w:t>
            </w:r>
            <w:r w:rsidRPr="00FA157E">
              <w:rPr>
                <w:color w:val="2F5496" w:themeColor="accent5" w:themeShade="BF"/>
              </w:rPr>
              <w:t xml:space="preserve"> Edition)</w:t>
            </w:r>
          </w:p>
          <w:p w14:paraId="427F0190" w14:textId="2601BD11" w:rsidR="004105D6" w:rsidRPr="00FA157E" w:rsidRDefault="003C042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w:t>
            </w:r>
            <w:r w:rsidR="004105D6">
              <w:rPr>
                <w:color w:val="2F5496" w:themeColor="accent5" w:themeShade="BF"/>
              </w:rPr>
              <w:t xml:space="preserve">164 </w:t>
            </w:r>
          </w:p>
          <w:p w14:paraId="327CD2A0" w14:textId="67558FCA" w:rsidR="009F1455" w:rsidRPr="00FA157E" w:rsidRDefault="00E8238E"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Pr>
                <w:color w:val="2F5496" w:themeColor="accent5" w:themeShade="BF"/>
              </w:rPr>
              <w:t xml:space="preserve">A collection of </w:t>
            </w:r>
            <w:r w:rsidR="00B52912" w:rsidRPr="00FA157E">
              <w:rPr>
                <w:color w:val="2F5496" w:themeColor="accent5" w:themeShade="BF"/>
              </w:rPr>
              <w:t xml:space="preserve">Harvard Business </w:t>
            </w:r>
            <w:r w:rsidR="003074C1" w:rsidRPr="00FA157E">
              <w:rPr>
                <w:color w:val="2F5496" w:themeColor="accent5" w:themeShade="BF"/>
              </w:rPr>
              <w:t xml:space="preserve">Review </w:t>
            </w:r>
            <w:r w:rsidR="00B52912" w:rsidRPr="00FA157E">
              <w:rPr>
                <w:color w:val="2F5496" w:themeColor="accent5" w:themeShade="BF"/>
              </w:rPr>
              <w:t>cases</w:t>
            </w:r>
          </w:p>
          <w:p w14:paraId="7D500E01" w14:textId="3371684D" w:rsidR="00B52912" w:rsidRPr="00FA157E" w:rsidRDefault="00B5291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$3</w:t>
            </w:r>
            <w:r w:rsidR="004105D6">
              <w:rPr>
                <w:color w:val="2F5496" w:themeColor="accent5" w:themeShade="BF"/>
              </w:rPr>
              <w:t>5.8</w:t>
            </w:r>
          </w:p>
          <w:p w14:paraId="21DE2B82" w14:textId="4A72159C" w:rsidR="00B52912" w:rsidRPr="00FA157E" w:rsidRDefault="00B5291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The selection of cases var</w:t>
            </w:r>
            <w:r w:rsidR="009F23A4">
              <w:rPr>
                <w:color w:val="2F5496" w:themeColor="accent5" w:themeShade="BF"/>
              </w:rPr>
              <w:t>ies</w:t>
            </w:r>
            <w:r w:rsidRPr="00FA157E">
              <w:rPr>
                <w:color w:val="2F5496" w:themeColor="accent5" w:themeShade="BF"/>
              </w:rPr>
              <w:t xml:space="preserve"> by session. Some examples are cases are:</w:t>
            </w:r>
          </w:p>
          <w:p w14:paraId="4622A757" w14:textId="6B6D1954" w:rsidR="00B52912" w:rsidRPr="00FA157E" w:rsidRDefault="00B5291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1A0AF5">
              <w:rPr>
                <w:i/>
                <w:iCs/>
                <w:color w:val="2F5496" w:themeColor="accent5" w:themeShade="BF"/>
              </w:rPr>
              <w:t>Coach Knight: The Will to Win</w:t>
            </w:r>
            <w:r w:rsidRPr="00FA157E">
              <w:rPr>
                <w:color w:val="2F5496" w:themeColor="accent5" w:themeShade="BF"/>
              </w:rPr>
              <w:t xml:space="preserve"> by Scott A. Snook, Leslie A. </w:t>
            </w:r>
            <w:proofErr w:type="spellStart"/>
            <w:r w:rsidRPr="00FA157E">
              <w:rPr>
                <w:color w:val="2F5496" w:themeColor="accent5" w:themeShade="BF"/>
              </w:rPr>
              <w:t>Perlow</w:t>
            </w:r>
            <w:proofErr w:type="spellEnd"/>
            <w:r w:rsidRPr="00FA157E">
              <w:rPr>
                <w:color w:val="2F5496" w:themeColor="accent5" w:themeShade="BF"/>
              </w:rPr>
              <w:t xml:space="preserve">, </w:t>
            </w:r>
            <w:r w:rsidR="00426AA9" w:rsidRPr="00FA157E">
              <w:rPr>
                <w:color w:val="2F5496" w:themeColor="accent5" w:themeShade="BF"/>
              </w:rPr>
              <w:t xml:space="preserve">and </w:t>
            </w:r>
            <w:r w:rsidRPr="00FA157E">
              <w:rPr>
                <w:color w:val="2F5496" w:themeColor="accent5" w:themeShade="BF"/>
              </w:rPr>
              <w:t xml:space="preserve">Brian J. </w:t>
            </w:r>
            <w:proofErr w:type="spellStart"/>
            <w:r w:rsidRPr="00FA157E">
              <w:rPr>
                <w:color w:val="2F5496" w:themeColor="accent5" w:themeShade="BF"/>
              </w:rPr>
              <w:t>Delacey</w:t>
            </w:r>
            <w:proofErr w:type="spellEnd"/>
          </w:p>
          <w:p w14:paraId="5AF2DF8E" w14:textId="7B2C4E73" w:rsidR="00B52912" w:rsidRPr="00FA157E" w:rsidRDefault="00B52912" w:rsidP="009F23A4">
            <w:pPr>
              <w:jc w:val="left"/>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1A0AF5">
              <w:rPr>
                <w:i/>
                <w:iCs/>
                <w:color w:val="2F5496" w:themeColor="accent5" w:themeShade="BF"/>
              </w:rPr>
              <w:t>Engstrom Auto Mirror Plant: Motivating in Good Times and Bad</w:t>
            </w:r>
            <w:r w:rsidR="00426AA9" w:rsidRPr="001A0AF5">
              <w:rPr>
                <w:i/>
                <w:iCs/>
                <w:color w:val="2F5496" w:themeColor="accent5" w:themeShade="BF"/>
              </w:rPr>
              <w:t xml:space="preserve"> </w:t>
            </w:r>
            <w:r w:rsidR="00426AA9" w:rsidRPr="00FA157E">
              <w:rPr>
                <w:color w:val="2F5496" w:themeColor="accent5" w:themeShade="BF"/>
              </w:rPr>
              <w:t>by Michael Beer and Elizabeth Collins</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494A3514" w:rsidR="009F1455" w:rsidRPr="00FA157E" w:rsidRDefault="00426AA9" w:rsidP="009F1455">
            <w:pPr>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w:t>
            </w:r>
            <w:r w:rsidR="00642074">
              <w:rPr>
                <w:color w:val="2F5496" w:themeColor="accent5" w:themeShade="BF"/>
              </w:rPr>
              <w:t>199.8</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5D4199F7" w:rsidR="009F1455" w:rsidRPr="00FA157E" w:rsidRDefault="00426AA9"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lastRenderedPageBreak/>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1099EE8A" w:rsidR="009F1455" w:rsidRPr="00FA157E" w:rsidRDefault="00426AA9" w:rsidP="009F1455">
            <w:pPr>
              <w:cnfStyle w:val="000000000000" w:firstRow="0" w:lastRow="0" w:firstColumn="0" w:lastColumn="0" w:oddVBand="0" w:evenVBand="0" w:oddHBand="0" w:evenHBand="0" w:firstRowFirstColumn="0" w:firstRowLastColumn="0" w:lastRowFirstColumn="0" w:lastRowLastColumn="0"/>
              <w:rPr>
                <w:color w:val="2F5496" w:themeColor="accent5" w:themeShade="BF"/>
              </w:rPr>
            </w:pPr>
            <w:r w:rsidRPr="00FA157E">
              <w:rPr>
                <w:color w:val="2F5496" w:themeColor="accent5" w:themeShade="BF"/>
              </w:rPr>
              <w:t>$</w:t>
            </w:r>
            <w:r w:rsidR="00642074">
              <w:rPr>
                <w:color w:val="2F5496" w:themeColor="accent5" w:themeShade="BF"/>
              </w:rPr>
              <w:t>199.8</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605903CD" w:rsidR="009F1455" w:rsidRPr="00FA157E" w:rsidRDefault="00426AA9" w:rsidP="009F1455">
            <w:pPr>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FA157E">
              <w:rPr>
                <w:color w:val="2F5496" w:themeColor="accent5" w:themeShade="BF"/>
              </w:rPr>
              <w:t>$</w:t>
            </w:r>
            <w:r w:rsidR="00642074">
              <w:rPr>
                <w:color w:val="2F5496" w:themeColor="accent5" w:themeShade="BF"/>
              </w:rPr>
              <w:t>53</w:t>
            </w:r>
            <w:r w:rsidR="00CE72F0">
              <w:rPr>
                <w:color w:val="2F5496" w:themeColor="accent5" w:themeShade="BF"/>
              </w:rPr>
              <w:t>,</w:t>
            </w:r>
            <w:r w:rsidR="00642074">
              <w:rPr>
                <w:color w:val="2F5496" w:themeColor="accent5" w:themeShade="BF"/>
              </w:rPr>
              <w:t>946</w:t>
            </w:r>
          </w:p>
        </w:tc>
      </w:tr>
    </w:tbl>
    <w:p w14:paraId="2F5F16AC" w14:textId="69FB262F" w:rsidR="00EE40D8" w:rsidRDefault="00EE40D8" w:rsidP="00185DB9">
      <w:pPr>
        <w:pStyle w:val="Caption"/>
      </w:pPr>
    </w:p>
    <w:p w14:paraId="51DD6EA4" w14:textId="37A4F841" w:rsidR="00FB534D" w:rsidRPr="00CE6D3C" w:rsidRDefault="00FB534D" w:rsidP="00FB534D">
      <w:pPr>
        <w:rPr>
          <w:b/>
          <w:bCs/>
          <w:color w:val="2F5496" w:themeColor="accent5" w:themeShade="BF"/>
        </w:rPr>
      </w:pPr>
      <w:r w:rsidRPr="00CE6D3C">
        <w:rPr>
          <w:b/>
          <w:bCs/>
          <w:color w:val="2F5496" w:themeColor="accent5" w:themeShade="BF"/>
        </w:rPr>
        <w:t>Impact Notes:</w:t>
      </w:r>
    </w:p>
    <w:p w14:paraId="62F4D288" w14:textId="27E6B608" w:rsidR="00FB534D" w:rsidRPr="009F23A4" w:rsidRDefault="00FB534D" w:rsidP="009F23A4">
      <w:pPr>
        <w:jc w:val="left"/>
        <w:rPr>
          <w:color w:val="2F5496" w:themeColor="accent5" w:themeShade="BF"/>
        </w:rPr>
      </w:pPr>
      <w:r w:rsidRPr="009F23A4">
        <w:rPr>
          <w:color w:val="2F5496" w:themeColor="accent5" w:themeShade="BF"/>
        </w:rPr>
        <w:t>Organizational Behavior is a core course in almost all business school</w:t>
      </w:r>
      <w:r w:rsidR="009F23A4">
        <w:rPr>
          <w:color w:val="2F5496" w:themeColor="accent5" w:themeShade="BF"/>
        </w:rPr>
        <w:t xml:space="preserve"> undergraduate curricul</w:t>
      </w:r>
      <w:r w:rsidR="006134B8">
        <w:rPr>
          <w:color w:val="2F5496" w:themeColor="accent5" w:themeShade="BF"/>
        </w:rPr>
        <w:t>a</w:t>
      </w:r>
      <w:r w:rsidRPr="009F23A4">
        <w:rPr>
          <w:color w:val="2F5496" w:themeColor="accent5" w:themeShade="BF"/>
        </w:rPr>
        <w:t xml:space="preserve">. Therefore, our interactive materials can be </w:t>
      </w:r>
      <w:r w:rsidR="009F23A4">
        <w:rPr>
          <w:color w:val="2F5496" w:themeColor="accent5" w:themeShade="BF"/>
        </w:rPr>
        <w:t xml:space="preserve">easily </w:t>
      </w:r>
      <w:r w:rsidRPr="009F23A4">
        <w:rPr>
          <w:color w:val="2F5496" w:themeColor="accent5" w:themeShade="BF"/>
        </w:rPr>
        <w:t xml:space="preserve">adopted by </w:t>
      </w:r>
      <w:r w:rsidR="009F23A4">
        <w:rPr>
          <w:color w:val="2F5496" w:themeColor="accent5" w:themeShade="BF"/>
        </w:rPr>
        <w:t xml:space="preserve">other </w:t>
      </w:r>
      <w:r w:rsidRPr="009F23A4">
        <w:rPr>
          <w:color w:val="2F5496" w:themeColor="accent5" w:themeShade="BF"/>
        </w:rPr>
        <w:t xml:space="preserve">business schools </w:t>
      </w:r>
      <w:r w:rsidR="006134B8">
        <w:rPr>
          <w:color w:val="2F5496" w:themeColor="accent5" w:themeShade="BF"/>
        </w:rPr>
        <w:t>throughout</w:t>
      </w:r>
      <w:r w:rsidRPr="009F23A4">
        <w:rPr>
          <w:color w:val="2F5496" w:themeColor="accent5" w:themeShade="BF"/>
        </w:rPr>
        <w:t xml:space="preserve"> </w:t>
      </w:r>
      <w:r w:rsidR="006134B8">
        <w:rPr>
          <w:color w:val="2F5496" w:themeColor="accent5" w:themeShade="BF"/>
        </w:rPr>
        <w:t xml:space="preserve">the </w:t>
      </w:r>
      <w:r w:rsidRPr="009F23A4">
        <w:rPr>
          <w:color w:val="2F5496" w:themeColor="accent5" w:themeShade="BF"/>
        </w:rPr>
        <w:t xml:space="preserve">USG, </w:t>
      </w:r>
      <w:r w:rsidR="00D35EB6">
        <w:rPr>
          <w:color w:val="2F5496" w:themeColor="accent5" w:themeShade="BF"/>
        </w:rPr>
        <w:t xml:space="preserve">the </w:t>
      </w:r>
      <w:r w:rsidRPr="009F23A4">
        <w:rPr>
          <w:color w:val="2F5496" w:themeColor="accent5" w:themeShade="BF"/>
        </w:rPr>
        <w:t xml:space="preserve">US, and </w:t>
      </w:r>
      <w:r w:rsidR="00D35EB6">
        <w:rPr>
          <w:color w:val="2F5496" w:themeColor="accent5" w:themeShade="BF"/>
        </w:rPr>
        <w:t>worldwide</w:t>
      </w:r>
      <w:r w:rsidRPr="009F23A4">
        <w:rPr>
          <w:color w:val="2F5496" w:themeColor="accent5" w:themeShade="BF"/>
        </w:rPr>
        <w:t xml:space="preserve">. </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12BB9BBC"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0F20E01F" w14:textId="7B440691" w:rsidR="003074C1" w:rsidRPr="00FA157E" w:rsidRDefault="003074C1" w:rsidP="003074C1">
      <w:pPr>
        <w:jc w:val="left"/>
        <w:rPr>
          <w:color w:val="2F5496" w:themeColor="accent5" w:themeShade="BF"/>
        </w:rPr>
      </w:pPr>
      <w:r w:rsidRPr="00FA157E">
        <w:rPr>
          <w:color w:val="2F5496" w:themeColor="accent5" w:themeShade="BF"/>
        </w:rPr>
        <w:t>Our goal is to eliminate the cost of attending MGT3101-Organizational Behavior by creating interactive case instructional materials that are free and more relevant to undergraduate student</w:t>
      </w:r>
      <w:r w:rsidR="00D35EB6">
        <w:rPr>
          <w:color w:val="2F5496" w:themeColor="accent5" w:themeShade="BF"/>
        </w:rPr>
        <w:t>s</w:t>
      </w:r>
      <w:r w:rsidRPr="00FA157E">
        <w:rPr>
          <w:color w:val="2F5496" w:themeColor="accent5" w:themeShade="BF"/>
        </w:rPr>
        <w:t xml:space="preserve"> compared to </w:t>
      </w:r>
      <w:r w:rsidR="006134B8">
        <w:rPr>
          <w:color w:val="2F5496" w:themeColor="accent5" w:themeShade="BF"/>
        </w:rPr>
        <w:t xml:space="preserve">the </w:t>
      </w:r>
      <w:r w:rsidRPr="00FA157E">
        <w:rPr>
          <w:color w:val="2F5496" w:themeColor="accent5" w:themeShade="BF"/>
        </w:rPr>
        <w:t xml:space="preserve">currently available </w:t>
      </w:r>
      <w:r w:rsidR="006134B8">
        <w:rPr>
          <w:color w:val="2F5496" w:themeColor="accent5" w:themeShade="BF"/>
        </w:rPr>
        <w:t>ones</w:t>
      </w:r>
      <w:r w:rsidRPr="00FA157E">
        <w:rPr>
          <w:color w:val="2F5496" w:themeColor="accent5" w:themeShade="BF"/>
        </w:rPr>
        <w:t xml:space="preserve">. </w:t>
      </w:r>
      <w:r w:rsidR="00172EC3" w:rsidRPr="00FA157E">
        <w:rPr>
          <w:color w:val="2F5496" w:themeColor="accent5" w:themeShade="BF"/>
        </w:rPr>
        <w:t xml:space="preserve">This course is required for all Business majors and taken by many other </w:t>
      </w:r>
      <w:r w:rsidR="00064AAC">
        <w:rPr>
          <w:color w:val="2F5496" w:themeColor="accent5" w:themeShade="BF"/>
        </w:rPr>
        <w:t xml:space="preserve">Georgia Tech </w:t>
      </w:r>
      <w:r w:rsidR="00172EC3" w:rsidRPr="00FA157E">
        <w:rPr>
          <w:color w:val="2F5496" w:themeColor="accent5" w:themeShade="BF"/>
        </w:rPr>
        <w:t>students</w:t>
      </w:r>
      <w:r w:rsidR="00D35EB6">
        <w:rPr>
          <w:color w:val="2F5496" w:themeColor="accent5" w:themeShade="BF"/>
        </w:rPr>
        <w:t>,</w:t>
      </w:r>
      <w:r w:rsidR="00172EC3" w:rsidRPr="00FA157E">
        <w:rPr>
          <w:color w:val="2F5496" w:themeColor="accent5" w:themeShade="BF"/>
        </w:rPr>
        <w:t xml:space="preserve"> including </w:t>
      </w:r>
      <w:r w:rsidR="00064AAC">
        <w:rPr>
          <w:color w:val="2F5496" w:themeColor="accent5" w:themeShade="BF"/>
        </w:rPr>
        <w:t>E</w:t>
      </w:r>
      <w:r w:rsidR="00172EC3" w:rsidRPr="00FA157E">
        <w:rPr>
          <w:color w:val="2F5496" w:themeColor="accent5" w:themeShade="BF"/>
        </w:rPr>
        <w:t>ngineering and Operation Research majors, and student</w:t>
      </w:r>
      <w:r w:rsidR="00D35EB6">
        <w:rPr>
          <w:color w:val="2F5496" w:themeColor="accent5" w:themeShade="BF"/>
        </w:rPr>
        <w:t>s</w:t>
      </w:r>
      <w:r w:rsidR="00172EC3" w:rsidRPr="00FA157E">
        <w:rPr>
          <w:color w:val="2F5496" w:themeColor="accent5" w:themeShade="BF"/>
        </w:rPr>
        <w:t xml:space="preserve"> from other USG universities such as Georgia State</w:t>
      </w:r>
      <w:r w:rsidR="00CE72F0">
        <w:rPr>
          <w:color w:val="2F5496" w:themeColor="accent5" w:themeShade="BF"/>
        </w:rPr>
        <w:t xml:space="preserve"> who take certain classes at Georgia Tech</w:t>
      </w:r>
      <w:r w:rsidR="00172EC3" w:rsidRPr="00FA157E">
        <w:rPr>
          <w:color w:val="2F5496" w:themeColor="accent5" w:themeShade="BF"/>
        </w:rPr>
        <w:t xml:space="preserve">. </w:t>
      </w:r>
    </w:p>
    <w:p w14:paraId="16D0CC54" w14:textId="4847B04A" w:rsidR="00172EC3" w:rsidRPr="00FA157E" w:rsidRDefault="003C0422" w:rsidP="003074C1">
      <w:pPr>
        <w:jc w:val="left"/>
        <w:rPr>
          <w:color w:val="2F5496" w:themeColor="accent5" w:themeShade="BF"/>
        </w:rPr>
      </w:pPr>
      <w:r w:rsidRPr="00FA157E">
        <w:rPr>
          <w:b/>
          <w:bCs/>
          <w:color w:val="2F5496" w:themeColor="accent5" w:themeShade="BF"/>
        </w:rPr>
        <w:t>Student saving</w:t>
      </w:r>
      <w:r w:rsidR="00FB534D" w:rsidRPr="00FA157E">
        <w:rPr>
          <w:b/>
          <w:bCs/>
          <w:color w:val="2F5496" w:themeColor="accent5" w:themeShade="BF"/>
        </w:rPr>
        <w:t xml:space="preserve"> goals:</w:t>
      </w:r>
      <w:r w:rsidR="003074C1" w:rsidRPr="00FA157E">
        <w:rPr>
          <w:i/>
          <w:iCs/>
          <w:color w:val="2F5496" w:themeColor="accent5" w:themeShade="BF"/>
        </w:rPr>
        <w:t xml:space="preserve"> </w:t>
      </w:r>
      <w:r w:rsidR="003074C1" w:rsidRPr="00FA157E">
        <w:rPr>
          <w:color w:val="2F5496" w:themeColor="accent5" w:themeShade="BF"/>
        </w:rPr>
        <w:t xml:space="preserve">As case study is an essential part of management education, instructors of </w:t>
      </w:r>
      <w:r w:rsidR="00172EC3" w:rsidRPr="00FA157E">
        <w:rPr>
          <w:color w:val="2F5496" w:themeColor="accent5" w:themeShade="BF"/>
        </w:rPr>
        <w:t>MGT3101-</w:t>
      </w:r>
      <w:r w:rsidR="003074C1" w:rsidRPr="00FA157E">
        <w:rPr>
          <w:color w:val="2F5496" w:themeColor="accent5" w:themeShade="BF"/>
        </w:rPr>
        <w:t xml:space="preserve">Organizational Behavior require students to purchase various materials to support case studies. This includes a textbook </w:t>
      </w:r>
      <w:r w:rsidR="006134B8">
        <w:rPr>
          <w:color w:val="2F5496" w:themeColor="accent5" w:themeShade="BF"/>
        </w:rPr>
        <w:t>on</w:t>
      </w:r>
      <w:r w:rsidR="003074C1" w:rsidRPr="00FA157E">
        <w:rPr>
          <w:color w:val="2F5496" w:themeColor="accent5" w:themeShade="BF"/>
        </w:rPr>
        <w:t xml:space="preserve"> Organizational Behavior (</w:t>
      </w:r>
      <w:r w:rsidR="00642074">
        <w:rPr>
          <w:color w:val="2F5496" w:themeColor="accent5" w:themeShade="BF"/>
        </w:rPr>
        <w:t>P</w:t>
      </w:r>
      <w:r w:rsidR="00172EC3" w:rsidRPr="00FA157E">
        <w:rPr>
          <w:color w:val="2F5496" w:themeColor="accent5" w:themeShade="BF"/>
        </w:rPr>
        <w:t xml:space="preserve">rice: </w:t>
      </w:r>
      <w:r w:rsidR="003074C1" w:rsidRPr="00FA157E">
        <w:rPr>
          <w:color w:val="2F5496" w:themeColor="accent5" w:themeShade="BF"/>
        </w:rPr>
        <w:t>$</w:t>
      </w:r>
      <w:r w:rsidR="00642074">
        <w:rPr>
          <w:color w:val="2F5496" w:themeColor="accent5" w:themeShade="BF"/>
        </w:rPr>
        <w:t>164</w:t>
      </w:r>
      <w:r w:rsidR="003074C1" w:rsidRPr="00FA157E">
        <w:rPr>
          <w:color w:val="2F5496" w:themeColor="accent5" w:themeShade="BF"/>
        </w:rPr>
        <w:t>), which include</w:t>
      </w:r>
      <w:r w:rsidR="00D35EB6">
        <w:rPr>
          <w:color w:val="2F5496" w:themeColor="accent5" w:themeShade="BF"/>
        </w:rPr>
        <w:t>s</w:t>
      </w:r>
      <w:r w:rsidR="003074C1" w:rsidRPr="00FA157E">
        <w:rPr>
          <w:color w:val="2F5496" w:themeColor="accent5" w:themeShade="BF"/>
        </w:rPr>
        <w:t xml:space="preserve"> short cases. Oftentimes, t</w:t>
      </w:r>
      <w:r w:rsidR="00064AAC">
        <w:rPr>
          <w:color w:val="2F5496" w:themeColor="accent5" w:themeShade="BF"/>
        </w:rPr>
        <w:t xml:space="preserve">he content in this </w:t>
      </w:r>
      <w:r w:rsidR="003074C1" w:rsidRPr="00FA157E">
        <w:rPr>
          <w:color w:val="2F5496" w:themeColor="accent5" w:themeShade="BF"/>
        </w:rPr>
        <w:t xml:space="preserve">expensive textbook </w:t>
      </w:r>
      <w:r w:rsidR="00D35EB6">
        <w:rPr>
          <w:color w:val="2F5496" w:themeColor="accent5" w:themeShade="BF"/>
        </w:rPr>
        <w:t>is</w:t>
      </w:r>
      <w:r w:rsidR="00064AAC">
        <w:rPr>
          <w:color w:val="2F5496" w:themeColor="accent5" w:themeShade="BF"/>
        </w:rPr>
        <w:t xml:space="preserve"> substantially covered in lectures, and students only use the </w:t>
      </w:r>
      <w:r w:rsidR="00D35EB6">
        <w:rPr>
          <w:color w:val="2F5496" w:themeColor="accent5" w:themeShade="BF"/>
        </w:rPr>
        <w:t>textbook</w:t>
      </w:r>
      <w:r w:rsidR="00064AAC">
        <w:rPr>
          <w:color w:val="2F5496" w:themeColor="accent5" w:themeShade="BF"/>
        </w:rPr>
        <w:t xml:space="preserve"> for</w:t>
      </w:r>
      <w:r w:rsidR="003074C1" w:rsidRPr="00FA157E">
        <w:rPr>
          <w:color w:val="2F5496" w:themeColor="accent5" w:themeShade="BF"/>
        </w:rPr>
        <w:t xml:space="preserve"> case</w:t>
      </w:r>
      <w:r w:rsidR="00D35EB6">
        <w:rPr>
          <w:color w:val="2F5496" w:themeColor="accent5" w:themeShade="BF"/>
        </w:rPr>
        <w:t>s and related exercises</w:t>
      </w:r>
      <w:r w:rsidR="003074C1" w:rsidRPr="00FA157E">
        <w:rPr>
          <w:color w:val="2F5496" w:themeColor="accent5" w:themeShade="BF"/>
        </w:rPr>
        <w:t>. Students are also required to purchase additional Harvard Business Review long cases, which can cost up to</w:t>
      </w:r>
      <w:r w:rsidR="006134B8">
        <w:rPr>
          <w:color w:val="2F5496" w:themeColor="accent5" w:themeShade="BF"/>
        </w:rPr>
        <w:t xml:space="preserve"> a total of</w:t>
      </w:r>
      <w:r w:rsidR="003074C1" w:rsidRPr="00FA157E">
        <w:rPr>
          <w:color w:val="2F5496" w:themeColor="accent5" w:themeShade="BF"/>
        </w:rPr>
        <w:t xml:space="preserve"> $3</w:t>
      </w:r>
      <w:r w:rsidR="00BE04F9">
        <w:rPr>
          <w:color w:val="2F5496" w:themeColor="accent5" w:themeShade="BF"/>
        </w:rPr>
        <w:t>5.8</w:t>
      </w:r>
      <w:r w:rsidR="003074C1" w:rsidRPr="00FA157E">
        <w:rPr>
          <w:color w:val="2F5496" w:themeColor="accent5" w:themeShade="BF"/>
        </w:rPr>
        <w:t xml:space="preserve">. Our first goal is to </w:t>
      </w:r>
      <w:r w:rsidR="00CE6D3C">
        <w:rPr>
          <w:color w:val="2F5496" w:themeColor="accent5" w:themeShade="BF"/>
        </w:rPr>
        <w:t xml:space="preserve">completely </w:t>
      </w:r>
      <w:r w:rsidR="00172EC3" w:rsidRPr="00FA157E">
        <w:rPr>
          <w:color w:val="2F5496" w:themeColor="accent5" w:themeShade="BF"/>
        </w:rPr>
        <w:t>eliminate th</w:t>
      </w:r>
      <w:r w:rsidR="006134B8">
        <w:rPr>
          <w:color w:val="2F5496" w:themeColor="accent5" w:themeShade="BF"/>
        </w:rPr>
        <w:t>ese</w:t>
      </w:r>
      <w:r w:rsidR="00172EC3" w:rsidRPr="00FA157E">
        <w:rPr>
          <w:color w:val="2F5496" w:themeColor="accent5" w:themeShade="BF"/>
        </w:rPr>
        <w:t xml:space="preserve"> substantial </w:t>
      </w:r>
      <w:r w:rsidR="006134B8">
        <w:rPr>
          <w:color w:val="2F5496" w:themeColor="accent5" w:themeShade="BF"/>
        </w:rPr>
        <w:t>expenses</w:t>
      </w:r>
      <w:r w:rsidR="00172EC3" w:rsidRPr="00FA157E">
        <w:rPr>
          <w:color w:val="2F5496" w:themeColor="accent5" w:themeShade="BF"/>
        </w:rPr>
        <w:t xml:space="preserve"> for students</w:t>
      </w:r>
      <w:r w:rsidR="00064AAC">
        <w:rPr>
          <w:color w:val="2F5496" w:themeColor="accent5" w:themeShade="BF"/>
        </w:rPr>
        <w:t xml:space="preserve"> by creating a </w:t>
      </w:r>
      <w:r w:rsidR="000C6491">
        <w:rPr>
          <w:color w:val="2F5496" w:themeColor="accent5" w:themeShade="BF"/>
        </w:rPr>
        <w:t>collection</w:t>
      </w:r>
      <w:r w:rsidR="00064AAC">
        <w:rPr>
          <w:color w:val="2F5496" w:themeColor="accent5" w:themeShade="BF"/>
        </w:rPr>
        <w:t xml:space="preserve"> of cases that are free to access</w:t>
      </w:r>
      <w:r w:rsidR="006134B8">
        <w:rPr>
          <w:color w:val="2F5496" w:themeColor="accent5" w:themeShade="BF"/>
        </w:rPr>
        <w:t xml:space="preserve"> online</w:t>
      </w:r>
      <w:r w:rsidR="00172EC3" w:rsidRPr="00FA157E">
        <w:rPr>
          <w:color w:val="2F5496" w:themeColor="accent5" w:themeShade="BF"/>
        </w:rPr>
        <w:t>.</w:t>
      </w:r>
    </w:p>
    <w:p w14:paraId="72E2CF5D" w14:textId="2F3F318B" w:rsidR="00172EC3" w:rsidRDefault="00172EC3" w:rsidP="00172EC3">
      <w:pPr>
        <w:jc w:val="left"/>
        <w:rPr>
          <w:color w:val="2F5496" w:themeColor="accent5" w:themeShade="BF"/>
        </w:rPr>
      </w:pPr>
      <w:r w:rsidRPr="00FA157E">
        <w:rPr>
          <w:b/>
          <w:bCs/>
          <w:color w:val="2F5496" w:themeColor="accent5" w:themeShade="BF"/>
        </w:rPr>
        <w:t xml:space="preserve">Materials creation goals: </w:t>
      </w:r>
      <w:r w:rsidRPr="00FA157E">
        <w:rPr>
          <w:color w:val="2F5496" w:themeColor="accent5" w:themeShade="BF"/>
        </w:rPr>
        <w:t xml:space="preserve">Our goal is to create a </w:t>
      </w:r>
      <w:r w:rsidR="000C6491">
        <w:rPr>
          <w:color w:val="2F5496" w:themeColor="accent5" w:themeShade="BF"/>
        </w:rPr>
        <w:t xml:space="preserve">collection </w:t>
      </w:r>
      <w:r w:rsidRPr="00FA157E">
        <w:rPr>
          <w:color w:val="2F5496" w:themeColor="accent5" w:themeShade="BF"/>
        </w:rPr>
        <w:t xml:space="preserve">of short and long </w:t>
      </w:r>
      <w:r w:rsidR="00A21325" w:rsidRPr="00FA157E">
        <w:rPr>
          <w:color w:val="2F5496" w:themeColor="accent5" w:themeShade="BF"/>
        </w:rPr>
        <w:t>Organizational</w:t>
      </w:r>
      <w:r w:rsidRPr="00FA157E">
        <w:rPr>
          <w:color w:val="2F5496" w:themeColor="accent5" w:themeShade="BF"/>
        </w:rPr>
        <w:t xml:space="preserve"> Behavior case studies that 1) </w:t>
      </w:r>
      <w:r w:rsidR="003431E7">
        <w:rPr>
          <w:color w:val="2F5496" w:themeColor="accent5" w:themeShade="BF"/>
        </w:rPr>
        <w:t xml:space="preserve">are </w:t>
      </w:r>
      <w:r w:rsidRPr="00FA157E">
        <w:rPr>
          <w:color w:val="2F5496" w:themeColor="accent5" w:themeShade="BF"/>
        </w:rPr>
        <w:t>interactive</w:t>
      </w:r>
      <w:r w:rsidR="003431E7">
        <w:rPr>
          <w:color w:val="2F5496" w:themeColor="accent5" w:themeShade="BF"/>
        </w:rPr>
        <w:t xml:space="preserve"> and </w:t>
      </w:r>
      <w:r w:rsidRPr="00FA157E">
        <w:rPr>
          <w:color w:val="2F5496" w:themeColor="accent5" w:themeShade="BF"/>
        </w:rPr>
        <w:t xml:space="preserve">2) cover topics that </w:t>
      </w:r>
      <w:r w:rsidR="00064AAC">
        <w:rPr>
          <w:color w:val="2F5496" w:themeColor="accent5" w:themeShade="BF"/>
        </w:rPr>
        <w:t>are more relevant to undergraduate students</w:t>
      </w:r>
      <w:r w:rsidR="00D676E4">
        <w:rPr>
          <w:color w:val="2F5496" w:themeColor="accent5" w:themeShade="BF"/>
        </w:rPr>
        <w:t xml:space="preserve"> who will </w:t>
      </w:r>
      <w:r w:rsidR="001A0AF5">
        <w:rPr>
          <w:color w:val="2F5496" w:themeColor="accent5" w:themeShade="BF"/>
        </w:rPr>
        <w:t>be</w:t>
      </w:r>
      <w:r w:rsidR="00D676E4">
        <w:rPr>
          <w:color w:val="2F5496" w:themeColor="accent5" w:themeShade="BF"/>
        </w:rPr>
        <w:t>come entry-level employees in a few years</w:t>
      </w:r>
      <w:r w:rsidR="00064AAC">
        <w:rPr>
          <w:color w:val="2F5496" w:themeColor="accent5" w:themeShade="BF"/>
        </w:rPr>
        <w:t xml:space="preserve">. </w:t>
      </w:r>
      <w:r w:rsidR="00D676E4">
        <w:rPr>
          <w:color w:val="2F5496" w:themeColor="accent5" w:themeShade="BF"/>
        </w:rPr>
        <w:t>We will discuss our motivation</w:t>
      </w:r>
      <w:r w:rsidR="003431E7">
        <w:rPr>
          <w:color w:val="2F5496" w:themeColor="accent5" w:themeShade="BF"/>
        </w:rPr>
        <w:t xml:space="preserve"> for these conditions</w:t>
      </w:r>
      <w:r w:rsidR="00D676E4">
        <w:rPr>
          <w:color w:val="2F5496" w:themeColor="accent5" w:themeShade="BF"/>
        </w:rPr>
        <w:t xml:space="preserve"> in the section below (Statement of Transformation). </w:t>
      </w:r>
      <w:r w:rsidR="000C6491">
        <w:rPr>
          <w:color w:val="2F5496" w:themeColor="accent5" w:themeShade="BF"/>
        </w:rPr>
        <w:t xml:space="preserve">The </w:t>
      </w:r>
      <w:r w:rsidR="000C6491">
        <w:rPr>
          <w:color w:val="2F5496" w:themeColor="accent5" w:themeShade="BF"/>
        </w:rPr>
        <w:lastRenderedPageBreak/>
        <w:t xml:space="preserve">collection of cases is intended to meet all case study needs for MGT3101. </w:t>
      </w:r>
      <w:r w:rsidR="00D676E4">
        <w:rPr>
          <w:color w:val="2F5496" w:themeColor="accent5" w:themeShade="BF"/>
        </w:rPr>
        <w:t>All learning materials created will be access</w:t>
      </w:r>
      <w:r w:rsidR="003431E7">
        <w:rPr>
          <w:color w:val="2F5496" w:themeColor="accent5" w:themeShade="BF"/>
        </w:rPr>
        <w:t>ible</w:t>
      </w:r>
      <w:r w:rsidR="00D676E4">
        <w:rPr>
          <w:color w:val="2F5496" w:themeColor="accent5" w:themeShade="BF"/>
        </w:rPr>
        <w:t xml:space="preserve"> via a dedicated case website. </w:t>
      </w:r>
    </w:p>
    <w:p w14:paraId="5267D869" w14:textId="40EC7258" w:rsidR="00FB534D" w:rsidRPr="00954013" w:rsidRDefault="00FB534D" w:rsidP="00566366">
      <w:pPr>
        <w:jc w:val="left"/>
        <w:rPr>
          <w:color w:val="2F5496" w:themeColor="accent5" w:themeShade="BF"/>
        </w:rPr>
      </w:pPr>
      <w:r w:rsidRPr="00FA157E">
        <w:rPr>
          <w:b/>
          <w:bCs/>
          <w:color w:val="2F5496" w:themeColor="accent5" w:themeShade="BF"/>
        </w:rPr>
        <w:t>Student success goals:</w:t>
      </w:r>
      <w:r w:rsidR="00172EC3" w:rsidRPr="00FA157E">
        <w:rPr>
          <w:b/>
          <w:bCs/>
          <w:color w:val="2F5496" w:themeColor="accent5" w:themeShade="BF"/>
        </w:rPr>
        <w:t xml:space="preserve"> </w:t>
      </w:r>
      <w:r w:rsidR="00954013" w:rsidRPr="00954013">
        <w:rPr>
          <w:color w:val="2F5496" w:themeColor="accent5" w:themeShade="BF"/>
        </w:rPr>
        <w:t>By creating these materials,</w:t>
      </w:r>
      <w:r w:rsidR="00954013">
        <w:rPr>
          <w:b/>
          <w:bCs/>
          <w:color w:val="2F5496" w:themeColor="accent5" w:themeShade="BF"/>
        </w:rPr>
        <w:t xml:space="preserve"> </w:t>
      </w:r>
      <w:r w:rsidR="00954013">
        <w:rPr>
          <w:color w:val="2F5496" w:themeColor="accent5" w:themeShade="BF"/>
        </w:rPr>
        <w:t xml:space="preserve">we aim at increasing 1) student interest, 2) student engagement, and </w:t>
      </w:r>
      <w:r w:rsidR="003431E7">
        <w:rPr>
          <w:color w:val="2F5496" w:themeColor="accent5" w:themeShade="BF"/>
        </w:rPr>
        <w:t>3</w:t>
      </w:r>
      <w:r w:rsidR="00954013">
        <w:rPr>
          <w:color w:val="2F5496" w:themeColor="accent5" w:themeShade="BF"/>
        </w:rPr>
        <w:t xml:space="preserve">) </w:t>
      </w:r>
      <w:r w:rsidR="00CE72F0">
        <w:rPr>
          <w:color w:val="2F5496" w:themeColor="accent5" w:themeShade="BF"/>
        </w:rPr>
        <w:t>learning effectiveness</w:t>
      </w:r>
      <w:r w:rsidR="00954013">
        <w:rPr>
          <w:color w:val="2F5496" w:themeColor="accent5" w:themeShade="BF"/>
        </w:rPr>
        <w:t xml:space="preserve">. </w:t>
      </w:r>
    </w:p>
    <w:p w14:paraId="07CC0DB4" w14:textId="6E997835" w:rsidR="00FB534D" w:rsidRPr="00FA157E" w:rsidRDefault="00FB534D" w:rsidP="00566366">
      <w:pPr>
        <w:jc w:val="left"/>
        <w:rPr>
          <w:color w:val="2F5496" w:themeColor="accent5" w:themeShade="BF"/>
        </w:rPr>
      </w:pPr>
      <w:r w:rsidRPr="00FA157E">
        <w:rPr>
          <w:b/>
          <w:bCs/>
          <w:color w:val="2F5496" w:themeColor="accent5" w:themeShade="BF"/>
        </w:rPr>
        <w:t>Pedagogical transformation goals:</w:t>
      </w:r>
      <w:r w:rsidR="00172EC3" w:rsidRPr="00FA157E">
        <w:rPr>
          <w:b/>
          <w:bCs/>
          <w:color w:val="2F5496" w:themeColor="accent5" w:themeShade="BF"/>
        </w:rPr>
        <w:t xml:space="preserve"> </w:t>
      </w:r>
      <w:r w:rsidR="00301476" w:rsidRPr="00301476">
        <w:rPr>
          <w:color w:val="2F5496" w:themeColor="accent5" w:themeShade="BF"/>
        </w:rPr>
        <w:t>Students in</w:t>
      </w:r>
      <w:r w:rsidR="00954013">
        <w:rPr>
          <w:color w:val="2F5496" w:themeColor="accent5" w:themeShade="BF"/>
        </w:rPr>
        <w:t xml:space="preserve"> traditional case studies </w:t>
      </w:r>
      <w:r w:rsidR="00172EC3" w:rsidRPr="00FA157E">
        <w:rPr>
          <w:color w:val="2F5496" w:themeColor="accent5" w:themeShade="BF"/>
        </w:rPr>
        <w:t>read</w:t>
      </w:r>
      <w:r w:rsidR="00954013">
        <w:rPr>
          <w:color w:val="2F5496" w:themeColor="accent5" w:themeShade="BF"/>
        </w:rPr>
        <w:t xml:space="preserve"> (the case)</w:t>
      </w:r>
      <w:r w:rsidR="00172EC3" w:rsidRPr="00FA157E">
        <w:rPr>
          <w:color w:val="2F5496" w:themeColor="accent5" w:themeShade="BF"/>
        </w:rPr>
        <w:t xml:space="preserve">, </w:t>
      </w:r>
      <w:r w:rsidR="00954013">
        <w:rPr>
          <w:color w:val="2F5496" w:themeColor="accent5" w:themeShade="BF"/>
        </w:rPr>
        <w:t>think (through case questions)</w:t>
      </w:r>
      <w:r w:rsidR="00172EC3" w:rsidRPr="00FA157E">
        <w:rPr>
          <w:color w:val="2F5496" w:themeColor="accent5" w:themeShade="BF"/>
        </w:rPr>
        <w:t xml:space="preserve">, </w:t>
      </w:r>
      <w:r w:rsidR="00954013">
        <w:rPr>
          <w:color w:val="2F5496" w:themeColor="accent5" w:themeShade="BF"/>
        </w:rPr>
        <w:t xml:space="preserve">and </w:t>
      </w:r>
      <w:r w:rsidR="00172EC3" w:rsidRPr="00FA157E">
        <w:rPr>
          <w:color w:val="2F5496" w:themeColor="accent5" w:themeShade="BF"/>
        </w:rPr>
        <w:t>discuss</w:t>
      </w:r>
      <w:r w:rsidR="00954013">
        <w:rPr>
          <w:color w:val="2F5496" w:themeColor="accent5" w:themeShade="BF"/>
        </w:rPr>
        <w:t xml:space="preserve"> (in class)</w:t>
      </w:r>
      <w:r w:rsidR="00172EC3" w:rsidRPr="00FA157E">
        <w:rPr>
          <w:color w:val="2F5496" w:themeColor="accent5" w:themeShade="BF"/>
        </w:rPr>
        <w:t xml:space="preserve">. </w:t>
      </w:r>
      <w:r w:rsidR="00954013">
        <w:rPr>
          <w:color w:val="2F5496" w:themeColor="accent5" w:themeShade="BF"/>
        </w:rPr>
        <w:t xml:space="preserve">By creating an </w:t>
      </w:r>
      <w:r w:rsidR="00954013" w:rsidRPr="00040F7E">
        <w:rPr>
          <w:color w:val="2F5496" w:themeColor="accent5" w:themeShade="BF"/>
        </w:rPr>
        <w:t xml:space="preserve">immersive online case </w:t>
      </w:r>
      <w:r w:rsidR="006D0BC5" w:rsidRPr="00040F7E">
        <w:rPr>
          <w:color w:val="2F5496" w:themeColor="accent5" w:themeShade="BF"/>
        </w:rPr>
        <w:t xml:space="preserve">study </w:t>
      </w:r>
      <w:r w:rsidR="00954013" w:rsidRPr="00040F7E">
        <w:rPr>
          <w:color w:val="2F5496" w:themeColor="accent5" w:themeShade="BF"/>
        </w:rPr>
        <w:t>experience</w:t>
      </w:r>
      <w:r w:rsidR="00443A8B" w:rsidRPr="00040F7E">
        <w:rPr>
          <w:color w:val="2F5496" w:themeColor="accent5" w:themeShade="BF"/>
        </w:rPr>
        <w:t xml:space="preserve"> with interactive features</w:t>
      </w:r>
      <w:r w:rsidR="00954013">
        <w:rPr>
          <w:color w:val="2F5496" w:themeColor="accent5" w:themeShade="BF"/>
        </w:rPr>
        <w:t xml:space="preserve">, our cases will allow students to </w:t>
      </w:r>
      <w:r w:rsidR="00954013" w:rsidRPr="001A0AF5">
        <w:rPr>
          <w:b/>
          <w:bCs/>
          <w:color w:val="2F5496" w:themeColor="accent5" w:themeShade="BF"/>
        </w:rPr>
        <w:t>experience, interact, feel, and think</w:t>
      </w:r>
      <w:r w:rsidR="00954013">
        <w:rPr>
          <w:color w:val="2F5496" w:themeColor="accent5" w:themeShade="BF"/>
        </w:rPr>
        <w:t xml:space="preserve"> before they </w:t>
      </w:r>
      <w:r w:rsidR="00954013" w:rsidRPr="003431E7">
        <w:rPr>
          <w:b/>
          <w:bCs/>
          <w:color w:val="2F5496" w:themeColor="accent5" w:themeShade="BF"/>
        </w:rPr>
        <w:t>discuss</w:t>
      </w:r>
      <w:r w:rsidR="00954013">
        <w:rPr>
          <w:color w:val="2F5496" w:themeColor="accent5" w:themeShade="BF"/>
        </w:rPr>
        <w:t xml:space="preserve"> their insights with classmates.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15F2399F" w:rsidR="00566366" w:rsidRPr="006C0667" w:rsidRDefault="00566366" w:rsidP="00443A8B">
      <w:pPr>
        <w:pStyle w:val="ListParagraph"/>
        <w:numPr>
          <w:ilvl w:val="0"/>
          <w:numId w:val="3"/>
        </w:numPr>
        <w:ind w:left="360"/>
        <w:jc w:val="left"/>
      </w:pPr>
      <w:r>
        <w:rPr>
          <w:i/>
        </w:rPr>
        <w:t>A description of the current state of the course, department, and/or institution if relevan</w:t>
      </w:r>
      <w:r w:rsidRPr="00566366">
        <w:rPr>
          <w:i/>
        </w:rPr>
        <w:t>t</w:t>
      </w:r>
      <w:r>
        <w:rPr>
          <w:i/>
        </w:rPr>
        <w:t xml:space="preserve">. </w:t>
      </w:r>
    </w:p>
    <w:p w14:paraId="7CB0DEE9" w14:textId="77777777" w:rsidR="006C0667" w:rsidRPr="00FA157E" w:rsidRDefault="006C0667" w:rsidP="006C0667">
      <w:pPr>
        <w:pStyle w:val="ListParagraph"/>
        <w:numPr>
          <w:ilvl w:val="0"/>
          <w:numId w:val="3"/>
        </w:numPr>
        <w:ind w:left="360"/>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58B5D555" w14:textId="521695D3" w:rsidR="00443A8B" w:rsidRDefault="00FA157E" w:rsidP="00CE72F0">
      <w:pPr>
        <w:jc w:val="left"/>
        <w:rPr>
          <w:iCs/>
          <w:color w:val="2F5496" w:themeColor="accent5" w:themeShade="BF"/>
        </w:rPr>
      </w:pPr>
      <w:r w:rsidRPr="00443A8B">
        <w:rPr>
          <w:iCs/>
          <w:color w:val="2F5496" w:themeColor="accent5" w:themeShade="BF"/>
        </w:rPr>
        <w:t>MGT3101-O</w:t>
      </w:r>
      <w:r w:rsidR="00443A8B">
        <w:rPr>
          <w:iCs/>
          <w:color w:val="2F5496" w:themeColor="accent5" w:themeShade="BF"/>
        </w:rPr>
        <w:t>rgan</w:t>
      </w:r>
      <w:r w:rsidR="003431E7">
        <w:rPr>
          <w:iCs/>
          <w:color w:val="2F5496" w:themeColor="accent5" w:themeShade="BF"/>
        </w:rPr>
        <w:t>i</w:t>
      </w:r>
      <w:r w:rsidR="00443A8B">
        <w:rPr>
          <w:iCs/>
          <w:color w:val="2F5496" w:themeColor="accent5" w:themeShade="BF"/>
        </w:rPr>
        <w:t xml:space="preserve">zational Behavior is a required core course for all Business majors </w:t>
      </w:r>
      <w:r w:rsidR="003431E7">
        <w:rPr>
          <w:iCs/>
          <w:color w:val="2F5496" w:themeColor="accent5" w:themeShade="BF"/>
        </w:rPr>
        <w:t>at</w:t>
      </w:r>
      <w:r w:rsidR="00443A8B">
        <w:rPr>
          <w:iCs/>
          <w:color w:val="2F5496" w:themeColor="accent5" w:themeShade="BF"/>
        </w:rPr>
        <w:t xml:space="preserve"> Georgia Tech. The course </w:t>
      </w:r>
      <w:r w:rsidR="003431E7">
        <w:rPr>
          <w:iCs/>
          <w:color w:val="2F5496" w:themeColor="accent5" w:themeShade="BF"/>
        </w:rPr>
        <w:t>pertains to</w:t>
      </w:r>
      <w:r w:rsidR="00443A8B">
        <w:rPr>
          <w:iCs/>
          <w:color w:val="2F5496" w:themeColor="accent5" w:themeShade="BF"/>
        </w:rPr>
        <w:t xml:space="preserve"> individual and team behaviors in organizational setting</w:t>
      </w:r>
      <w:r w:rsidR="00EC636F">
        <w:rPr>
          <w:iCs/>
          <w:color w:val="2F5496" w:themeColor="accent5" w:themeShade="BF"/>
        </w:rPr>
        <w:t>s</w:t>
      </w:r>
      <w:r w:rsidR="00443A8B">
        <w:rPr>
          <w:iCs/>
          <w:color w:val="2F5496" w:themeColor="accent5" w:themeShade="BF"/>
        </w:rPr>
        <w:t>, and it covers t</w:t>
      </w:r>
      <w:r w:rsidRPr="00443A8B">
        <w:rPr>
          <w:iCs/>
          <w:color w:val="2F5496" w:themeColor="accent5" w:themeShade="BF"/>
        </w:rPr>
        <w:t>opics</w:t>
      </w:r>
      <w:r w:rsidR="00443A8B">
        <w:rPr>
          <w:iCs/>
          <w:color w:val="2F5496" w:themeColor="accent5" w:themeShade="BF"/>
        </w:rPr>
        <w:t xml:space="preserve"> including leadership, creativity, decision-making</w:t>
      </w:r>
      <w:r w:rsidR="009478AA">
        <w:rPr>
          <w:iCs/>
          <w:color w:val="2F5496" w:themeColor="accent5" w:themeShade="BF"/>
        </w:rPr>
        <w:t>,</w:t>
      </w:r>
      <w:r w:rsidR="003431E7">
        <w:rPr>
          <w:iCs/>
          <w:color w:val="2F5496" w:themeColor="accent5" w:themeShade="BF"/>
        </w:rPr>
        <w:t xml:space="preserve"> and </w:t>
      </w:r>
      <w:r w:rsidR="00443A8B">
        <w:rPr>
          <w:iCs/>
          <w:color w:val="2F5496" w:themeColor="accent5" w:themeShade="BF"/>
        </w:rPr>
        <w:t>team</w:t>
      </w:r>
      <w:r w:rsidR="003431E7">
        <w:rPr>
          <w:iCs/>
          <w:color w:val="2F5496" w:themeColor="accent5" w:themeShade="BF"/>
        </w:rPr>
        <w:t>work</w:t>
      </w:r>
      <w:r w:rsidR="00EC636F">
        <w:rPr>
          <w:iCs/>
          <w:color w:val="2F5496" w:themeColor="accent5" w:themeShade="BF"/>
        </w:rPr>
        <w:t>,</w:t>
      </w:r>
      <w:r w:rsidR="00443A8B">
        <w:rPr>
          <w:iCs/>
          <w:color w:val="2F5496" w:themeColor="accent5" w:themeShade="BF"/>
        </w:rPr>
        <w:t xml:space="preserve"> etc.</w:t>
      </w:r>
      <w:r w:rsidRPr="00443A8B">
        <w:rPr>
          <w:iCs/>
          <w:color w:val="2F5496" w:themeColor="accent5" w:themeShade="BF"/>
        </w:rPr>
        <w:t xml:space="preserve"> </w:t>
      </w:r>
      <w:r w:rsidR="00CE72F0">
        <w:rPr>
          <w:iCs/>
          <w:color w:val="2F5496" w:themeColor="accent5" w:themeShade="BF"/>
        </w:rPr>
        <w:t xml:space="preserve">The learning objectives of the course are </w:t>
      </w:r>
      <w:r w:rsidR="003431E7">
        <w:rPr>
          <w:iCs/>
          <w:color w:val="2F5496" w:themeColor="accent5" w:themeShade="BF"/>
        </w:rPr>
        <w:t xml:space="preserve">to </w:t>
      </w:r>
      <w:r w:rsidR="00CE72F0" w:rsidRPr="00CE72F0">
        <w:rPr>
          <w:iCs/>
          <w:color w:val="2F5496" w:themeColor="accent5" w:themeShade="BF"/>
        </w:rPr>
        <w:t>1)</w:t>
      </w:r>
      <w:r w:rsidR="00CE72F0">
        <w:rPr>
          <w:iCs/>
          <w:color w:val="2F5496" w:themeColor="accent5" w:themeShade="BF"/>
        </w:rPr>
        <w:t xml:space="preserve"> </w:t>
      </w:r>
      <w:r w:rsidR="00CE72F0" w:rsidRPr="00CE72F0">
        <w:rPr>
          <w:iCs/>
          <w:color w:val="2F5496" w:themeColor="accent5" w:themeShade="BF"/>
        </w:rPr>
        <w:t>develop an understanding of OB concepts so that you can understand and analyze how organizations and the people within them work</w:t>
      </w:r>
      <w:r w:rsidR="00CE72F0">
        <w:rPr>
          <w:iCs/>
          <w:color w:val="2F5496" w:themeColor="accent5" w:themeShade="BF"/>
        </w:rPr>
        <w:t xml:space="preserve">, </w:t>
      </w:r>
      <w:r w:rsidR="00CE72F0" w:rsidRPr="00CE72F0">
        <w:rPr>
          <w:iCs/>
          <w:color w:val="2F5496" w:themeColor="accent5" w:themeShade="BF"/>
        </w:rPr>
        <w:t>2)</w:t>
      </w:r>
      <w:r w:rsidR="00CE72F0">
        <w:rPr>
          <w:iCs/>
          <w:color w:val="2F5496" w:themeColor="accent5" w:themeShade="BF"/>
        </w:rPr>
        <w:t xml:space="preserve"> </w:t>
      </w:r>
      <w:r w:rsidR="00CE72F0" w:rsidRPr="00CE72F0">
        <w:rPr>
          <w:iCs/>
          <w:color w:val="2F5496" w:themeColor="accent5" w:themeShade="BF"/>
        </w:rPr>
        <w:t>apply OB concepts to address real-world dilemmas that arise in the workforce</w:t>
      </w:r>
      <w:r w:rsidR="00CE72F0">
        <w:rPr>
          <w:iCs/>
          <w:color w:val="2F5496" w:themeColor="accent5" w:themeShade="BF"/>
        </w:rPr>
        <w:t xml:space="preserve">, and 3) </w:t>
      </w:r>
      <w:r w:rsidR="00CE72F0" w:rsidRPr="00CE72F0">
        <w:rPr>
          <w:iCs/>
          <w:color w:val="2F5496" w:themeColor="accent5" w:themeShade="BF"/>
        </w:rPr>
        <w:t>develop skills in the following areas: critical thinking, written and oral communication, teamwork, and leadership.</w:t>
      </w:r>
    </w:p>
    <w:p w14:paraId="71A7B896" w14:textId="7BE21E1C" w:rsidR="00B976DE" w:rsidRDefault="00CE72F0" w:rsidP="00443A8B">
      <w:pPr>
        <w:jc w:val="left"/>
        <w:rPr>
          <w:color w:val="2F5496" w:themeColor="accent5" w:themeShade="BF"/>
        </w:rPr>
      </w:pPr>
      <w:r>
        <w:rPr>
          <w:color w:val="2F5496" w:themeColor="accent5" w:themeShade="BF"/>
        </w:rPr>
        <w:t>C</w:t>
      </w:r>
      <w:r w:rsidR="00443A8B">
        <w:rPr>
          <w:color w:val="2F5496" w:themeColor="accent5" w:themeShade="BF"/>
        </w:rPr>
        <w:t>ase studies</w:t>
      </w:r>
      <w:r>
        <w:rPr>
          <w:color w:val="2F5496" w:themeColor="accent5" w:themeShade="BF"/>
        </w:rPr>
        <w:t xml:space="preserve"> a</w:t>
      </w:r>
      <w:r w:rsidR="00443A8B">
        <w:rPr>
          <w:color w:val="2F5496" w:themeColor="accent5" w:themeShade="BF"/>
        </w:rPr>
        <w:t>re in-depth</w:t>
      </w:r>
      <w:r w:rsidR="00B976DE">
        <w:rPr>
          <w:color w:val="2F5496" w:themeColor="accent5" w:themeShade="BF"/>
        </w:rPr>
        <w:t xml:space="preserve"> examination</w:t>
      </w:r>
      <w:r w:rsidR="00EC636F">
        <w:rPr>
          <w:color w:val="2F5496" w:themeColor="accent5" w:themeShade="BF"/>
        </w:rPr>
        <w:t>s</w:t>
      </w:r>
      <w:r w:rsidR="00B976DE">
        <w:rPr>
          <w:color w:val="2F5496" w:themeColor="accent5" w:themeShade="BF"/>
        </w:rPr>
        <w:t xml:space="preserve"> of </w:t>
      </w:r>
      <w:r w:rsidR="003431E7">
        <w:rPr>
          <w:color w:val="2F5496" w:themeColor="accent5" w:themeShade="BF"/>
        </w:rPr>
        <w:t>scenarios</w:t>
      </w:r>
      <w:r w:rsidR="00B976DE">
        <w:rPr>
          <w:color w:val="2F5496" w:themeColor="accent5" w:themeShade="BF"/>
        </w:rPr>
        <w:t xml:space="preserve"> within real-world context</w:t>
      </w:r>
      <w:r>
        <w:rPr>
          <w:color w:val="2F5496" w:themeColor="accent5" w:themeShade="BF"/>
        </w:rPr>
        <w:t>s</w:t>
      </w:r>
      <w:r w:rsidR="00B976DE">
        <w:rPr>
          <w:color w:val="2F5496" w:themeColor="accent5" w:themeShade="BF"/>
        </w:rPr>
        <w:t xml:space="preserve">. </w:t>
      </w:r>
      <w:r w:rsidR="00443A8B" w:rsidRPr="00E14047">
        <w:rPr>
          <w:color w:val="2F5496" w:themeColor="accent5" w:themeShade="BF"/>
        </w:rPr>
        <w:t>The purpose of case studies is to prepare students to apply class concepts to their future career</w:t>
      </w:r>
      <w:r w:rsidR="00EC636F" w:rsidRPr="00E14047">
        <w:rPr>
          <w:color w:val="2F5496" w:themeColor="accent5" w:themeShade="BF"/>
        </w:rPr>
        <w:t>s</w:t>
      </w:r>
      <w:r w:rsidR="00443A8B" w:rsidRPr="00E14047">
        <w:rPr>
          <w:color w:val="2F5496" w:themeColor="accent5" w:themeShade="BF"/>
        </w:rPr>
        <w:t xml:space="preserve"> and allow them to</w:t>
      </w:r>
      <w:r w:rsidR="00443A8B" w:rsidRPr="00C60EFE">
        <w:rPr>
          <w:color w:val="2F5496" w:themeColor="accent5" w:themeShade="BF"/>
        </w:rPr>
        <w:t xml:space="preserve"> solve problems similar to those faced by professionals in the industry.</w:t>
      </w:r>
      <w:r w:rsidR="00443A8B">
        <w:rPr>
          <w:color w:val="2F5496" w:themeColor="accent5" w:themeShade="BF"/>
        </w:rPr>
        <w:t xml:space="preserve"> </w:t>
      </w:r>
      <w:r w:rsidR="00B976DE">
        <w:rPr>
          <w:color w:val="2F5496" w:themeColor="accent5" w:themeShade="BF"/>
        </w:rPr>
        <w:t>C</w:t>
      </w:r>
      <w:r w:rsidR="00443A8B">
        <w:rPr>
          <w:color w:val="2F5496" w:themeColor="accent5" w:themeShade="BF"/>
        </w:rPr>
        <w:t xml:space="preserve">ase studies have been a part of business education </w:t>
      </w:r>
      <w:r w:rsidR="00B976DE">
        <w:rPr>
          <w:color w:val="2F5496" w:themeColor="accent5" w:themeShade="BF"/>
        </w:rPr>
        <w:t xml:space="preserve">for decades, and research has demonstrated </w:t>
      </w:r>
      <w:r w:rsidR="003431E7">
        <w:rPr>
          <w:color w:val="2F5496" w:themeColor="accent5" w:themeShade="BF"/>
        </w:rPr>
        <w:t>their</w:t>
      </w:r>
      <w:r w:rsidR="00B976DE">
        <w:rPr>
          <w:color w:val="2F5496" w:themeColor="accent5" w:themeShade="BF"/>
        </w:rPr>
        <w:t xml:space="preserve"> effectiveness as a learning tool (</w:t>
      </w:r>
      <w:proofErr w:type="spellStart"/>
      <w:r w:rsidR="00B976DE">
        <w:rPr>
          <w:color w:val="2F5496" w:themeColor="accent5" w:themeShade="BF"/>
        </w:rPr>
        <w:t>Mesny</w:t>
      </w:r>
      <w:proofErr w:type="spellEnd"/>
      <w:r w:rsidR="00B976DE">
        <w:rPr>
          <w:color w:val="2F5496" w:themeColor="accent5" w:themeShade="BF"/>
        </w:rPr>
        <w:t>, 2013)</w:t>
      </w:r>
      <w:r w:rsidR="00926CC1">
        <w:rPr>
          <w:color w:val="2F5496" w:themeColor="accent5" w:themeShade="BF"/>
        </w:rPr>
        <w:t xml:space="preserve">. </w:t>
      </w:r>
    </w:p>
    <w:p w14:paraId="37456D7A" w14:textId="077E4390" w:rsidR="00926CC1" w:rsidRDefault="00926CC1" w:rsidP="00443A8B">
      <w:pPr>
        <w:jc w:val="left"/>
        <w:rPr>
          <w:color w:val="2F5496" w:themeColor="accent5" w:themeShade="BF"/>
        </w:rPr>
      </w:pPr>
      <w:r>
        <w:rPr>
          <w:color w:val="2F5496" w:themeColor="accent5" w:themeShade="BF"/>
        </w:rPr>
        <w:t xml:space="preserve">However, </w:t>
      </w:r>
      <w:r w:rsidRPr="000C6491">
        <w:rPr>
          <w:b/>
          <w:bCs/>
          <w:color w:val="2F5496" w:themeColor="accent5" w:themeShade="BF"/>
        </w:rPr>
        <w:t>several issues</w:t>
      </w:r>
      <w:r>
        <w:rPr>
          <w:color w:val="2F5496" w:themeColor="accent5" w:themeShade="BF"/>
        </w:rPr>
        <w:t xml:space="preserve"> </w:t>
      </w:r>
      <w:r w:rsidR="003431E7">
        <w:rPr>
          <w:color w:val="2F5496" w:themeColor="accent5" w:themeShade="BF"/>
        </w:rPr>
        <w:t>have become apparent</w:t>
      </w:r>
      <w:r>
        <w:rPr>
          <w:color w:val="2F5496" w:themeColor="accent5" w:themeShade="BF"/>
        </w:rPr>
        <w:t xml:space="preserve"> regarding the current </w:t>
      </w:r>
      <w:r w:rsidR="000C6491">
        <w:rPr>
          <w:color w:val="2F5496" w:themeColor="accent5" w:themeShade="BF"/>
        </w:rPr>
        <w:t xml:space="preserve">undergraduate </w:t>
      </w:r>
      <w:r>
        <w:rPr>
          <w:color w:val="2F5496" w:themeColor="accent5" w:themeShade="BF"/>
        </w:rPr>
        <w:t>case study curriculum</w:t>
      </w:r>
      <w:r w:rsidR="000C6491">
        <w:rPr>
          <w:color w:val="2F5496" w:themeColor="accent5" w:themeShade="BF"/>
        </w:rPr>
        <w:t xml:space="preserve"> for Organizational Behavior</w:t>
      </w:r>
      <w:r>
        <w:rPr>
          <w:color w:val="2F5496" w:themeColor="accent5" w:themeShade="BF"/>
        </w:rPr>
        <w:t xml:space="preserve">. First, using case studies </w:t>
      </w:r>
      <w:r w:rsidRPr="000C6491">
        <w:rPr>
          <w:b/>
          <w:bCs/>
          <w:color w:val="2F5496" w:themeColor="accent5" w:themeShade="BF"/>
        </w:rPr>
        <w:t>require</w:t>
      </w:r>
      <w:r w:rsidR="003431E7">
        <w:rPr>
          <w:b/>
          <w:bCs/>
          <w:color w:val="2F5496" w:themeColor="accent5" w:themeShade="BF"/>
        </w:rPr>
        <w:t>s</w:t>
      </w:r>
      <w:r w:rsidRPr="000C6491">
        <w:rPr>
          <w:b/>
          <w:bCs/>
          <w:color w:val="2F5496" w:themeColor="accent5" w:themeShade="BF"/>
        </w:rPr>
        <w:t xml:space="preserve"> students to purchase expensive textbooks and case materials</w:t>
      </w:r>
      <w:r>
        <w:rPr>
          <w:color w:val="2F5496" w:themeColor="accent5" w:themeShade="BF"/>
        </w:rPr>
        <w:t xml:space="preserve"> as most high-quality cases are copy-righted. Second, the available cases, such as Harvard Business Review cases, </w:t>
      </w:r>
      <w:r w:rsidRPr="000C6491">
        <w:rPr>
          <w:b/>
          <w:bCs/>
          <w:color w:val="2F5496" w:themeColor="accent5" w:themeShade="BF"/>
        </w:rPr>
        <w:t>emphasize executive-level decision-making rather than issues face</w:t>
      </w:r>
      <w:r w:rsidR="003F7505">
        <w:rPr>
          <w:b/>
          <w:bCs/>
          <w:color w:val="2F5496" w:themeColor="accent5" w:themeShade="BF"/>
        </w:rPr>
        <w:t>d</w:t>
      </w:r>
      <w:r w:rsidRPr="000C6491">
        <w:rPr>
          <w:b/>
          <w:bCs/>
          <w:color w:val="2F5496" w:themeColor="accent5" w:themeShade="BF"/>
        </w:rPr>
        <w:t xml:space="preserve"> by entry- and mid-level employees.</w:t>
      </w:r>
      <w:r>
        <w:rPr>
          <w:color w:val="2F5496" w:themeColor="accent5" w:themeShade="BF"/>
        </w:rPr>
        <w:t xml:space="preserve"> This is because most Organizational Behavior</w:t>
      </w:r>
      <w:r w:rsidR="001A0AF5">
        <w:rPr>
          <w:color w:val="2F5496" w:themeColor="accent5" w:themeShade="BF"/>
        </w:rPr>
        <w:t xml:space="preserve"> cases</w:t>
      </w:r>
      <w:r>
        <w:rPr>
          <w:color w:val="2F5496" w:themeColor="accent5" w:themeShade="BF"/>
        </w:rPr>
        <w:t xml:space="preserve"> are written for MBA classroom</w:t>
      </w:r>
      <w:r w:rsidR="00EC636F">
        <w:rPr>
          <w:color w:val="2F5496" w:themeColor="accent5" w:themeShade="BF"/>
        </w:rPr>
        <w:t>s</w:t>
      </w:r>
      <w:r>
        <w:rPr>
          <w:color w:val="2F5496" w:themeColor="accent5" w:themeShade="BF"/>
        </w:rPr>
        <w:t xml:space="preserve"> rather than undergraduate c</w:t>
      </w:r>
      <w:r w:rsidR="003431E7">
        <w:rPr>
          <w:color w:val="2F5496" w:themeColor="accent5" w:themeShade="BF"/>
        </w:rPr>
        <w:t>ourse</w:t>
      </w:r>
      <w:r w:rsidR="00EC636F">
        <w:rPr>
          <w:color w:val="2F5496" w:themeColor="accent5" w:themeShade="BF"/>
        </w:rPr>
        <w:t>s</w:t>
      </w:r>
      <w:r>
        <w:rPr>
          <w:color w:val="2F5496" w:themeColor="accent5" w:themeShade="BF"/>
        </w:rPr>
        <w:t>. Undergraduate students sometimes feel disconnected from the situations faced by high-level decision-maker</w:t>
      </w:r>
      <w:r w:rsidR="001A0AF5">
        <w:rPr>
          <w:color w:val="2F5496" w:themeColor="accent5" w:themeShade="BF"/>
        </w:rPr>
        <w:t>s</w:t>
      </w:r>
      <w:r>
        <w:rPr>
          <w:color w:val="2F5496" w:themeColor="accent5" w:themeShade="BF"/>
        </w:rPr>
        <w:t xml:space="preserve"> described in the case. </w:t>
      </w:r>
      <w:proofErr w:type="gramStart"/>
      <w:r>
        <w:rPr>
          <w:color w:val="2F5496" w:themeColor="accent5" w:themeShade="BF"/>
        </w:rPr>
        <w:t>It’s</w:t>
      </w:r>
      <w:proofErr w:type="gramEnd"/>
      <w:r>
        <w:rPr>
          <w:color w:val="2F5496" w:themeColor="accent5" w:themeShade="BF"/>
        </w:rPr>
        <w:t xml:space="preserve"> hard for students to see the relevance when they know that they probably won’t enter executive</w:t>
      </w:r>
      <w:r w:rsidR="00EC636F">
        <w:rPr>
          <w:color w:val="2F5496" w:themeColor="accent5" w:themeShade="BF"/>
        </w:rPr>
        <w:t>-</w:t>
      </w:r>
      <w:r>
        <w:rPr>
          <w:color w:val="2F5496" w:themeColor="accent5" w:themeShade="BF"/>
        </w:rPr>
        <w:t xml:space="preserve">level positions </w:t>
      </w:r>
      <w:r w:rsidR="001A0AF5">
        <w:rPr>
          <w:color w:val="2F5496" w:themeColor="accent5" w:themeShade="BF"/>
        </w:rPr>
        <w:t xml:space="preserve">soon </w:t>
      </w:r>
      <w:r>
        <w:rPr>
          <w:color w:val="2F5496" w:themeColor="accent5" w:themeShade="BF"/>
        </w:rPr>
        <w:t xml:space="preserve">and therefore will not encounter similar challenges </w:t>
      </w:r>
      <w:r w:rsidR="001A0AF5">
        <w:rPr>
          <w:color w:val="2F5496" w:themeColor="accent5" w:themeShade="BF"/>
        </w:rPr>
        <w:t>in the near future</w:t>
      </w:r>
      <w:r>
        <w:rPr>
          <w:color w:val="2F5496" w:themeColor="accent5" w:themeShade="BF"/>
        </w:rPr>
        <w:t xml:space="preserve">. Third, the case reading experience </w:t>
      </w:r>
      <w:r w:rsidR="000C6491">
        <w:rPr>
          <w:color w:val="2F5496" w:themeColor="accent5" w:themeShade="BF"/>
        </w:rPr>
        <w:t>could seem</w:t>
      </w:r>
      <w:r>
        <w:rPr>
          <w:color w:val="2F5496" w:themeColor="accent5" w:themeShade="BF"/>
        </w:rPr>
        <w:t xml:space="preserve"> </w:t>
      </w:r>
      <w:r w:rsidRPr="000C6491">
        <w:rPr>
          <w:b/>
          <w:bCs/>
          <w:color w:val="2F5496" w:themeColor="accent5" w:themeShade="BF"/>
        </w:rPr>
        <w:t>tedious</w:t>
      </w:r>
      <w:r w:rsidR="000C6491">
        <w:rPr>
          <w:b/>
          <w:bCs/>
          <w:color w:val="2F5496" w:themeColor="accent5" w:themeShade="BF"/>
        </w:rPr>
        <w:t xml:space="preserve"> </w:t>
      </w:r>
      <w:r w:rsidR="000C6491" w:rsidRPr="000C6491">
        <w:rPr>
          <w:color w:val="2F5496" w:themeColor="accent5" w:themeShade="BF"/>
        </w:rPr>
        <w:t>for some</w:t>
      </w:r>
      <w:r>
        <w:rPr>
          <w:color w:val="2F5496" w:themeColor="accent5" w:themeShade="BF"/>
        </w:rPr>
        <w:t>, especially for longer case</w:t>
      </w:r>
      <w:r w:rsidR="000C6491">
        <w:rPr>
          <w:color w:val="2F5496" w:themeColor="accent5" w:themeShade="BF"/>
        </w:rPr>
        <w:t xml:space="preserve">s (10+ pages) with detailed descriptions </w:t>
      </w:r>
      <w:r w:rsidR="000C6491">
        <w:rPr>
          <w:color w:val="2F5496" w:themeColor="accent5" w:themeShade="BF"/>
        </w:rPr>
        <w:lastRenderedPageBreak/>
        <w:t>of the company and the</w:t>
      </w:r>
      <w:r w:rsidR="00B93421">
        <w:rPr>
          <w:color w:val="2F5496" w:themeColor="accent5" w:themeShade="BF"/>
        </w:rPr>
        <w:t xml:space="preserve"> accompanying </w:t>
      </w:r>
      <w:r w:rsidR="000C6491">
        <w:rPr>
          <w:color w:val="2F5496" w:themeColor="accent5" w:themeShade="BF"/>
        </w:rPr>
        <w:t xml:space="preserve">challenges. Students often miss important details from the case because of </w:t>
      </w:r>
      <w:r w:rsidR="00B93421">
        <w:rPr>
          <w:color w:val="2F5496" w:themeColor="accent5" w:themeShade="BF"/>
        </w:rPr>
        <w:t>a</w:t>
      </w:r>
      <w:r w:rsidR="000C6491">
        <w:rPr>
          <w:color w:val="2F5496" w:themeColor="accent5" w:themeShade="BF"/>
        </w:rPr>
        <w:t xml:space="preserve"> lack of interest and attention </w:t>
      </w:r>
      <w:r w:rsidR="00B93421">
        <w:rPr>
          <w:color w:val="2F5496" w:themeColor="accent5" w:themeShade="BF"/>
        </w:rPr>
        <w:t>during</w:t>
      </w:r>
      <w:r w:rsidR="000C6491">
        <w:rPr>
          <w:color w:val="2F5496" w:themeColor="accent5" w:themeShade="BF"/>
        </w:rPr>
        <w:t xml:space="preserve"> the reading process. </w:t>
      </w:r>
    </w:p>
    <w:p w14:paraId="275E6A09" w14:textId="28A117E0" w:rsidR="000C6491" w:rsidRDefault="000C6491" w:rsidP="000C6491">
      <w:pPr>
        <w:jc w:val="left"/>
        <w:rPr>
          <w:color w:val="2F5496" w:themeColor="accent5" w:themeShade="BF"/>
        </w:rPr>
      </w:pPr>
      <w:r>
        <w:rPr>
          <w:color w:val="2F5496" w:themeColor="accent5" w:themeShade="BF"/>
        </w:rPr>
        <w:t xml:space="preserve">Our team will provide a solution to the </w:t>
      </w:r>
      <w:r w:rsidR="00B93421">
        <w:rPr>
          <w:color w:val="2F5496" w:themeColor="accent5" w:themeShade="BF"/>
        </w:rPr>
        <w:t xml:space="preserve">aforementioned </w:t>
      </w:r>
      <w:r>
        <w:rPr>
          <w:color w:val="2F5496" w:themeColor="accent5" w:themeShade="BF"/>
        </w:rPr>
        <w:t xml:space="preserve">three issues by </w:t>
      </w:r>
      <w:r w:rsidRPr="00FA157E">
        <w:rPr>
          <w:color w:val="2F5496" w:themeColor="accent5" w:themeShade="BF"/>
        </w:rPr>
        <w:t>creat</w:t>
      </w:r>
      <w:r>
        <w:rPr>
          <w:color w:val="2F5496" w:themeColor="accent5" w:themeShade="BF"/>
        </w:rPr>
        <w:t xml:space="preserve">ing a collection of </w:t>
      </w:r>
      <w:r w:rsidRPr="00FA157E">
        <w:rPr>
          <w:color w:val="2F5496" w:themeColor="accent5" w:themeShade="BF"/>
        </w:rPr>
        <w:t xml:space="preserve">short and long Organizational Behavior case studies that 1) </w:t>
      </w:r>
      <w:r w:rsidR="000F75FB">
        <w:rPr>
          <w:color w:val="2F5496" w:themeColor="accent5" w:themeShade="BF"/>
        </w:rPr>
        <w:t xml:space="preserve">are </w:t>
      </w:r>
      <w:r w:rsidRPr="00FA157E">
        <w:rPr>
          <w:color w:val="2F5496" w:themeColor="accent5" w:themeShade="BF"/>
        </w:rPr>
        <w:t>interactive</w:t>
      </w:r>
      <w:r w:rsidR="000F75FB">
        <w:rPr>
          <w:color w:val="2F5496" w:themeColor="accent5" w:themeShade="BF"/>
        </w:rPr>
        <w:t>,</w:t>
      </w:r>
      <w:r w:rsidRPr="00FA157E">
        <w:rPr>
          <w:color w:val="2F5496" w:themeColor="accent5" w:themeShade="BF"/>
        </w:rPr>
        <w:t xml:space="preserve"> 2) cover topics that </w:t>
      </w:r>
      <w:r>
        <w:rPr>
          <w:color w:val="2F5496" w:themeColor="accent5" w:themeShade="BF"/>
        </w:rPr>
        <w:t xml:space="preserve">are more relevant to undergraduate students who will </w:t>
      </w:r>
      <w:r w:rsidR="001A0AF5">
        <w:rPr>
          <w:color w:val="2F5496" w:themeColor="accent5" w:themeShade="BF"/>
        </w:rPr>
        <w:t>be</w:t>
      </w:r>
      <w:r>
        <w:rPr>
          <w:color w:val="2F5496" w:themeColor="accent5" w:themeShade="BF"/>
        </w:rPr>
        <w:t>come entry-level employees in a few years</w:t>
      </w:r>
      <w:r w:rsidR="00B93421">
        <w:rPr>
          <w:color w:val="2F5496" w:themeColor="accent5" w:themeShade="BF"/>
        </w:rPr>
        <w:t xml:space="preserve">, </w:t>
      </w:r>
      <w:r w:rsidR="000F75FB">
        <w:rPr>
          <w:color w:val="2F5496" w:themeColor="accent5" w:themeShade="BF"/>
        </w:rPr>
        <w:t>and 3) are free</w:t>
      </w:r>
      <w:r w:rsidR="00B93421">
        <w:rPr>
          <w:color w:val="2F5496" w:themeColor="accent5" w:themeShade="BF"/>
        </w:rPr>
        <w:t>ly accessible to</w:t>
      </w:r>
      <w:r w:rsidR="000F75FB">
        <w:rPr>
          <w:color w:val="2F5496" w:themeColor="accent5" w:themeShade="BF"/>
        </w:rPr>
        <w:t xml:space="preserve"> instructors and students. </w:t>
      </w:r>
      <w:r w:rsidR="00B93421">
        <w:rPr>
          <w:color w:val="2F5496" w:themeColor="accent5" w:themeShade="BF"/>
        </w:rPr>
        <w:t>All case materials created will be accessed via a dedicated case website.</w:t>
      </w:r>
    </w:p>
    <w:p w14:paraId="7A14B86C" w14:textId="45E939F2" w:rsidR="000F75FB" w:rsidRDefault="00265DF7" w:rsidP="00265DF7">
      <w:pPr>
        <w:pStyle w:val="ListParagraph"/>
        <w:numPr>
          <w:ilvl w:val="0"/>
          <w:numId w:val="17"/>
        </w:numPr>
        <w:jc w:val="left"/>
        <w:rPr>
          <w:color w:val="2F5496" w:themeColor="accent5" w:themeShade="BF"/>
        </w:rPr>
      </w:pPr>
      <w:r w:rsidRPr="000F75FB">
        <w:rPr>
          <w:b/>
          <w:bCs/>
          <w:color w:val="2F5496" w:themeColor="accent5" w:themeShade="BF"/>
        </w:rPr>
        <w:t xml:space="preserve">Interactive </w:t>
      </w:r>
      <w:r w:rsidR="000F75FB" w:rsidRPr="000F75FB">
        <w:rPr>
          <w:b/>
          <w:bCs/>
          <w:color w:val="2F5496" w:themeColor="accent5" w:themeShade="BF"/>
        </w:rPr>
        <w:t>features</w:t>
      </w:r>
      <w:r w:rsidRPr="000F75FB">
        <w:rPr>
          <w:b/>
          <w:bCs/>
          <w:color w:val="2F5496" w:themeColor="accent5" w:themeShade="BF"/>
        </w:rPr>
        <w:t>.</w:t>
      </w:r>
      <w:r>
        <w:rPr>
          <w:color w:val="2F5496" w:themeColor="accent5" w:themeShade="BF"/>
        </w:rPr>
        <w:t xml:space="preserve"> Un</w:t>
      </w:r>
      <w:r w:rsidR="00EC636F">
        <w:rPr>
          <w:color w:val="2F5496" w:themeColor="accent5" w:themeShade="BF"/>
        </w:rPr>
        <w:t>like</w:t>
      </w:r>
      <w:r>
        <w:rPr>
          <w:color w:val="2F5496" w:themeColor="accent5" w:themeShade="BF"/>
        </w:rPr>
        <w:t xml:space="preserve"> traditional Organizational Behavior cases</w:t>
      </w:r>
      <w:r w:rsidR="00EC636F">
        <w:rPr>
          <w:color w:val="2F5496" w:themeColor="accent5" w:themeShade="BF"/>
        </w:rPr>
        <w:t>,</w:t>
      </w:r>
      <w:r>
        <w:rPr>
          <w:color w:val="2F5496" w:themeColor="accent5" w:themeShade="BF"/>
        </w:rPr>
        <w:t xml:space="preserve"> </w:t>
      </w:r>
      <w:r w:rsidR="00EC636F">
        <w:rPr>
          <w:color w:val="2F5496" w:themeColor="accent5" w:themeShade="BF"/>
        </w:rPr>
        <w:t xml:space="preserve">which </w:t>
      </w:r>
      <w:r>
        <w:rPr>
          <w:color w:val="2F5496" w:themeColor="accent5" w:themeShade="BF"/>
        </w:rPr>
        <w:t xml:space="preserve">are read from the textbook or downloaded as a pdf file, our cases will be </w:t>
      </w:r>
      <w:r w:rsidR="00CE72F0">
        <w:rPr>
          <w:color w:val="2F5496" w:themeColor="accent5" w:themeShade="BF"/>
        </w:rPr>
        <w:t xml:space="preserve">presented </w:t>
      </w:r>
      <w:r>
        <w:rPr>
          <w:color w:val="2F5496" w:themeColor="accent5" w:themeShade="BF"/>
        </w:rPr>
        <w:t xml:space="preserve">on our case website. Interactive components will be incorporated into the case reading experience to help students maintain attention and retain important details about the case. For example, rather than presenting the entire case article, </w:t>
      </w:r>
      <w:r w:rsidR="006D0BC5">
        <w:rPr>
          <w:color w:val="2F5496" w:themeColor="accent5" w:themeShade="BF"/>
        </w:rPr>
        <w:t>the website will</w:t>
      </w:r>
      <w:r>
        <w:rPr>
          <w:color w:val="2F5496" w:themeColor="accent5" w:themeShade="BF"/>
        </w:rPr>
        <w:t xml:space="preserve"> display </w:t>
      </w:r>
      <w:r w:rsidR="006D0BC5">
        <w:rPr>
          <w:color w:val="2F5496" w:themeColor="accent5" w:themeShade="BF"/>
        </w:rPr>
        <w:t>one</w:t>
      </w:r>
      <w:r>
        <w:rPr>
          <w:color w:val="2F5496" w:themeColor="accent5" w:themeShade="BF"/>
        </w:rPr>
        <w:t xml:space="preserve"> section </w:t>
      </w:r>
      <w:r w:rsidR="006D0BC5">
        <w:rPr>
          <w:color w:val="2F5496" w:themeColor="accent5" w:themeShade="BF"/>
        </w:rPr>
        <w:t xml:space="preserve">at </w:t>
      </w:r>
      <w:r>
        <w:rPr>
          <w:color w:val="2F5496" w:themeColor="accent5" w:themeShade="BF"/>
        </w:rPr>
        <w:t>a time</w:t>
      </w:r>
      <w:r w:rsidR="00CE72F0">
        <w:rPr>
          <w:color w:val="2F5496" w:themeColor="accent5" w:themeShade="BF"/>
        </w:rPr>
        <w:t xml:space="preserve"> (i.e., segmenting; Mayer &amp; </w:t>
      </w:r>
      <w:proofErr w:type="spellStart"/>
      <w:r w:rsidR="00CE72F0">
        <w:rPr>
          <w:color w:val="2F5496" w:themeColor="accent5" w:themeShade="BF"/>
        </w:rPr>
        <w:t>Pilegard</w:t>
      </w:r>
      <w:proofErr w:type="spellEnd"/>
      <w:r w:rsidR="00CE72F0">
        <w:rPr>
          <w:color w:val="2F5496" w:themeColor="accent5" w:themeShade="BF"/>
        </w:rPr>
        <w:t>, 2005)</w:t>
      </w:r>
      <w:r>
        <w:rPr>
          <w:color w:val="2F5496" w:themeColor="accent5" w:themeShade="BF"/>
        </w:rPr>
        <w:t xml:space="preserve">. </w:t>
      </w:r>
      <w:r w:rsidR="00A352FE">
        <w:rPr>
          <w:color w:val="2F5496" w:themeColor="accent5" w:themeShade="BF"/>
        </w:rPr>
        <w:t>We will also use question scaffolding to support active and reflective learning. Specifically, r</w:t>
      </w:r>
      <w:r>
        <w:rPr>
          <w:color w:val="2F5496" w:themeColor="accent5" w:themeShade="BF"/>
        </w:rPr>
        <w:t xml:space="preserve">ecall and reflection questions will be embedded throughout the case article. They will pop up when students read important details that warrant </w:t>
      </w:r>
      <w:r w:rsidR="00CE72F0">
        <w:rPr>
          <w:color w:val="2F5496" w:themeColor="accent5" w:themeShade="BF"/>
        </w:rPr>
        <w:t>additional</w:t>
      </w:r>
      <w:r w:rsidR="001A0AF5">
        <w:rPr>
          <w:color w:val="2F5496" w:themeColor="accent5" w:themeShade="BF"/>
        </w:rPr>
        <w:t xml:space="preserve"> </w:t>
      </w:r>
      <w:r>
        <w:rPr>
          <w:color w:val="2F5496" w:themeColor="accent5" w:themeShade="BF"/>
        </w:rPr>
        <w:t>attention. To facilitate engagement, multimedia aids will be included in the reading experience. For example, rather than reading about a conversation between a manager and an employee, students will watch a</w:t>
      </w:r>
      <w:r w:rsidR="00EC636F">
        <w:rPr>
          <w:color w:val="2F5496" w:themeColor="accent5" w:themeShade="BF"/>
        </w:rPr>
        <w:t>n</w:t>
      </w:r>
      <w:r>
        <w:rPr>
          <w:color w:val="2F5496" w:themeColor="accent5" w:themeShade="BF"/>
        </w:rPr>
        <w:t xml:space="preserve"> animated video that demonstrates the conversation (this will be created by our interactive designer).</w:t>
      </w:r>
      <w:r w:rsidR="006D0BC5">
        <w:rPr>
          <w:color w:val="2F5496" w:themeColor="accent5" w:themeShade="BF"/>
        </w:rPr>
        <w:t xml:space="preserve"> </w:t>
      </w:r>
    </w:p>
    <w:p w14:paraId="358F4AD7" w14:textId="77777777" w:rsidR="000F75FB" w:rsidRDefault="000F75FB" w:rsidP="000F75FB">
      <w:pPr>
        <w:pStyle w:val="ListParagraph"/>
        <w:jc w:val="left"/>
        <w:rPr>
          <w:color w:val="2F5496" w:themeColor="accent5" w:themeShade="BF"/>
        </w:rPr>
      </w:pPr>
    </w:p>
    <w:p w14:paraId="7E59E2C5" w14:textId="121EF63B" w:rsidR="00A352FE" w:rsidRDefault="0051623F" w:rsidP="00A352FE">
      <w:pPr>
        <w:pStyle w:val="ListParagraph"/>
        <w:jc w:val="left"/>
        <w:rPr>
          <w:color w:val="2F5496" w:themeColor="accent5" w:themeShade="BF"/>
        </w:rPr>
      </w:pPr>
      <w:r>
        <w:rPr>
          <w:color w:val="2F5496" w:themeColor="accent5" w:themeShade="BF"/>
        </w:rPr>
        <w:t>Another example of our interactive features allows</w:t>
      </w:r>
      <w:r w:rsidR="006D0BC5">
        <w:rPr>
          <w:color w:val="2F5496" w:themeColor="accent5" w:themeShade="BF"/>
        </w:rPr>
        <w:t xml:space="preserve"> students to make their final decision about</w:t>
      </w:r>
      <w:r>
        <w:rPr>
          <w:color w:val="2F5496" w:themeColor="accent5" w:themeShade="BF"/>
        </w:rPr>
        <w:t xml:space="preserve"> </w:t>
      </w:r>
      <w:r w:rsidR="006D0BC5">
        <w:rPr>
          <w:color w:val="2F5496" w:themeColor="accent5" w:themeShade="BF"/>
        </w:rPr>
        <w:t>case</w:t>
      </w:r>
      <w:r>
        <w:rPr>
          <w:color w:val="2F5496" w:themeColor="accent5" w:themeShade="BF"/>
        </w:rPr>
        <w:t>s</w:t>
      </w:r>
      <w:r w:rsidR="006D0BC5">
        <w:rPr>
          <w:color w:val="2F5496" w:themeColor="accent5" w:themeShade="BF"/>
        </w:rPr>
        <w:t xml:space="preserve"> by interacting with the case interface. Their decision will be demonstrated by a</w:t>
      </w:r>
      <w:r>
        <w:rPr>
          <w:color w:val="2F5496" w:themeColor="accent5" w:themeShade="BF"/>
        </w:rPr>
        <w:t>n</w:t>
      </w:r>
      <w:r w:rsidR="006D0BC5">
        <w:rPr>
          <w:color w:val="2F5496" w:themeColor="accent5" w:themeShade="BF"/>
        </w:rPr>
        <w:t xml:space="preserve"> </w:t>
      </w:r>
      <w:r>
        <w:rPr>
          <w:color w:val="2F5496" w:themeColor="accent5" w:themeShade="BF"/>
        </w:rPr>
        <w:t>animated</w:t>
      </w:r>
      <w:r w:rsidR="006D0BC5">
        <w:rPr>
          <w:color w:val="2F5496" w:themeColor="accent5" w:themeShade="BF"/>
        </w:rPr>
        <w:t xml:space="preserve"> clip. For instance, if students, assuming the identity of the main character of the case, decide to quit their job, they will select the “quit” option and enter their reasons </w:t>
      </w:r>
      <w:r>
        <w:rPr>
          <w:color w:val="2F5496" w:themeColor="accent5" w:themeShade="BF"/>
        </w:rPr>
        <w:t>to quit</w:t>
      </w:r>
      <w:r w:rsidR="006D0BC5">
        <w:rPr>
          <w:color w:val="2F5496" w:themeColor="accent5" w:themeShade="BF"/>
        </w:rPr>
        <w:t xml:space="preserve"> </w:t>
      </w:r>
      <w:r>
        <w:rPr>
          <w:color w:val="2F5496" w:themeColor="accent5" w:themeShade="BF"/>
        </w:rPr>
        <w:t>on</w:t>
      </w:r>
      <w:r w:rsidR="00CB12FA">
        <w:rPr>
          <w:color w:val="2F5496" w:themeColor="accent5" w:themeShade="BF"/>
        </w:rPr>
        <w:t>to</w:t>
      </w:r>
      <w:r w:rsidR="006D0BC5">
        <w:rPr>
          <w:color w:val="2F5496" w:themeColor="accent5" w:themeShade="BF"/>
        </w:rPr>
        <w:t xml:space="preserve"> the case interface. After that, a</w:t>
      </w:r>
      <w:r w:rsidR="00CB12FA">
        <w:rPr>
          <w:color w:val="2F5496" w:themeColor="accent5" w:themeShade="BF"/>
        </w:rPr>
        <w:t xml:space="preserve">n animated </w:t>
      </w:r>
      <w:r w:rsidR="006D0BC5">
        <w:rPr>
          <w:color w:val="2F5496" w:themeColor="accent5" w:themeShade="BF"/>
        </w:rPr>
        <w:t xml:space="preserve">clip will play to show the character </w:t>
      </w:r>
      <w:r w:rsidR="00CB12FA">
        <w:rPr>
          <w:color w:val="2F5496" w:themeColor="accent5" w:themeShade="BF"/>
        </w:rPr>
        <w:t xml:space="preserve">in </w:t>
      </w:r>
      <w:r w:rsidR="006D0BC5">
        <w:rPr>
          <w:color w:val="2F5496" w:themeColor="accent5" w:themeShade="BF"/>
        </w:rPr>
        <w:t>convers</w:t>
      </w:r>
      <w:r w:rsidR="00CB12FA">
        <w:rPr>
          <w:color w:val="2F5496" w:themeColor="accent5" w:themeShade="BF"/>
        </w:rPr>
        <w:t>ation</w:t>
      </w:r>
      <w:r w:rsidR="006D0BC5">
        <w:rPr>
          <w:color w:val="2F5496" w:themeColor="accent5" w:themeShade="BF"/>
        </w:rPr>
        <w:t xml:space="preserve"> with the manager </w:t>
      </w:r>
      <w:r w:rsidR="00CB12FA">
        <w:rPr>
          <w:color w:val="2F5496" w:themeColor="accent5" w:themeShade="BF"/>
        </w:rPr>
        <w:t>about</w:t>
      </w:r>
      <w:r w:rsidR="006D0BC5">
        <w:rPr>
          <w:color w:val="2F5496" w:themeColor="accent5" w:themeShade="BF"/>
        </w:rPr>
        <w:t xml:space="preserve"> </w:t>
      </w:r>
      <w:r w:rsidR="00CB12FA">
        <w:rPr>
          <w:color w:val="2F5496" w:themeColor="accent5" w:themeShade="BF"/>
        </w:rPr>
        <w:t>quitting</w:t>
      </w:r>
      <w:r w:rsidR="006D0BC5">
        <w:rPr>
          <w:color w:val="2F5496" w:themeColor="accent5" w:themeShade="BF"/>
        </w:rPr>
        <w:t xml:space="preserve"> the job and the reasons</w:t>
      </w:r>
      <w:r w:rsidR="00CB12FA">
        <w:rPr>
          <w:color w:val="2F5496" w:themeColor="accent5" w:themeShade="BF"/>
        </w:rPr>
        <w:t xml:space="preserve"> for such a decision</w:t>
      </w:r>
      <w:r w:rsidR="006D0BC5">
        <w:rPr>
          <w:color w:val="2F5496" w:themeColor="accent5" w:themeShade="BF"/>
        </w:rPr>
        <w:t xml:space="preserve">. </w:t>
      </w:r>
      <w:r w:rsidR="00A352FE">
        <w:rPr>
          <w:color w:val="2F5496" w:themeColor="accent5" w:themeShade="BF"/>
        </w:rPr>
        <w:t xml:space="preserve">The purpose </w:t>
      </w:r>
      <w:r w:rsidR="00CB12FA">
        <w:rPr>
          <w:color w:val="2F5496" w:themeColor="accent5" w:themeShade="BF"/>
        </w:rPr>
        <w:t xml:space="preserve">of </w:t>
      </w:r>
      <w:r w:rsidR="00A352FE">
        <w:rPr>
          <w:color w:val="2F5496" w:themeColor="accent5" w:themeShade="BF"/>
        </w:rPr>
        <w:t xml:space="preserve">such design it to </w:t>
      </w:r>
      <w:r w:rsidR="006D0BC5" w:rsidRPr="00A352FE">
        <w:rPr>
          <w:color w:val="2F5496" w:themeColor="accent5" w:themeShade="BF"/>
        </w:rPr>
        <w:t>create a</w:t>
      </w:r>
      <w:r w:rsidR="00EC636F" w:rsidRPr="00A352FE">
        <w:rPr>
          <w:color w:val="2F5496" w:themeColor="accent5" w:themeShade="BF"/>
        </w:rPr>
        <w:t>n</w:t>
      </w:r>
      <w:r w:rsidR="006D0BC5" w:rsidRPr="00A352FE">
        <w:rPr>
          <w:color w:val="2F5496" w:themeColor="accent5" w:themeShade="BF"/>
        </w:rPr>
        <w:t xml:space="preserve"> immersive case learning experience</w:t>
      </w:r>
      <w:r w:rsidR="00A352FE">
        <w:rPr>
          <w:color w:val="2F5496" w:themeColor="accent5" w:themeShade="BF"/>
        </w:rPr>
        <w:t xml:space="preserve"> and </w:t>
      </w:r>
      <w:r w:rsidR="000F75FB" w:rsidRPr="00A352FE">
        <w:rPr>
          <w:color w:val="2F5496" w:themeColor="accent5" w:themeShade="BF"/>
        </w:rPr>
        <w:t>motivate</w:t>
      </w:r>
      <w:r w:rsidR="006D0BC5" w:rsidRPr="00A352FE">
        <w:rPr>
          <w:color w:val="2F5496" w:themeColor="accent5" w:themeShade="BF"/>
        </w:rPr>
        <w:t xml:space="preserve"> students to be intellectually and emotionally invested in the character and the situation</w:t>
      </w:r>
      <w:r w:rsidR="00A352FE">
        <w:rPr>
          <w:color w:val="2F5496" w:themeColor="accent5" w:themeShade="BF"/>
        </w:rPr>
        <w:t>.</w:t>
      </w:r>
      <w:r w:rsidR="006D0BC5" w:rsidRPr="00A352FE">
        <w:rPr>
          <w:color w:val="2F5496" w:themeColor="accent5" w:themeShade="BF"/>
        </w:rPr>
        <w:t xml:space="preserve"> </w:t>
      </w:r>
    </w:p>
    <w:p w14:paraId="76686A17" w14:textId="77777777" w:rsidR="00A352FE" w:rsidRDefault="00A352FE" w:rsidP="00A352FE">
      <w:pPr>
        <w:pStyle w:val="ListParagraph"/>
        <w:jc w:val="left"/>
        <w:rPr>
          <w:color w:val="2F5496" w:themeColor="accent5" w:themeShade="BF"/>
        </w:rPr>
      </w:pPr>
    </w:p>
    <w:p w14:paraId="7B6465F6" w14:textId="207B4268" w:rsidR="00265DF7" w:rsidRPr="00A352FE" w:rsidRDefault="00A352FE" w:rsidP="00A352FE">
      <w:pPr>
        <w:pStyle w:val="ListParagraph"/>
        <w:jc w:val="left"/>
        <w:rPr>
          <w:color w:val="2F5496" w:themeColor="accent5" w:themeShade="BF"/>
        </w:rPr>
      </w:pPr>
      <w:r>
        <w:rPr>
          <w:color w:val="2F5496" w:themeColor="accent5" w:themeShade="BF"/>
        </w:rPr>
        <w:t xml:space="preserve">Overall, the interactive components of our cases will </w:t>
      </w:r>
      <w:r w:rsidR="000F75FB" w:rsidRPr="00A352FE">
        <w:rPr>
          <w:color w:val="2F5496" w:themeColor="accent5" w:themeShade="BF"/>
        </w:rPr>
        <w:t xml:space="preserve">help students </w:t>
      </w:r>
      <w:r>
        <w:rPr>
          <w:color w:val="2F5496" w:themeColor="accent5" w:themeShade="BF"/>
        </w:rPr>
        <w:t xml:space="preserve">better </w:t>
      </w:r>
      <w:r w:rsidR="006D0BC5" w:rsidRPr="00A352FE">
        <w:rPr>
          <w:color w:val="2F5496" w:themeColor="accent5" w:themeShade="BF"/>
        </w:rPr>
        <w:t xml:space="preserve">retain important </w:t>
      </w:r>
      <w:r w:rsidR="000F75FB" w:rsidRPr="00A352FE">
        <w:rPr>
          <w:color w:val="2F5496" w:themeColor="accent5" w:themeShade="BF"/>
        </w:rPr>
        <w:t>information from the case</w:t>
      </w:r>
      <w:r>
        <w:rPr>
          <w:color w:val="2F5496" w:themeColor="accent5" w:themeShade="BF"/>
        </w:rPr>
        <w:t xml:space="preserve"> to increase the effectiveness of </w:t>
      </w:r>
      <w:r w:rsidRPr="00A352FE">
        <w:rPr>
          <w:color w:val="2F5496" w:themeColor="accent5" w:themeShade="BF"/>
        </w:rPr>
        <w:t>class case discussions</w:t>
      </w:r>
      <w:r>
        <w:rPr>
          <w:color w:val="2F5496" w:themeColor="accent5" w:themeShade="BF"/>
        </w:rPr>
        <w:t>,</w:t>
      </w:r>
      <w:r w:rsidR="000F75FB" w:rsidRPr="00A352FE">
        <w:rPr>
          <w:color w:val="2F5496" w:themeColor="accent5" w:themeShade="BF"/>
        </w:rPr>
        <w:t xml:space="preserve"> </w:t>
      </w:r>
      <w:r w:rsidR="00CB12FA">
        <w:rPr>
          <w:color w:val="2F5496" w:themeColor="accent5" w:themeShade="BF"/>
        </w:rPr>
        <w:t>boost</w:t>
      </w:r>
      <w:r>
        <w:rPr>
          <w:color w:val="2F5496" w:themeColor="accent5" w:themeShade="BF"/>
        </w:rPr>
        <w:t xml:space="preserve"> case learning engagement, </w:t>
      </w:r>
      <w:r w:rsidR="008D6533">
        <w:rPr>
          <w:color w:val="2F5496" w:themeColor="accent5" w:themeShade="BF"/>
        </w:rPr>
        <w:t>and encourage critical</w:t>
      </w:r>
      <w:r w:rsidR="00AF4DE5">
        <w:rPr>
          <w:color w:val="2F5496" w:themeColor="accent5" w:themeShade="BF"/>
        </w:rPr>
        <w:t>, reflective</w:t>
      </w:r>
      <w:r w:rsidR="008D6533">
        <w:rPr>
          <w:color w:val="2F5496" w:themeColor="accent5" w:themeShade="BF"/>
        </w:rPr>
        <w:t xml:space="preserve"> think</w:t>
      </w:r>
      <w:r w:rsidR="00AF4DE5">
        <w:rPr>
          <w:color w:val="2F5496" w:themeColor="accent5" w:themeShade="BF"/>
        </w:rPr>
        <w:t>ing</w:t>
      </w:r>
      <w:r w:rsidR="000F75FB" w:rsidRPr="00A352FE">
        <w:rPr>
          <w:color w:val="2F5496" w:themeColor="accent5" w:themeShade="BF"/>
        </w:rPr>
        <w:t xml:space="preserve">. </w:t>
      </w:r>
    </w:p>
    <w:p w14:paraId="47B8C7E9" w14:textId="16DA1C99" w:rsidR="008A259F" w:rsidRDefault="008A259F" w:rsidP="000F75FB">
      <w:pPr>
        <w:pStyle w:val="ListParagraph"/>
        <w:jc w:val="left"/>
        <w:rPr>
          <w:color w:val="2F5496" w:themeColor="accent5" w:themeShade="BF"/>
        </w:rPr>
      </w:pPr>
    </w:p>
    <w:p w14:paraId="41AEB6B5" w14:textId="43567F86" w:rsidR="00F0494F" w:rsidRDefault="003F7505" w:rsidP="00F0494F">
      <w:pPr>
        <w:pStyle w:val="ListParagraph"/>
        <w:numPr>
          <w:ilvl w:val="0"/>
          <w:numId w:val="17"/>
        </w:numPr>
        <w:jc w:val="left"/>
        <w:rPr>
          <w:color w:val="2F5496" w:themeColor="accent5" w:themeShade="BF"/>
        </w:rPr>
      </w:pPr>
      <w:r w:rsidRPr="003F7505">
        <w:rPr>
          <w:b/>
          <w:bCs/>
          <w:color w:val="2F5496" w:themeColor="accent5" w:themeShade="BF"/>
        </w:rPr>
        <w:t xml:space="preserve">Increased relevance for undergraduate Business students. </w:t>
      </w:r>
      <w:r w:rsidR="006C0667">
        <w:rPr>
          <w:color w:val="2F5496" w:themeColor="accent5" w:themeShade="BF"/>
        </w:rPr>
        <w:t xml:space="preserve">Other </w:t>
      </w:r>
      <w:r w:rsidRPr="003F7505">
        <w:rPr>
          <w:color w:val="2F5496" w:themeColor="accent5" w:themeShade="BF"/>
        </w:rPr>
        <w:t>than</w:t>
      </w:r>
      <w:r w:rsidRPr="003F7505">
        <w:rPr>
          <w:b/>
          <w:bCs/>
          <w:color w:val="2F5496" w:themeColor="accent5" w:themeShade="BF"/>
        </w:rPr>
        <w:t xml:space="preserve"> </w:t>
      </w:r>
      <w:r w:rsidRPr="003F7505">
        <w:rPr>
          <w:color w:val="2F5496" w:themeColor="accent5" w:themeShade="BF"/>
        </w:rPr>
        <w:t xml:space="preserve">executive-level decision-making, our collection of cases will </w:t>
      </w:r>
      <w:r w:rsidR="006C0667">
        <w:rPr>
          <w:color w:val="2F5496" w:themeColor="accent5" w:themeShade="BF"/>
        </w:rPr>
        <w:t xml:space="preserve">also </w:t>
      </w:r>
      <w:r w:rsidRPr="003F7505">
        <w:rPr>
          <w:color w:val="2F5496" w:themeColor="accent5" w:themeShade="BF"/>
        </w:rPr>
        <w:t>focus on issues faced by entry-</w:t>
      </w:r>
      <w:r>
        <w:rPr>
          <w:color w:val="2F5496" w:themeColor="accent5" w:themeShade="BF"/>
        </w:rPr>
        <w:t>level employees. While some pursue entrepreneurial endeavors, most Georgia Tech Business students enter the workforce as entry-level employees, such as analyst</w:t>
      </w:r>
      <w:r w:rsidR="00EC636F">
        <w:rPr>
          <w:color w:val="2F5496" w:themeColor="accent5" w:themeShade="BF"/>
        </w:rPr>
        <w:t>s</w:t>
      </w:r>
      <w:r>
        <w:rPr>
          <w:color w:val="2F5496" w:themeColor="accent5" w:themeShade="BF"/>
        </w:rPr>
        <w:t>, junior consultant</w:t>
      </w:r>
      <w:r w:rsidR="00EC636F">
        <w:rPr>
          <w:color w:val="2F5496" w:themeColor="accent5" w:themeShade="BF"/>
        </w:rPr>
        <w:t>s</w:t>
      </w:r>
      <w:r>
        <w:rPr>
          <w:color w:val="2F5496" w:themeColor="accent5" w:themeShade="BF"/>
        </w:rPr>
        <w:t>, and junior accountant</w:t>
      </w:r>
      <w:r w:rsidR="00EC636F">
        <w:rPr>
          <w:color w:val="2F5496" w:themeColor="accent5" w:themeShade="BF"/>
        </w:rPr>
        <w:t>s</w:t>
      </w:r>
      <w:r>
        <w:rPr>
          <w:color w:val="2F5496" w:themeColor="accent5" w:themeShade="BF"/>
        </w:rPr>
        <w:t xml:space="preserve">. Therefore, </w:t>
      </w:r>
      <w:r w:rsidR="00F0494F">
        <w:rPr>
          <w:color w:val="2F5496" w:themeColor="accent5" w:themeShade="BF"/>
        </w:rPr>
        <w:t xml:space="preserve">for the undergraduate Business curriculum, </w:t>
      </w:r>
      <w:r>
        <w:rPr>
          <w:color w:val="2F5496" w:themeColor="accent5" w:themeShade="BF"/>
        </w:rPr>
        <w:t xml:space="preserve">we believe </w:t>
      </w:r>
      <w:r w:rsidR="006C0667">
        <w:rPr>
          <w:color w:val="2F5496" w:themeColor="accent5" w:themeShade="BF"/>
        </w:rPr>
        <w:t xml:space="preserve">adding </w:t>
      </w:r>
      <w:r>
        <w:rPr>
          <w:color w:val="2F5496" w:themeColor="accent5" w:themeShade="BF"/>
        </w:rPr>
        <w:t xml:space="preserve">cases that emphasize challenges </w:t>
      </w:r>
      <w:r w:rsidR="00F0494F">
        <w:rPr>
          <w:color w:val="2F5496" w:themeColor="accent5" w:themeShade="BF"/>
        </w:rPr>
        <w:t xml:space="preserve">faced </w:t>
      </w:r>
      <w:r>
        <w:rPr>
          <w:color w:val="2F5496" w:themeColor="accent5" w:themeShade="BF"/>
        </w:rPr>
        <w:t xml:space="preserve">by entry-level employees will </w:t>
      </w:r>
      <w:r w:rsidR="002979D0" w:rsidRPr="002979D0">
        <w:rPr>
          <w:color w:val="2F5496" w:themeColor="accent5" w:themeShade="BF"/>
        </w:rPr>
        <w:t xml:space="preserve">better prepare them to succeed in today’s globally competitive work </w:t>
      </w:r>
      <w:r w:rsidR="002979D0" w:rsidRPr="002979D0">
        <w:rPr>
          <w:color w:val="2F5496" w:themeColor="accent5" w:themeShade="BF"/>
        </w:rPr>
        <w:lastRenderedPageBreak/>
        <w:t>environment</w:t>
      </w:r>
      <w:r w:rsidR="00F0494F">
        <w:rPr>
          <w:color w:val="2F5496" w:themeColor="accent5" w:themeShade="BF"/>
        </w:rPr>
        <w:t xml:space="preserve">. </w:t>
      </w:r>
      <w:r w:rsidR="002979D0">
        <w:rPr>
          <w:color w:val="2F5496" w:themeColor="accent5" w:themeShade="BF"/>
        </w:rPr>
        <w:t xml:space="preserve">Specifically, </w:t>
      </w:r>
      <w:r w:rsidR="00276E14">
        <w:rPr>
          <w:color w:val="2F5496" w:themeColor="accent5" w:themeShade="BF"/>
        </w:rPr>
        <w:t xml:space="preserve">in addition to </w:t>
      </w:r>
      <w:r w:rsidR="006C0667">
        <w:rPr>
          <w:color w:val="2F5496" w:themeColor="accent5" w:themeShade="BF"/>
        </w:rPr>
        <w:t xml:space="preserve">cases that </w:t>
      </w:r>
      <w:r w:rsidR="00276E14">
        <w:rPr>
          <w:color w:val="2F5496" w:themeColor="accent5" w:themeShade="BF"/>
        </w:rPr>
        <w:t>require</w:t>
      </w:r>
      <w:r w:rsidR="006C0667">
        <w:rPr>
          <w:color w:val="2F5496" w:themeColor="accent5" w:themeShade="BF"/>
        </w:rPr>
        <w:t xml:space="preserve"> students </w:t>
      </w:r>
      <w:r w:rsidR="001A0AF5">
        <w:rPr>
          <w:color w:val="2F5496" w:themeColor="accent5" w:themeShade="BF"/>
        </w:rPr>
        <w:t xml:space="preserve">to make high-level decisions such as </w:t>
      </w:r>
      <w:r w:rsidR="00F0494F">
        <w:rPr>
          <w:color w:val="2F5496" w:themeColor="accent5" w:themeShade="BF"/>
        </w:rPr>
        <w:t xml:space="preserve">whether to keep or </w:t>
      </w:r>
      <w:r w:rsidR="001A0AF5">
        <w:rPr>
          <w:color w:val="2F5496" w:themeColor="accent5" w:themeShade="BF"/>
        </w:rPr>
        <w:t>f</w:t>
      </w:r>
      <w:r w:rsidR="00F0494F">
        <w:rPr>
          <w:color w:val="2F5496" w:themeColor="accent5" w:themeShade="BF"/>
        </w:rPr>
        <w:t>ire a plant manager,</w:t>
      </w:r>
      <w:r w:rsidR="00276E14">
        <w:rPr>
          <w:color w:val="2F5496" w:themeColor="accent5" w:themeShade="BF"/>
        </w:rPr>
        <w:t xml:space="preserve"> the</w:t>
      </w:r>
      <w:r w:rsidR="00F0494F">
        <w:rPr>
          <w:color w:val="2F5496" w:themeColor="accent5" w:themeShade="BF"/>
        </w:rPr>
        <w:t xml:space="preserve"> </w:t>
      </w:r>
      <w:r w:rsidR="006C0667">
        <w:rPr>
          <w:color w:val="2F5496" w:themeColor="accent5" w:themeShade="BF"/>
        </w:rPr>
        <w:t>cases in our collection</w:t>
      </w:r>
      <w:r w:rsidR="00F0494F">
        <w:rPr>
          <w:color w:val="2F5496" w:themeColor="accent5" w:themeShade="BF"/>
        </w:rPr>
        <w:t xml:space="preserve"> will allow students to analyze situation</w:t>
      </w:r>
      <w:r w:rsidR="001A0AF5">
        <w:rPr>
          <w:color w:val="2F5496" w:themeColor="accent5" w:themeShade="BF"/>
        </w:rPr>
        <w:t>s</w:t>
      </w:r>
      <w:r w:rsidR="00F0494F">
        <w:rPr>
          <w:color w:val="2F5496" w:themeColor="accent5" w:themeShade="BF"/>
        </w:rPr>
        <w:t xml:space="preserve"> such as handling office politics as a newcomer, </w:t>
      </w:r>
      <w:r w:rsidR="00276E14">
        <w:rPr>
          <w:color w:val="2F5496" w:themeColor="accent5" w:themeShade="BF"/>
        </w:rPr>
        <w:t xml:space="preserve">dealing with </w:t>
      </w:r>
      <w:r w:rsidR="00F0494F">
        <w:rPr>
          <w:color w:val="2F5496" w:themeColor="accent5" w:themeShade="BF"/>
        </w:rPr>
        <w:t xml:space="preserve">supervisor unavailability, being an effective team member, gaining visibility as an entry-level employee, and </w:t>
      </w:r>
      <w:r w:rsidR="00276E14">
        <w:rPr>
          <w:color w:val="2F5496" w:themeColor="accent5" w:themeShade="BF"/>
        </w:rPr>
        <w:t xml:space="preserve">building </w:t>
      </w:r>
      <w:r w:rsidR="00F0494F">
        <w:rPr>
          <w:color w:val="2F5496" w:themeColor="accent5" w:themeShade="BF"/>
        </w:rPr>
        <w:t xml:space="preserve">relationships with coworkers. </w:t>
      </w:r>
    </w:p>
    <w:p w14:paraId="62889930" w14:textId="77777777" w:rsidR="00F0494F" w:rsidRDefault="00F0494F" w:rsidP="00F0494F">
      <w:pPr>
        <w:pStyle w:val="ListParagraph"/>
        <w:jc w:val="left"/>
        <w:rPr>
          <w:color w:val="2F5496" w:themeColor="accent5" w:themeShade="BF"/>
        </w:rPr>
      </w:pPr>
    </w:p>
    <w:p w14:paraId="552B5698" w14:textId="3574AFB5" w:rsidR="00F0494F" w:rsidRDefault="00F0494F" w:rsidP="00F0494F">
      <w:pPr>
        <w:pStyle w:val="ListParagraph"/>
        <w:jc w:val="left"/>
        <w:rPr>
          <w:color w:val="2F5496" w:themeColor="accent5" w:themeShade="BF"/>
        </w:rPr>
      </w:pPr>
      <w:r w:rsidRPr="00F0494F">
        <w:rPr>
          <w:color w:val="2F5496" w:themeColor="accent5" w:themeShade="BF"/>
        </w:rPr>
        <w:t xml:space="preserve">This type of </w:t>
      </w:r>
      <w:r>
        <w:rPr>
          <w:color w:val="2F5496" w:themeColor="accent5" w:themeShade="BF"/>
        </w:rPr>
        <w:t>topic</w:t>
      </w:r>
      <w:r w:rsidRPr="00F0494F">
        <w:rPr>
          <w:color w:val="2F5496" w:themeColor="accent5" w:themeShade="BF"/>
        </w:rPr>
        <w:t xml:space="preserve"> will increase </w:t>
      </w:r>
      <w:r>
        <w:rPr>
          <w:color w:val="2F5496" w:themeColor="accent5" w:themeShade="BF"/>
        </w:rPr>
        <w:t>students’ perceived relevance of case assignments, which ha</w:t>
      </w:r>
      <w:r w:rsidR="00276E14">
        <w:rPr>
          <w:color w:val="2F5496" w:themeColor="accent5" w:themeShade="BF"/>
        </w:rPr>
        <w:t xml:space="preserve">s </w:t>
      </w:r>
      <w:r>
        <w:rPr>
          <w:color w:val="2F5496" w:themeColor="accent5" w:themeShade="BF"/>
        </w:rPr>
        <w:t xml:space="preserve">been suggested to increase knowledge retention (e.g., </w:t>
      </w:r>
      <w:proofErr w:type="spellStart"/>
      <w:r>
        <w:rPr>
          <w:color w:val="2F5496" w:themeColor="accent5" w:themeShade="BF"/>
        </w:rPr>
        <w:t>Eng</w:t>
      </w:r>
      <w:proofErr w:type="spellEnd"/>
      <w:r>
        <w:rPr>
          <w:color w:val="2F5496" w:themeColor="accent5" w:themeShade="BF"/>
        </w:rPr>
        <w:t>, 2017; McGuire, 2015) and learn</w:t>
      </w:r>
      <w:r w:rsidR="00943F61">
        <w:rPr>
          <w:color w:val="2F5496" w:themeColor="accent5" w:themeShade="BF"/>
        </w:rPr>
        <w:t>er</w:t>
      </w:r>
      <w:r>
        <w:rPr>
          <w:color w:val="2F5496" w:themeColor="accent5" w:themeShade="BF"/>
        </w:rPr>
        <w:t xml:space="preserve"> engagement (Parsons, 2011).</w:t>
      </w:r>
      <w:r w:rsidR="006C0667">
        <w:rPr>
          <w:color w:val="2F5496" w:themeColor="accent5" w:themeShade="BF"/>
        </w:rPr>
        <w:t xml:space="preserve"> </w:t>
      </w:r>
      <w:r w:rsidR="00276E14">
        <w:rPr>
          <w:color w:val="2F5496" w:themeColor="accent5" w:themeShade="BF"/>
        </w:rPr>
        <w:t>Students are</w:t>
      </w:r>
      <w:r w:rsidR="006C0667">
        <w:rPr>
          <w:color w:val="2F5496" w:themeColor="accent5" w:themeShade="BF"/>
        </w:rPr>
        <w:t xml:space="preserve"> </w:t>
      </w:r>
      <w:r w:rsidR="00276E14">
        <w:rPr>
          <w:color w:val="2F5496" w:themeColor="accent5" w:themeShade="BF"/>
        </w:rPr>
        <w:t>also</w:t>
      </w:r>
      <w:r w:rsidR="006C0667">
        <w:rPr>
          <w:color w:val="2F5496" w:themeColor="accent5" w:themeShade="BF"/>
        </w:rPr>
        <w:t xml:space="preserve"> likely to encounter these challenges in the near future rather than a decade later, which makes them more likely to apply actionable knowledge acquired from the course when </w:t>
      </w:r>
      <w:r w:rsidR="00943F61">
        <w:rPr>
          <w:color w:val="2F5496" w:themeColor="accent5" w:themeShade="BF"/>
        </w:rPr>
        <w:t>similar issues surface</w:t>
      </w:r>
      <w:r w:rsidR="006C0667">
        <w:rPr>
          <w:color w:val="2F5496" w:themeColor="accent5" w:themeShade="BF"/>
        </w:rPr>
        <w:t xml:space="preserve">. </w:t>
      </w:r>
    </w:p>
    <w:p w14:paraId="34FEA79D" w14:textId="28710D00" w:rsidR="006C0667" w:rsidRDefault="006C0667" w:rsidP="00F0494F">
      <w:pPr>
        <w:pStyle w:val="ListParagraph"/>
        <w:jc w:val="left"/>
        <w:rPr>
          <w:color w:val="2F5496" w:themeColor="accent5" w:themeShade="BF"/>
        </w:rPr>
      </w:pPr>
    </w:p>
    <w:p w14:paraId="140C801C" w14:textId="7E3AF840" w:rsidR="006C0667" w:rsidRPr="00F0494F" w:rsidRDefault="006C0667" w:rsidP="00F0494F">
      <w:pPr>
        <w:pStyle w:val="ListParagraph"/>
        <w:jc w:val="left"/>
        <w:rPr>
          <w:color w:val="2F5496" w:themeColor="accent5" w:themeShade="BF"/>
        </w:rPr>
      </w:pPr>
      <w:r>
        <w:rPr>
          <w:color w:val="2F5496" w:themeColor="accent5" w:themeShade="BF"/>
        </w:rPr>
        <w:t xml:space="preserve">The undergraduate mission statement of </w:t>
      </w:r>
      <w:proofErr w:type="spellStart"/>
      <w:r>
        <w:rPr>
          <w:color w:val="2F5496" w:themeColor="accent5" w:themeShade="BF"/>
        </w:rPr>
        <w:t>Scheller</w:t>
      </w:r>
      <w:proofErr w:type="spellEnd"/>
      <w:r>
        <w:rPr>
          <w:color w:val="2F5496" w:themeColor="accent5" w:themeShade="BF"/>
        </w:rPr>
        <w:t xml:space="preserve"> College of Business of G</w:t>
      </w:r>
      <w:r w:rsidR="00EC636F">
        <w:rPr>
          <w:color w:val="2F5496" w:themeColor="accent5" w:themeShade="BF"/>
        </w:rPr>
        <w:t>e</w:t>
      </w:r>
      <w:r>
        <w:rPr>
          <w:color w:val="2F5496" w:themeColor="accent5" w:themeShade="BF"/>
        </w:rPr>
        <w:t xml:space="preserve">orgia Tech </w:t>
      </w:r>
      <w:r w:rsidR="00277E1E">
        <w:rPr>
          <w:color w:val="2F5496" w:themeColor="accent5" w:themeShade="BF"/>
        </w:rPr>
        <w:t>is</w:t>
      </w:r>
      <w:r>
        <w:rPr>
          <w:color w:val="2F5496" w:themeColor="accent5" w:themeShade="BF"/>
        </w:rPr>
        <w:t xml:space="preserve"> “g</w:t>
      </w:r>
      <w:r w:rsidRPr="006C0667">
        <w:rPr>
          <w:color w:val="2F5496" w:themeColor="accent5" w:themeShade="BF"/>
        </w:rPr>
        <w:t>et a firm grounding in the latest business thinking that will guide your </w:t>
      </w:r>
      <w:r w:rsidRPr="00E14047">
        <w:rPr>
          <w:i/>
          <w:iCs/>
          <w:color w:val="2F5496" w:themeColor="accent5" w:themeShade="BF"/>
        </w:rPr>
        <w:t>entire career</w:t>
      </w:r>
      <w:r w:rsidRPr="006C0667">
        <w:rPr>
          <w:color w:val="2F5496" w:themeColor="accent5" w:themeShade="BF"/>
        </w:rPr>
        <w:t>.”</w:t>
      </w:r>
      <w:r>
        <w:rPr>
          <w:color w:val="2F5496" w:themeColor="accent5" w:themeShade="BF"/>
        </w:rPr>
        <w:t xml:space="preserve"> A collection of cases that emphasize both entry-level and managerial/executive level decision-making precisely reflects this goal.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24BDE61B" w:rsidR="00FE3608" w:rsidRDefault="00FE3608" w:rsidP="00FE3608">
      <w:pPr>
        <w:pStyle w:val="ListParagraph"/>
        <w:numPr>
          <w:ilvl w:val="0"/>
          <w:numId w:val="12"/>
        </w:numPr>
        <w:rPr>
          <w:i/>
        </w:rPr>
      </w:pPr>
      <w:r w:rsidRPr="00FE3608">
        <w:rPr>
          <w:i/>
        </w:rPr>
        <w:t>The role(s) of each team member in the project with details as to the major tasks team members will complete, with an estimate of how long each task will take (</w:t>
      </w:r>
      <w:proofErr w:type="gramStart"/>
      <w:r w:rsidRPr="00FE3608">
        <w:rPr>
          <w:i/>
        </w:rPr>
        <w:t>e.g.</w:t>
      </w:r>
      <w:proofErr w:type="gramEnd"/>
      <w:r w:rsidRPr="00FE3608">
        <w:rPr>
          <w:i/>
        </w:rPr>
        <w:t xml:space="preserve"> number of hours).  </w:t>
      </w:r>
    </w:p>
    <w:p w14:paraId="67D7CA58" w14:textId="50EA3769" w:rsidR="008A259F" w:rsidRDefault="008A259F" w:rsidP="00200BD3">
      <w:pPr>
        <w:pStyle w:val="ListParagraph"/>
        <w:jc w:val="left"/>
        <w:rPr>
          <w:iCs/>
          <w:color w:val="2F5496" w:themeColor="accent5" w:themeShade="BF"/>
        </w:rPr>
      </w:pPr>
      <w:r>
        <w:rPr>
          <w:iCs/>
          <w:color w:val="2F5496" w:themeColor="accent5" w:themeShade="BF"/>
        </w:rPr>
        <w:t xml:space="preserve">Dr. </w:t>
      </w:r>
      <w:r w:rsidR="00FA157E" w:rsidRPr="00FA157E">
        <w:rPr>
          <w:iCs/>
          <w:color w:val="2F5496" w:themeColor="accent5" w:themeShade="BF"/>
        </w:rPr>
        <w:t xml:space="preserve">Eugene Kim and </w:t>
      </w:r>
      <w:proofErr w:type="spellStart"/>
      <w:r w:rsidR="00FA157E" w:rsidRPr="00FA157E">
        <w:rPr>
          <w:iCs/>
          <w:color w:val="2F5496" w:themeColor="accent5" w:themeShade="BF"/>
        </w:rPr>
        <w:t>Jiani</w:t>
      </w:r>
      <w:proofErr w:type="spellEnd"/>
      <w:r w:rsidR="00FA157E" w:rsidRPr="00FA157E">
        <w:rPr>
          <w:iCs/>
          <w:color w:val="2F5496" w:themeColor="accent5" w:themeShade="BF"/>
        </w:rPr>
        <w:t xml:space="preserve"> Zhu:</w:t>
      </w:r>
      <w:r w:rsidR="004E2B1B">
        <w:rPr>
          <w:iCs/>
          <w:color w:val="2F5496" w:themeColor="accent5" w:themeShade="BF"/>
        </w:rPr>
        <w:t xml:space="preserve"> Dr. Kim and </w:t>
      </w:r>
      <w:proofErr w:type="spellStart"/>
      <w:r w:rsidR="004E2B1B">
        <w:rPr>
          <w:iCs/>
          <w:color w:val="2F5496" w:themeColor="accent5" w:themeShade="BF"/>
        </w:rPr>
        <w:t>Jiani</w:t>
      </w:r>
      <w:proofErr w:type="spellEnd"/>
      <w:r w:rsidR="004E2B1B">
        <w:rPr>
          <w:iCs/>
          <w:color w:val="2F5496" w:themeColor="accent5" w:themeShade="BF"/>
        </w:rPr>
        <w:t xml:space="preserve"> will </w:t>
      </w:r>
      <w:r>
        <w:rPr>
          <w:iCs/>
          <w:color w:val="2F5496" w:themeColor="accent5" w:themeShade="BF"/>
        </w:rPr>
        <w:t xml:space="preserve">collect information about workplace challenges </w:t>
      </w:r>
      <w:r w:rsidR="00725E06">
        <w:rPr>
          <w:iCs/>
          <w:color w:val="2F5496" w:themeColor="accent5" w:themeShade="BF"/>
        </w:rPr>
        <w:t xml:space="preserve">(~three weeks) </w:t>
      </w:r>
      <w:r>
        <w:rPr>
          <w:iCs/>
          <w:color w:val="2F5496" w:themeColor="accent5" w:themeShade="BF"/>
        </w:rPr>
        <w:t>and write the cases</w:t>
      </w:r>
      <w:r w:rsidR="00725E06">
        <w:rPr>
          <w:iCs/>
          <w:color w:val="2F5496" w:themeColor="accent5" w:themeShade="BF"/>
        </w:rPr>
        <w:t xml:space="preserve"> (~eight weeks)</w:t>
      </w:r>
      <w:r>
        <w:rPr>
          <w:iCs/>
          <w:color w:val="2F5496" w:themeColor="accent5" w:themeShade="BF"/>
        </w:rPr>
        <w:t xml:space="preserve">. They will </w:t>
      </w:r>
      <w:r w:rsidR="00725E06">
        <w:rPr>
          <w:iCs/>
          <w:color w:val="2F5496" w:themeColor="accent5" w:themeShade="BF"/>
        </w:rPr>
        <w:t xml:space="preserve">work with the interactive designer to </w:t>
      </w:r>
      <w:r>
        <w:rPr>
          <w:iCs/>
          <w:color w:val="2F5496" w:themeColor="accent5" w:themeShade="BF"/>
        </w:rPr>
        <w:t>design interactive case learning tools</w:t>
      </w:r>
      <w:r w:rsidR="00740B95">
        <w:rPr>
          <w:iCs/>
          <w:color w:val="2F5496" w:themeColor="accent5" w:themeShade="BF"/>
        </w:rPr>
        <w:t xml:space="preserve">. The ease of use and effectiveness of the tools will be tested by Georgia Tech Business students. </w:t>
      </w:r>
      <w:r w:rsidR="00277E1E">
        <w:rPr>
          <w:iCs/>
          <w:color w:val="2F5496" w:themeColor="accent5" w:themeShade="BF"/>
        </w:rPr>
        <w:t xml:space="preserve">Dr. Kim and </w:t>
      </w:r>
      <w:proofErr w:type="spellStart"/>
      <w:r w:rsidR="00277E1E">
        <w:rPr>
          <w:iCs/>
          <w:color w:val="2F5496" w:themeColor="accent5" w:themeShade="BF"/>
        </w:rPr>
        <w:t>Jiani</w:t>
      </w:r>
      <w:proofErr w:type="spellEnd"/>
      <w:r w:rsidR="00740B95">
        <w:rPr>
          <w:iCs/>
          <w:color w:val="2F5496" w:themeColor="accent5" w:themeShade="BF"/>
        </w:rPr>
        <w:t xml:space="preserve"> will also </w:t>
      </w:r>
      <w:r>
        <w:rPr>
          <w:iCs/>
          <w:color w:val="2F5496" w:themeColor="accent5" w:themeShade="BF"/>
        </w:rPr>
        <w:t xml:space="preserve">oversee the development </w:t>
      </w:r>
      <w:r w:rsidR="00740B95">
        <w:rPr>
          <w:iCs/>
          <w:color w:val="2F5496" w:themeColor="accent5" w:themeShade="BF"/>
        </w:rPr>
        <w:t xml:space="preserve">and </w:t>
      </w:r>
      <w:r>
        <w:rPr>
          <w:iCs/>
          <w:color w:val="2F5496" w:themeColor="accent5" w:themeShade="BF"/>
        </w:rPr>
        <w:t>promot</w:t>
      </w:r>
      <w:r w:rsidR="00277E1E">
        <w:rPr>
          <w:iCs/>
          <w:color w:val="2F5496" w:themeColor="accent5" w:themeShade="BF"/>
        </w:rPr>
        <w:t>ion of</w:t>
      </w:r>
      <w:r>
        <w:rPr>
          <w:iCs/>
          <w:color w:val="2F5496" w:themeColor="accent5" w:themeShade="BF"/>
        </w:rPr>
        <w:t xml:space="preserve"> the case website. </w:t>
      </w:r>
      <w:r w:rsidR="00200BD3">
        <w:rPr>
          <w:iCs/>
          <w:color w:val="2F5496" w:themeColor="accent5" w:themeShade="BF"/>
        </w:rPr>
        <w:t>Finally, they will conduct qualitative and quantitative evaluations of the effectiveness of the case studies.</w:t>
      </w:r>
    </w:p>
    <w:p w14:paraId="445C92B5" w14:textId="77777777" w:rsidR="00200BD3" w:rsidRPr="00FA157E" w:rsidRDefault="00200BD3" w:rsidP="00200BD3">
      <w:pPr>
        <w:pStyle w:val="ListParagraph"/>
        <w:jc w:val="left"/>
        <w:rPr>
          <w:iCs/>
          <w:color w:val="2F5496" w:themeColor="accent5" w:themeShade="BF"/>
        </w:rPr>
      </w:pPr>
    </w:p>
    <w:p w14:paraId="1776C125" w14:textId="3FA7F267" w:rsidR="00FA157E" w:rsidRDefault="008A259F" w:rsidP="00740B95">
      <w:pPr>
        <w:pStyle w:val="ListParagraph"/>
        <w:jc w:val="left"/>
        <w:rPr>
          <w:iCs/>
          <w:color w:val="2F5496" w:themeColor="accent5" w:themeShade="BF"/>
        </w:rPr>
      </w:pPr>
      <w:r>
        <w:rPr>
          <w:iCs/>
          <w:color w:val="2F5496" w:themeColor="accent5" w:themeShade="BF"/>
        </w:rPr>
        <w:t xml:space="preserve">Dr. </w:t>
      </w:r>
      <w:r w:rsidR="00FA157E" w:rsidRPr="00FA157E">
        <w:rPr>
          <w:iCs/>
          <w:color w:val="2F5496" w:themeColor="accent5" w:themeShade="BF"/>
        </w:rPr>
        <w:t xml:space="preserve">Robert Griffin: </w:t>
      </w:r>
      <w:r w:rsidR="003B176A">
        <w:rPr>
          <w:iCs/>
          <w:color w:val="2F5496" w:themeColor="accent5" w:themeShade="BF"/>
        </w:rPr>
        <w:t>A</w:t>
      </w:r>
      <w:r>
        <w:rPr>
          <w:iCs/>
          <w:color w:val="2F5496" w:themeColor="accent5" w:themeShade="BF"/>
        </w:rPr>
        <w:t>s a</w:t>
      </w:r>
      <w:r w:rsidR="00690A95">
        <w:rPr>
          <w:iCs/>
          <w:color w:val="2F5496" w:themeColor="accent5" w:themeShade="BF"/>
        </w:rPr>
        <w:t xml:space="preserve"> lecturer </w:t>
      </w:r>
      <w:r w:rsidR="00277E1E">
        <w:rPr>
          <w:iCs/>
          <w:color w:val="2F5496" w:themeColor="accent5" w:themeShade="BF"/>
        </w:rPr>
        <w:t>in</w:t>
      </w:r>
      <w:r w:rsidR="00690A95">
        <w:rPr>
          <w:iCs/>
          <w:color w:val="2F5496" w:themeColor="accent5" w:themeShade="BF"/>
        </w:rPr>
        <w:t xml:space="preserve"> the </w:t>
      </w:r>
      <w:r w:rsidR="00690A95" w:rsidRPr="00690A95">
        <w:rPr>
          <w:iCs/>
          <w:color w:val="2F5496" w:themeColor="accent5" w:themeShade="BF"/>
        </w:rPr>
        <w:t>School of Literature, Media, and Communication</w:t>
      </w:r>
      <w:r>
        <w:rPr>
          <w:iCs/>
          <w:color w:val="2F5496" w:themeColor="accent5" w:themeShade="BF"/>
        </w:rPr>
        <w:t xml:space="preserve">, </w:t>
      </w:r>
      <w:r w:rsidR="00277E1E">
        <w:rPr>
          <w:iCs/>
          <w:color w:val="2F5496" w:themeColor="accent5" w:themeShade="BF"/>
        </w:rPr>
        <w:t xml:space="preserve">Dr. Griffin </w:t>
      </w:r>
      <w:r>
        <w:rPr>
          <w:iCs/>
          <w:color w:val="2F5496" w:themeColor="accent5" w:themeShade="BF"/>
        </w:rPr>
        <w:t xml:space="preserve">will help Dr. Kim and </w:t>
      </w:r>
      <w:proofErr w:type="spellStart"/>
      <w:r>
        <w:rPr>
          <w:iCs/>
          <w:color w:val="2F5496" w:themeColor="accent5" w:themeShade="BF"/>
        </w:rPr>
        <w:t>Jiani</w:t>
      </w:r>
      <w:proofErr w:type="spellEnd"/>
      <w:r>
        <w:rPr>
          <w:iCs/>
          <w:color w:val="2F5496" w:themeColor="accent5" w:themeShade="BF"/>
        </w:rPr>
        <w:t xml:space="preserve"> with the storytelling and general writing of the cases</w:t>
      </w:r>
      <w:r w:rsidR="00725E06">
        <w:rPr>
          <w:iCs/>
          <w:color w:val="2F5496" w:themeColor="accent5" w:themeShade="BF"/>
        </w:rPr>
        <w:t xml:space="preserve"> (~four weeks)</w:t>
      </w:r>
      <w:r>
        <w:rPr>
          <w:iCs/>
          <w:color w:val="2F5496" w:themeColor="accent5" w:themeShade="BF"/>
        </w:rPr>
        <w:t xml:space="preserve">. </w:t>
      </w:r>
    </w:p>
    <w:p w14:paraId="4C2EE127" w14:textId="77777777" w:rsidR="008A259F" w:rsidRPr="008A259F" w:rsidRDefault="008A259F" w:rsidP="008A259F">
      <w:pPr>
        <w:pStyle w:val="ListParagraph"/>
        <w:rPr>
          <w:iCs/>
          <w:color w:val="2F5496" w:themeColor="accent5" w:themeShade="BF"/>
        </w:rPr>
      </w:pPr>
    </w:p>
    <w:p w14:paraId="60B74E5B" w14:textId="1B4CCDCF" w:rsidR="00FA157E" w:rsidRDefault="00FA157E" w:rsidP="008A259F">
      <w:pPr>
        <w:pStyle w:val="ListParagraph"/>
        <w:rPr>
          <w:iCs/>
          <w:color w:val="2F5496" w:themeColor="accent5" w:themeShade="BF"/>
        </w:rPr>
      </w:pPr>
      <w:r w:rsidRPr="00FA157E">
        <w:rPr>
          <w:iCs/>
          <w:color w:val="2F5496" w:themeColor="accent5" w:themeShade="BF"/>
        </w:rPr>
        <w:t>Web designer:</w:t>
      </w:r>
      <w:r w:rsidR="008A259F">
        <w:rPr>
          <w:iCs/>
          <w:color w:val="2F5496" w:themeColor="accent5" w:themeShade="BF"/>
        </w:rPr>
        <w:t xml:space="preserve"> </w:t>
      </w:r>
      <w:r w:rsidR="00982086">
        <w:rPr>
          <w:iCs/>
          <w:color w:val="2F5496" w:themeColor="accent5" w:themeShade="BF"/>
        </w:rPr>
        <w:t>The web designer</w:t>
      </w:r>
      <w:r w:rsidR="00277E1E">
        <w:rPr>
          <w:iCs/>
          <w:color w:val="2F5496" w:themeColor="accent5" w:themeShade="BF"/>
        </w:rPr>
        <w:t xml:space="preserve"> will d</w:t>
      </w:r>
      <w:r w:rsidR="008A259F">
        <w:rPr>
          <w:iCs/>
          <w:color w:val="2F5496" w:themeColor="accent5" w:themeShade="BF"/>
        </w:rPr>
        <w:t>esign and develop the case website</w:t>
      </w:r>
      <w:r w:rsidR="00725E06">
        <w:rPr>
          <w:iCs/>
          <w:color w:val="2F5496" w:themeColor="accent5" w:themeShade="BF"/>
        </w:rPr>
        <w:t xml:space="preserve"> (~six weeks)</w:t>
      </w:r>
      <w:r w:rsidR="008A259F">
        <w:rPr>
          <w:iCs/>
          <w:color w:val="2F5496" w:themeColor="accent5" w:themeShade="BF"/>
        </w:rPr>
        <w:t xml:space="preserve">. </w:t>
      </w:r>
    </w:p>
    <w:p w14:paraId="42CF441E" w14:textId="77777777" w:rsidR="008A259F" w:rsidRPr="008A259F" w:rsidRDefault="008A259F" w:rsidP="008A259F">
      <w:pPr>
        <w:pStyle w:val="ListParagraph"/>
        <w:rPr>
          <w:iCs/>
          <w:color w:val="2F5496" w:themeColor="accent5" w:themeShade="BF"/>
        </w:rPr>
      </w:pPr>
    </w:p>
    <w:p w14:paraId="67EC259E" w14:textId="2630EEA3" w:rsidR="00FA157E" w:rsidRDefault="00FA157E" w:rsidP="008A259F">
      <w:pPr>
        <w:pStyle w:val="ListParagraph"/>
        <w:rPr>
          <w:iCs/>
          <w:color w:val="2F5496" w:themeColor="accent5" w:themeShade="BF"/>
        </w:rPr>
      </w:pPr>
      <w:r w:rsidRPr="00FA157E">
        <w:rPr>
          <w:iCs/>
          <w:color w:val="2F5496" w:themeColor="accent5" w:themeShade="BF"/>
        </w:rPr>
        <w:t>Interactive designer:</w:t>
      </w:r>
      <w:r w:rsidR="008A259F">
        <w:rPr>
          <w:iCs/>
          <w:color w:val="2F5496" w:themeColor="accent5" w:themeShade="BF"/>
        </w:rPr>
        <w:t xml:space="preserve"> </w:t>
      </w:r>
      <w:r w:rsidR="00982086">
        <w:rPr>
          <w:iCs/>
          <w:color w:val="2F5496" w:themeColor="accent5" w:themeShade="BF"/>
        </w:rPr>
        <w:t>The web designer</w:t>
      </w:r>
      <w:r w:rsidR="00277E1E">
        <w:rPr>
          <w:iCs/>
          <w:color w:val="2F5496" w:themeColor="accent5" w:themeShade="BF"/>
        </w:rPr>
        <w:t xml:space="preserve"> will d</w:t>
      </w:r>
      <w:r w:rsidR="008A259F">
        <w:rPr>
          <w:iCs/>
          <w:color w:val="2F5496" w:themeColor="accent5" w:themeShade="BF"/>
        </w:rPr>
        <w:t xml:space="preserve">evelop the interactive case learning tools alongside Dr. Kim and </w:t>
      </w:r>
      <w:proofErr w:type="spellStart"/>
      <w:r w:rsidR="008A259F">
        <w:rPr>
          <w:iCs/>
          <w:color w:val="2F5496" w:themeColor="accent5" w:themeShade="BF"/>
        </w:rPr>
        <w:t>Jiani</w:t>
      </w:r>
      <w:proofErr w:type="spellEnd"/>
      <w:r w:rsidR="00725E06">
        <w:rPr>
          <w:iCs/>
          <w:color w:val="2F5496" w:themeColor="accent5" w:themeShade="BF"/>
        </w:rPr>
        <w:t xml:space="preserve"> (~four weeks)</w:t>
      </w:r>
      <w:r w:rsidR="008A259F">
        <w:rPr>
          <w:iCs/>
          <w:color w:val="2F5496" w:themeColor="accent5" w:themeShade="BF"/>
        </w:rPr>
        <w:t xml:space="preserve">. </w:t>
      </w:r>
    </w:p>
    <w:p w14:paraId="6440EFD1" w14:textId="2A3D10E6" w:rsidR="00982086" w:rsidRDefault="00982086" w:rsidP="008A259F">
      <w:pPr>
        <w:pStyle w:val="ListParagraph"/>
        <w:rPr>
          <w:iCs/>
          <w:color w:val="2F5496" w:themeColor="accent5" w:themeShade="BF"/>
        </w:rPr>
      </w:pPr>
    </w:p>
    <w:p w14:paraId="03BE1795" w14:textId="5B4048CD" w:rsidR="00982086" w:rsidRPr="00FA157E" w:rsidRDefault="00982086" w:rsidP="008A259F">
      <w:pPr>
        <w:pStyle w:val="ListParagraph"/>
        <w:rPr>
          <w:iCs/>
          <w:color w:val="2F5496" w:themeColor="accent5" w:themeShade="BF"/>
        </w:rPr>
      </w:pPr>
      <w:r>
        <w:rPr>
          <w:iCs/>
          <w:color w:val="2F5496" w:themeColor="accent5" w:themeShade="BF"/>
        </w:rPr>
        <w:t>Translators: Translators will translate the cases and learning tools to foreign languages</w:t>
      </w:r>
      <w:r w:rsidR="00E606C5">
        <w:rPr>
          <w:iCs/>
          <w:color w:val="2F5496" w:themeColor="accent5" w:themeShade="BF"/>
        </w:rPr>
        <w:t xml:space="preserve"> (~two weeks)</w:t>
      </w:r>
      <w:r>
        <w:rPr>
          <w:iCs/>
          <w:color w:val="2F5496" w:themeColor="accent5" w:themeShade="BF"/>
        </w:rPr>
        <w:t xml:space="preserve">. </w:t>
      </w:r>
    </w:p>
    <w:p w14:paraId="3742265F" w14:textId="6EAF4E53" w:rsidR="00FE3608" w:rsidRDefault="000C1C74" w:rsidP="00FE3608">
      <w:pPr>
        <w:pStyle w:val="ListParagraph"/>
        <w:numPr>
          <w:ilvl w:val="0"/>
          <w:numId w:val="12"/>
        </w:numPr>
        <w:rPr>
          <w:i/>
        </w:rPr>
      </w:pPr>
      <w:r>
        <w:rPr>
          <w:i/>
        </w:rPr>
        <w:lastRenderedPageBreak/>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7EDFDD3C" w14:textId="471DB49B" w:rsidR="00FA157E" w:rsidRDefault="008A259F" w:rsidP="009331DA">
      <w:pPr>
        <w:pStyle w:val="ListParagraph"/>
        <w:jc w:val="left"/>
        <w:rPr>
          <w:i/>
          <w:color w:val="2F5496" w:themeColor="accent5" w:themeShade="BF"/>
        </w:rPr>
      </w:pPr>
      <w:r>
        <w:rPr>
          <w:i/>
          <w:color w:val="2F5496" w:themeColor="accent5" w:themeShade="BF"/>
        </w:rPr>
        <w:t xml:space="preserve">Organizations such as </w:t>
      </w:r>
      <w:r w:rsidR="00277E1E">
        <w:rPr>
          <w:i/>
          <w:color w:val="2F5496" w:themeColor="accent5" w:themeShade="BF"/>
        </w:rPr>
        <w:t xml:space="preserve">the </w:t>
      </w:r>
      <w:r>
        <w:rPr>
          <w:i/>
          <w:color w:val="2F5496" w:themeColor="accent5" w:themeShade="BF"/>
        </w:rPr>
        <w:t xml:space="preserve">Society for Human Resource Management offer </w:t>
      </w:r>
      <w:r w:rsidR="009331DA">
        <w:rPr>
          <w:i/>
          <w:color w:val="2F5496" w:themeColor="accent5" w:themeShade="BF"/>
        </w:rPr>
        <w:t>some business cases</w:t>
      </w:r>
      <w:r w:rsidR="00CE6D3C">
        <w:rPr>
          <w:i/>
          <w:color w:val="2F5496" w:themeColor="accent5" w:themeShade="BF"/>
        </w:rPr>
        <w:t>,</w:t>
      </w:r>
      <w:r w:rsidR="00277E1E">
        <w:rPr>
          <w:i/>
          <w:color w:val="2F5496" w:themeColor="accent5" w:themeShade="BF"/>
        </w:rPr>
        <w:t xml:space="preserve"> b</w:t>
      </w:r>
      <w:r w:rsidR="009331DA">
        <w:rPr>
          <w:i/>
          <w:color w:val="2F5496" w:themeColor="accent5" w:themeShade="BF"/>
        </w:rPr>
        <w:t>ut few of them are pertinent to undergraduate Organizational Behavior classroom</w:t>
      </w:r>
      <w:r w:rsidR="00725E06">
        <w:rPr>
          <w:i/>
          <w:color w:val="2F5496" w:themeColor="accent5" w:themeShade="BF"/>
        </w:rPr>
        <w:t>s</w:t>
      </w:r>
      <w:r w:rsidR="009331DA">
        <w:rPr>
          <w:i/>
          <w:color w:val="2F5496" w:themeColor="accent5" w:themeShade="BF"/>
        </w:rPr>
        <w:t>, and the quality of</w:t>
      </w:r>
      <w:r w:rsidR="00277E1E">
        <w:rPr>
          <w:i/>
          <w:color w:val="2F5496" w:themeColor="accent5" w:themeShade="BF"/>
        </w:rPr>
        <w:t xml:space="preserve"> the</w:t>
      </w:r>
      <w:r w:rsidR="009331DA">
        <w:rPr>
          <w:i/>
          <w:color w:val="2F5496" w:themeColor="accent5" w:themeShade="BF"/>
        </w:rPr>
        <w:t xml:space="preserve"> cases var</w:t>
      </w:r>
      <w:r w:rsidR="00EC636F">
        <w:rPr>
          <w:i/>
          <w:color w:val="2F5496" w:themeColor="accent5" w:themeShade="BF"/>
        </w:rPr>
        <w:t>ies</w:t>
      </w:r>
      <w:r w:rsidR="009331DA">
        <w:rPr>
          <w:i/>
          <w:color w:val="2F5496" w:themeColor="accent5" w:themeShade="BF"/>
        </w:rPr>
        <w:t>. Almost none</w:t>
      </w:r>
      <w:r w:rsidR="00277E1E">
        <w:rPr>
          <w:i/>
          <w:color w:val="2F5496" w:themeColor="accent5" w:themeShade="BF"/>
        </w:rPr>
        <w:t xml:space="preserve"> of them</w:t>
      </w:r>
      <w:r w:rsidR="009331DA">
        <w:rPr>
          <w:i/>
          <w:color w:val="2F5496" w:themeColor="accent5" w:themeShade="BF"/>
        </w:rPr>
        <w:t xml:space="preserve"> </w:t>
      </w:r>
      <w:r w:rsidR="00277E1E">
        <w:rPr>
          <w:i/>
          <w:color w:val="2F5496" w:themeColor="accent5" w:themeShade="BF"/>
        </w:rPr>
        <w:t>are</w:t>
      </w:r>
      <w:r w:rsidR="009331DA">
        <w:rPr>
          <w:i/>
          <w:color w:val="2F5496" w:themeColor="accent5" w:themeShade="BF"/>
        </w:rPr>
        <w:t xml:space="preserve"> interactive. </w:t>
      </w:r>
    </w:p>
    <w:p w14:paraId="18F1D3D7" w14:textId="77777777" w:rsidR="000339D0" w:rsidRPr="009331DA" w:rsidRDefault="000339D0" w:rsidP="009331DA">
      <w:pPr>
        <w:pStyle w:val="ListParagraph"/>
        <w:jc w:val="left"/>
        <w:rPr>
          <w:i/>
          <w:color w:val="2F5496" w:themeColor="accent5" w:themeShade="BF"/>
        </w:rPr>
      </w:pPr>
    </w:p>
    <w:p w14:paraId="36A4DFF8" w14:textId="4892CB54" w:rsidR="00920087" w:rsidRPr="00200BD3" w:rsidRDefault="000C1C74" w:rsidP="00200BD3">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r w:rsidR="00200BD3">
        <w:rPr>
          <w:i/>
        </w:rPr>
        <w:t>/</w:t>
      </w:r>
      <w:r w:rsidR="00920087" w:rsidRPr="00200BD3">
        <w:rPr>
          <w:i/>
          <w:iCs/>
        </w:rPr>
        <w:t>The plan for redesigning your course(s), including any instructional design work, curriculum alignment, course accessibility changes, etc.</w:t>
      </w:r>
    </w:p>
    <w:p w14:paraId="49F9C2BC" w14:textId="414DDEF6" w:rsidR="00920087" w:rsidRDefault="000339D0" w:rsidP="00920087">
      <w:pPr>
        <w:pStyle w:val="ListParagraph"/>
        <w:jc w:val="left"/>
        <w:rPr>
          <w:iCs/>
          <w:color w:val="2F5496" w:themeColor="accent5" w:themeShade="BF"/>
        </w:rPr>
      </w:pPr>
      <w:r w:rsidRPr="000339D0">
        <w:rPr>
          <w:iCs/>
          <w:color w:val="2F5496" w:themeColor="accent5" w:themeShade="BF"/>
        </w:rPr>
        <w:t xml:space="preserve">Step 1: </w:t>
      </w:r>
      <w:r w:rsidR="00920087">
        <w:rPr>
          <w:iCs/>
          <w:color w:val="2F5496" w:themeColor="accent5" w:themeShade="BF"/>
        </w:rPr>
        <w:t xml:space="preserve">Evaluate MGT syllabi and make decisions </w:t>
      </w:r>
      <w:r w:rsidR="00277E1E">
        <w:rPr>
          <w:iCs/>
          <w:color w:val="2F5496" w:themeColor="accent5" w:themeShade="BF"/>
        </w:rPr>
        <w:t>concerning</w:t>
      </w:r>
      <w:r w:rsidR="00920087">
        <w:rPr>
          <w:iCs/>
          <w:color w:val="2F5496" w:themeColor="accent5" w:themeShade="BF"/>
        </w:rPr>
        <w:t xml:space="preserve"> the topics the cases cover.</w:t>
      </w:r>
    </w:p>
    <w:p w14:paraId="729D0893" w14:textId="43212B62" w:rsidR="000339D0" w:rsidRDefault="00920087" w:rsidP="00920087">
      <w:pPr>
        <w:pStyle w:val="ListParagraph"/>
        <w:jc w:val="left"/>
        <w:rPr>
          <w:iCs/>
          <w:color w:val="2F5496" w:themeColor="accent5" w:themeShade="BF"/>
        </w:rPr>
      </w:pPr>
      <w:r>
        <w:rPr>
          <w:iCs/>
          <w:color w:val="2F5496" w:themeColor="accent5" w:themeShade="BF"/>
        </w:rPr>
        <w:t>Step 2: C</w:t>
      </w:r>
      <w:r w:rsidR="000339D0">
        <w:rPr>
          <w:iCs/>
          <w:color w:val="2F5496" w:themeColor="accent5" w:themeShade="BF"/>
        </w:rPr>
        <w:t>ollect data about the challenges faced in the workplace by i</w:t>
      </w:r>
      <w:r w:rsidR="000339D0" w:rsidRPr="00E75154">
        <w:rPr>
          <w:iCs/>
          <w:color w:val="2F5496" w:themeColor="accent5" w:themeShade="BF"/>
        </w:rPr>
        <w:t>nterview</w:t>
      </w:r>
      <w:r w:rsidR="000339D0">
        <w:rPr>
          <w:iCs/>
          <w:color w:val="2F5496" w:themeColor="accent5" w:themeShade="BF"/>
        </w:rPr>
        <w:t>ing</w:t>
      </w:r>
      <w:r w:rsidR="000339D0" w:rsidRPr="00E75154">
        <w:rPr>
          <w:iCs/>
          <w:color w:val="2F5496" w:themeColor="accent5" w:themeShade="BF"/>
        </w:rPr>
        <w:t xml:space="preserve"> employees in various industries and </w:t>
      </w:r>
      <w:r w:rsidR="00277E1E">
        <w:rPr>
          <w:iCs/>
          <w:color w:val="2F5496" w:themeColor="accent5" w:themeShade="BF"/>
        </w:rPr>
        <w:t>gathering</w:t>
      </w:r>
      <w:r w:rsidR="000339D0" w:rsidRPr="00E75154">
        <w:rPr>
          <w:iCs/>
          <w:color w:val="2F5496" w:themeColor="accent5" w:themeShade="BF"/>
        </w:rPr>
        <w:t xml:space="preserve"> information from other resources such as business journals and magazines</w:t>
      </w:r>
      <w:r w:rsidR="000339D0">
        <w:rPr>
          <w:iCs/>
          <w:color w:val="2F5496" w:themeColor="accent5" w:themeShade="BF"/>
        </w:rPr>
        <w:t xml:space="preserve"> about events that can be transformed into Organizational Behavior cases. </w:t>
      </w:r>
    </w:p>
    <w:p w14:paraId="46DD962B" w14:textId="5D78BA98" w:rsidR="000339D0" w:rsidRPr="000339D0" w:rsidRDefault="000339D0" w:rsidP="00920087">
      <w:pPr>
        <w:pStyle w:val="ListParagraph"/>
        <w:jc w:val="left"/>
        <w:rPr>
          <w:iCs/>
          <w:color w:val="2F5496" w:themeColor="accent5" w:themeShade="BF"/>
        </w:rPr>
      </w:pPr>
      <w:r>
        <w:rPr>
          <w:iCs/>
          <w:color w:val="2F5496" w:themeColor="accent5" w:themeShade="BF"/>
        </w:rPr>
        <w:t xml:space="preserve">Step </w:t>
      </w:r>
      <w:r w:rsidR="00920087">
        <w:rPr>
          <w:iCs/>
          <w:color w:val="2F5496" w:themeColor="accent5" w:themeShade="BF"/>
        </w:rPr>
        <w:t>3</w:t>
      </w:r>
      <w:r>
        <w:rPr>
          <w:iCs/>
          <w:color w:val="2F5496" w:themeColor="accent5" w:themeShade="BF"/>
        </w:rPr>
        <w:t xml:space="preserve">: </w:t>
      </w:r>
      <w:r w:rsidR="00C10E0F">
        <w:rPr>
          <w:iCs/>
          <w:color w:val="2F5496" w:themeColor="accent5" w:themeShade="BF"/>
        </w:rPr>
        <w:t>D</w:t>
      </w:r>
      <w:r>
        <w:rPr>
          <w:iCs/>
          <w:color w:val="2F5496" w:themeColor="accent5" w:themeShade="BF"/>
        </w:rPr>
        <w:t xml:space="preserve">raft the cases and receive feedback from </w:t>
      </w:r>
      <w:r w:rsidR="00C10E0F">
        <w:rPr>
          <w:iCs/>
          <w:color w:val="2F5496" w:themeColor="accent5" w:themeShade="BF"/>
        </w:rPr>
        <w:t>Organizational</w:t>
      </w:r>
      <w:r>
        <w:rPr>
          <w:iCs/>
          <w:color w:val="2F5496" w:themeColor="accent5" w:themeShade="BF"/>
        </w:rPr>
        <w:t xml:space="preserve"> Behavior scholars and case writer</w:t>
      </w:r>
      <w:r w:rsidR="00277E1E">
        <w:rPr>
          <w:iCs/>
          <w:color w:val="2F5496" w:themeColor="accent5" w:themeShade="BF"/>
        </w:rPr>
        <w:t>s.</w:t>
      </w:r>
      <w:r>
        <w:rPr>
          <w:iCs/>
          <w:color w:val="2F5496" w:themeColor="accent5" w:themeShade="BF"/>
        </w:rPr>
        <w:t xml:space="preserve"> </w:t>
      </w:r>
    </w:p>
    <w:p w14:paraId="576EDE1C" w14:textId="3234C99B" w:rsidR="00C10E0F" w:rsidRDefault="000339D0" w:rsidP="00920087">
      <w:pPr>
        <w:pStyle w:val="ListParagraph"/>
        <w:jc w:val="left"/>
        <w:rPr>
          <w:iCs/>
          <w:color w:val="2F5496" w:themeColor="accent5" w:themeShade="BF"/>
        </w:rPr>
      </w:pPr>
      <w:r>
        <w:rPr>
          <w:iCs/>
          <w:color w:val="2F5496" w:themeColor="accent5" w:themeShade="BF"/>
        </w:rPr>
        <w:t xml:space="preserve">Step </w:t>
      </w:r>
      <w:r w:rsidR="00920087">
        <w:rPr>
          <w:iCs/>
          <w:color w:val="2F5496" w:themeColor="accent5" w:themeShade="BF"/>
        </w:rPr>
        <w:t>4</w:t>
      </w:r>
      <w:r w:rsidR="00C10E0F">
        <w:rPr>
          <w:iCs/>
          <w:color w:val="2F5496" w:themeColor="accent5" w:themeShade="BF"/>
        </w:rPr>
        <w:t xml:space="preserve">: </w:t>
      </w:r>
      <w:r w:rsidR="00C10E0F" w:rsidRPr="00E75154">
        <w:rPr>
          <w:iCs/>
          <w:color w:val="2F5496" w:themeColor="accent5" w:themeShade="BF"/>
        </w:rPr>
        <w:t>Develop the case learning tools such as decision-making exercise</w:t>
      </w:r>
      <w:r w:rsidR="00C10E0F">
        <w:rPr>
          <w:iCs/>
          <w:color w:val="2F5496" w:themeColor="accent5" w:themeShade="BF"/>
        </w:rPr>
        <w:t>s</w:t>
      </w:r>
      <w:r w:rsidR="00C10E0F" w:rsidRPr="00E75154">
        <w:rPr>
          <w:iCs/>
          <w:color w:val="2F5496" w:themeColor="accent5" w:themeShade="BF"/>
        </w:rPr>
        <w:t xml:space="preserve">, </w:t>
      </w:r>
      <w:r w:rsidR="00C10E0F">
        <w:rPr>
          <w:iCs/>
          <w:color w:val="2F5496" w:themeColor="accent5" w:themeShade="BF"/>
        </w:rPr>
        <w:t>animated</w:t>
      </w:r>
      <w:r w:rsidR="00C10E0F" w:rsidRPr="00E75154">
        <w:rPr>
          <w:iCs/>
          <w:color w:val="2F5496" w:themeColor="accent5" w:themeShade="BF"/>
        </w:rPr>
        <w:t xml:space="preserve"> simulations, and case questions</w:t>
      </w:r>
      <w:r w:rsidR="00C10E0F">
        <w:rPr>
          <w:iCs/>
          <w:color w:val="2F5496" w:themeColor="accent5" w:themeShade="BF"/>
        </w:rPr>
        <w:t xml:space="preserve"> with the help of a</w:t>
      </w:r>
      <w:r w:rsidR="00EC636F">
        <w:rPr>
          <w:iCs/>
          <w:color w:val="2F5496" w:themeColor="accent5" w:themeShade="BF"/>
        </w:rPr>
        <w:t>n</w:t>
      </w:r>
      <w:r w:rsidR="00C10E0F">
        <w:rPr>
          <w:iCs/>
          <w:color w:val="2F5496" w:themeColor="accent5" w:themeShade="BF"/>
        </w:rPr>
        <w:t xml:space="preserve"> interactive designer. </w:t>
      </w:r>
    </w:p>
    <w:p w14:paraId="2E272031" w14:textId="07C8FE29" w:rsidR="00740B95" w:rsidRPr="00740B95" w:rsidRDefault="00740B95" w:rsidP="00920087">
      <w:pPr>
        <w:pStyle w:val="ListParagraph"/>
        <w:jc w:val="left"/>
      </w:pPr>
      <w:r>
        <w:rPr>
          <w:iCs/>
          <w:color w:val="2F5496" w:themeColor="accent5" w:themeShade="BF"/>
        </w:rPr>
        <w:t>Step 5: Recruit Georgia Tech Business students to test the ease of use and effectiveness of the learning tools.</w:t>
      </w:r>
    </w:p>
    <w:p w14:paraId="4F738C50" w14:textId="6549055B" w:rsidR="00920087" w:rsidRDefault="00920087" w:rsidP="00920087">
      <w:pPr>
        <w:pStyle w:val="ListParagraph"/>
        <w:jc w:val="left"/>
        <w:rPr>
          <w:iCs/>
          <w:color w:val="2F5496" w:themeColor="accent5" w:themeShade="BF"/>
        </w:rPr>
      </w:pPr>
      <w:r>
        <w:rPr>
          <w:iCs/>
          <w:color w:val="2F5496" w:themeColor="accent5" w:themeShade="BF"/>
        </w:rPr>
        <w:t xml:space="preserve">Step </w:t>
      </w:r>
      <w:r w:rsidR="00740B95">
        <w:rPr>
          <w:iCs/>
          <w:color w:val="2F5496" w:themeColor="accent5" w:themeShade="BF"/>
        </w:rPr>
        <w:t>6</w:t>
      </w:r>
      <w:r>
        <w:rPr>
          <w:iCs/>
          <w:color w:val="2F5496" w:themeColor="accent5" w:themeShade="BF"/>
        </w:rPr>
        <w:t xml:space="preserve">: </w:t>
      </w:r>
      <w:r w:rsidRPr="00E75154">
        <w:rPr>
          <w:iCs/>
          <w:color w:val="2F5496" w:themeColor="accent5" w:themeShade="BF"/>
        </w:rPr>
        <w:t xml:space="preserve">Design and develop a website to </w:t>
      </w:r>
      <w:r w:rsidR="003B176A">
        <w:rPr>
          <w:iCs/>
          <w:color w:val="2F5496" w:themeColor="accent5" w:themeShade="BF"/>
        </w:rPr>
        <w:t>house</w:t>
      </w:r>
      <w:r w:rsidRPr="00E75154">
        <w:rPr>
          <w:iCs/>
          <w:color w:val="2F5496" w:themeColor="accent5" w:themeShade="BF"/>
        </w:rPr>
        <w:t xml:space="preserve"> the materials. </w:t>
      </w:r>
    </w:p>
    <w:p w14:paraId="3F0342BD" w14:textId="7F064EE3" w:rsidR="00920087" w:rsidRPr="00920087" w:rsidRDefault="00920087" w:rsidP="00920087">
      <w:pPr>
        <w:pStyle w:val="ListParagraph"/>
        <w:rPr>
          <w:iCs/>
          <w:color w:val="2F5496" w:themeColor="accent5" w:themeShade="BF"/>
        </w:rPr>
      </w:pPr>
      <w:r>
        <w:rPr>
          <w:iCs/>
          <w:color w:val="2F5496" w:themeColor="accent5" w:themeShade="BF"/>
        </w:rPr>
        <w:t xml:space="preserve">Step </w:t>
      </w:r>
      <w:r w:rsidR="00740B95">
        <w:rPr>
          <w:iCs/>
          <w:color w:val="2F5496" w:themeColor="accent5" w:themeShade="BF"/>
        </w:rPr>
        <w:t>7</w:t>
      </w:r>
      <w:r>
        <w:rPr>
          <w:iCs/>
          <w:color w:val="2F5496" w:themeColor="accent5" w:themeShade="BF"/>
        </w:rPr>
        <w:t xml:space="preserve">: </w:t>
      </w:r>
      <w:r w:rsidRPr="00920087">
        <w:rPr>
          <w:iCs/>
          <w:color w:val="2F5496" w:themeColor="accent5" w:themeShade="BF"/>
        </w:rPr>
        <w:t>Translate the cases and relevant materials to other languages (at least two) to be accessible to Business school</w:t>
      </w:r>
      <w:r w:rsidR="00EC636F">
        <w:rPr>
          <w:iCs/>
          <w:color w:val="2F5496" w:themeColor="accent5" w:themeShade="BF"/>
        </w:rPr>
        <w:t>s</w:t>
      </w:r>
      <w:r w:rsidRPr="00920087">
        <w:rPr>
          <w:iCs/>
          <w:color w:val="2F5496" w:themeColor="accent5" w:themeShade="BF"/>
        </w:rPr>
        <w:t xml:space="preserve"> in </w:t>
      </w:r>
      <w:r w:rsidR="00277E1E">
        <w:rPr>
          <w:iCs/>
          <w:color w:val="2F5496" w:themeColor="accent5" w:themeShade="BF"/>
        </w:rPr>
        <w:t>other parts of the world</w:t>
      </w:r>
      <w:r w:rsidRPr="00920087">
        <w:rPr>
          <w:iCs/>
          <w:color w:val="2F5496" w:themeColor="accent5" w:themeShade="BF"/>
        </w:rPr>
        <w:t xml:space="preserve">. </w:t>
      </w:r>
    </w:p>
    <w:p w14:paraId="0ACD65F2" w14:textId="175AD259" w:rsidR="00920087" w:rsidRDefault="00920087" w:rsidP="00920087">
      <w:pPr>
        <w:pStyle w:val="ListParagraph"/>
        <w:jc w:val="left"/>
        <w:rPr>
          <w:iCs/>
          <w:color w:val="2F5496" w:themeColor="accent5" w:themeShade="BF"/>
        </w:rPr>
      </w:pPr>
      <w:r>
        <w:rPr>
          <w:iCs/>
          <w:color w:val="2F5496" w:themeColor="accent5" w:themeShade="BF"/>
        </w:rPr>
        <w:t xml:space="preserve">Step </w:t>
      </w:r>
      <w:r w:rsidR="00740B95">
        <w:rPr>
          <w:iCs/>
          <w:color w:val="2F5496" w:themeColor="accent5" w:themeShade="BF"/>
        </w:rPr>
        <w:t>8</w:t>
      </w:r>
      <w:r>
        <w:rPr>
          <w:iCs/>
          <w:color w:val="2F5496" w:themeColor="accent5" w:themeShade="BF"/>
        </w:rPr>
        <w:t xml:space="preserve">: </w:t>
      </w:r>
      <w:r w:rsidRPr="00E75154">
        <w:rPr>
          <w:iCs/>
          <w:color w:val="2F5496" w:themeColor="accent5" w:themeShade="BF"/>
        </w:rPr>
        <w:t>Launch the case website</w:t>
      </w:r>
      <w:r>
        <w:rPr>
          <w:iCs/>
          <w:color w:val="2F5496" w:themeColor="accent5" w:themeShade="BF"/>
        </w:rPr>
        <w:t xml:space="preserve">, which is </w:t>
      </w:r>
      <w:r w:rsidR="003B176A">
        <w:rPr>
          <w:iCs/>
          <w:color w:val="2F5496" w:themeColor="accent5" w:themeShade="BF"/>
        </w:rPr>
        <w:t>f</w:t>
      </w:r>
      <w:r w:rsidRPr="00920087">
        <w:rPr>
          <w:iCs/>
          <w:color w:val="2F5496" w:themeColor="accent5" w:themeShade="BF"/>
        </w:rPr>
        <w:t xml:space="preserve">ree to access </w:t>
      </w:r>
      <w:r w:rsidR="00EC636F">
        <w:rPr>
          <w:iCs/>
          <w:color w:val="2F5496" w:themeColor="accent5" w:themeShade="BF"/>
        </w:rPr>
        <w:t>for</w:t>
      </w:r>
      <w:r w:rsidRPr="00920087">
        <w:rPr>
          <w:iCs/>
          <w:color w:val="2F5496" w:themeColor="accent5" w:themeShade="BF"/>
        </w:rPr>
        <w:t xml:space="preserve"> instructors and students around the world.</w:t>
      </w:r>
    </w:p>
    <w:p w14:paraId="3E4BA5E9" w14:textId="76F163FF" w:rsidR="00920087" w:rsidRDefault="00920087" w:rsidP="00920087">
      <w:pPr>
        <w:pStyle w:val="ListParagraph"/>
        <w:jc w:val="left"/>
        <w:rPr>
          <w:iCs/>
          <w:color w:val="2F5496" w:themeColor="accent5" w:themeShade="BF"/>
        </w:rPr>
      </w:pPr>
      <w:r>
        <w:rPr>
          <w:iCs/>
          <w:color w:val="2F5496" w:themeColor="accent5" w:themeShade="BF"/>
        </w:rPr>
        <w:t xml:space="preserve">Step </w:t>
      </w:r>
      <w:r w:rsidR="00740B95">
        <w:rPr>
          <w:iCs/>
          <w:color w:val="2F5496" w:themeColor="accent5" w:themeShade="BF"/>
        </w:rPr>
        <w:t>9</w:t>
      </w:r>
      <w:r>
        <w:rPr>
          <w:iCs/>
          <w:color w:val="2F5496" w:themeColor="accent5" w:themeShade="BF"/>
        </w:rPr>
        <w:t xml:space="preserve">: </w:t>
      </w:r>
      <w:r w:rsidRPr="00920087">
        <w:rPr>
          <w:iCs/>
          <w:color w:val="2F5496" w:themeColor="accent5" w:themeShade="BF"/>
        </w:rPr>
        <w:t xml:space="preserve">Promote the case website worldwide </w:t>
      </w:r>
      <w:r w:rsidR="00277E1E">
        <w:rPr>
          <w:iCs/>
          <w:color w:val="2F5496" w:themeColor="accent5" w:themeShade="BF"/>
        </w:rPr>
        <w:t>by</w:t>
      </w:r>
      <w:r w:rsidRPr="00920087">
        <w:rPr>
          <w:iCs/>
          <w:color w:val="2F5496" w:themeColor="accent5" w:themeShade="BF"/>
        </w:rPr>
        <w:t xml:space="preserve"> attending conference</w:t>
      </w:r>
      <w:r w:rsidR="003B176A">
        <w:rPr>
          <w:iCs/>
          <w:color w:val="2F5496" w:themeColor="accent5" w:themeShade="BF"/>
        </w:rPr>
        <w:t>s</w:t>
      </w:r>
      <w:r w:rsidRPr="00920087">
        <w:rPr>
          <w:iCs/>
          <w:color w:val="2F5496" w:themeColor="accent5" w:themeShade="BF"/>
        </w:rPr>
        <w:t>, social media postings, and p</w:t>
      </w:r>
      <w:r w:rsidR="00740B95">
        <w:rPr>
          <w:iCs/>
          <w:color w:val="2F5496" w:themeColor="accent5" w:themeShade="BF"/>
        </w:rPr>
        <w:t>rofessional</w:t>
      </w:r>
      <w:r w:rsidRPr="00920087">
        <w:rPr>
          <w:iCs/>
          <w:color w:val="2F5496" w:themeColor="accent5" w:themeShade="BF"/>
        </w:rPr>
        <w:t xml:space="preserve"> contacts.</w:t>
      </w:r>
    </w:p>
    <w:p w14:paraId="6F8EB3B9" w14:textId="41EDBDCF" w:rsidR="00920087" w:rsidRDefault="00920087" w:rsidP="00920087">
      <w:pPr>
        <w:pStyle w:val="ListParagraph"/>
        <w:jc w:val="left"/>
        <w:rPr>
          <w:iCs/>
          <w:color w:val="2F5496" w:themeColor="accent5" w:themeShade="BF"/>
        </w:rPr>
      </w:pPr>
      <w:r>
        <w:rPr>
          <w:iCs/>
          <w:color w:val="2F5496" w:themeColor="accent5" w:themeShade="BF"/>
        </w:rPr>
        <w:t xml:space="preserve">Step </w:t>
      </w:r>
      <w:r w:rsidR="00740B95">
        <w:rPr>
          <w:iCs/>
          <w:color w:val="2F5496" w:themeColor="accent5" w:themeShade="BF"/>
        </w:rPr>
        <w:t>10</w:t>
      </w:r>
      <w:r>
        <w:rPr>
          <w:iCs/>
          <w:color w:val="2F5496" w:themeColor="accent5" w:themeShade="BF"/>
        </w:rPr>
        <w:t xml:space="preserve">: </w:t>
      </w:r>
      <w:r w:rsidRPr="00920087">
        <w:rPr>
          <w:iCs/>
          <w:color w:val="2F5496" w:themeColor="accent5" w:themeShade="BF"/>
        </w:rPr>
        <w:t>Collect feedback from users of the cases</w:t>
      </w:r>
      <w:r w:rsidR="00E606C5">
        <w:rPr>
          <w:iCs/>
          <w:color w:val="2F5496" w:themeColor="accent5" w:themeShade="BF"/>
        </w:rPr>
        <w:t xml:space="preserve"> and domain experts</w:t>
      </w:r>
      <w:r w:rsidRPr="00920087">
        <w:rPr>
          <w:iCs/>
          <w:color w:val="2F5496" w:themeColor="accent5" w:themeShade="BF"/>
        </w:rPr>
        <w:t>.</w:t>
      </w:r>
    </w:p>
    <w:p w14:paraId="613049E7" w14:textId="77777777" w:rsidR="00920087" w:rsidRPr="00920087" w:rsidRDefault="00920087" w:rsidP="00920087">
      <w:pPr>
        <w:pStyle w:val="ListParagraph"/>
        <w:jc w:val="left"/>
        <w:rPr>
          <w:iCs/>
          <w:color w:val="2F5496" w:themeColor="accent5" w:themeShade="BF"/>
        </w:rPr>
      </w:pPr>
    </w:p>
    <w:p w14:paraId="6E707CBF" w14:textId="5A39AF3C" w:rsidR="00FE3608" w:rsidRPr="00FA157E" w:rsidRDefault="000C1C74" w:rsidP="25D80574">
      <w:pPr>
        <w:pStyle w:val="ListParagraph"/>
        <w:numPr>
          <w:ilvl w:val="0"/>
          <w:numId w:val="12"/>
        </w:numPr>
        <w:rPr>
          <w:rFonts w:eastAsiaTheme="minorEastAsia" w:cstheme="minorBidi"/>
          <w:i/>
          <w:iCs/>
          <w:szCs w:val="24"/>
        </w:rPr>
      </w:pPr>
      <w:proofErr w:type="gramStart"/>
      <w:r>
        <w:rPr>
          <w:i/>
          <w:iCs/>
        </w:rPr>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720482C3" w14:textId="0444EF8E" w:rsidR="00FA157E" w:rsidRPr="005C05CC" w:rsidRDefault="00920087" w:rsidP="00FA157E">
      <w:pPr>
        <w:pStyle w:val="ListParagraph"/>
        <w:rPr>
          <w:rFonts w:eastAsiaTheme="minorEastAsia" w:cstheme="minorBidi"/>
          <w:color w:val="2F5496" w:themeColor="accent5" w:themeShade="BF"/>
          <w:szCs w:val="24"/>
        </w:rPr>
      </w:pPr>
      <w:r w:rsidRPr="005C05CC">
        <w:rPr>
          <w:color w:val="2F5496" w:themeColor="accent5" w:themeShade="BF"/>
        </w:rPr>
        <w:t>Beyond Affordable Learning Georgia, our case w</w:t>
      </w:r>
      <w:r w:rsidR="00FA157E" w:rsidRPr="005C05CC">
        <w:rPr>
          <w:color w:val="2F5496" w:themeColor="accent5" w:themeShade="BF"/>
        </w:rPr>
        <w:t xml:space="preserve">ebsite </w:t>
      </w:r>
      <w:r w:rsidRPr="005C05CC">
        <w:rPr>
          <w:color w:val="2F5496" w:themeColor="accent5" w:themeShade="BF"/>
        </w:rPr>
        <w:t xml:space="preserve">will be </w:t>
      </w:r>
      <w:r w:rsidR="00FA157E" w:rsidRPr="005C05CC">
        <w:rPr>
          <w:color w:val="2F5496" w:themeColor="accent5" w:themeShade="BF"/>
        </w:rPr>
        <w:t>hosted by Georgia Tech.</w:t>
      </w:r>
      <w:r w:rsidR="001B16C9" w:rsidRPr="005C05CC">
        <w:rPr>
          <w:color w:val="2F5496" w:themeColor="accent5" w:themeShade="BF"/>
        </w:rPr>
        <w:t xml:space="preserve"> </w:t>
      </w:r>
      <w:r w:rsidRPr="005C05CC">
        <w:rPr>
          <w:color w:val="2F5496" w:themeColor="accent5" w:themeShade="BF"/>
        </w:rPr>
        <w:t xml:space="preserve">It will also appear on the </w:t>
      </w:r>
      <w:r w:rsidR="001B16C9" w:rsidRPr="005C05CC">
        <w:rPr>
          <w:color w:val="2F5496" w:themeColor="accent5" w:themeShade="BF"/>
        </w:rPr>
        <w:t xml:space="preserve">Georgia Tech Open Education website. </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2F9C41F" w:rsidR="00524BE0" w:rsidRPr="00FA157E"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72E5D604" w14:textId="65461C64" w:rsidR="00FA157E" w:rsidRDefault="000A1CF2" w:rsidP="000A1CF2">
      <w:pPr>
        <w:pStyle w:val="ListParagraph"/>
        <w:numPr>
          <w:ilvl w:val="0"/>
          <w:numId w:val="15"/>
        </w:numPr>
        <w:jc w:val="left"/>
        <w:rPr>
          <w:color w:val="2F5496" w:themeColor="accent5" w:themeShade="BF"/>
        </w:rPr>
      </w:pPr>
      <w:r>
        <w:rPr>
          <w:color w:val="2F5496" w:themeColor="accent5" w:themeShade="BF"/>
        </w:rPr>
        <w:lastRenderedPageBreak/>
        <w:t xml:space="preserve">Collect student feedback on the usage of the cases and learning materials. </w:t>
      </w:r>
      <w:r w:rsidR="005C05CC">
        <w:rPr>
          <w:color w:val="2F5496" w:themeColor="accent5" w:themeShade="BF"/>
        </w:rPr>
        <w:t xml:space="preserve">A </w:t>
      </w:r>
      <w:r>
        <w:rPr>
          <w:color w:val="2F5496" w:themeColor="accent5" w:themeShade="BF"/>
        </w:rPr>
        <w:t xml:space="preserve">feedback survey will be included </w:t>
      </w:r>
      <w:r w:rsidR="00277E1E">
        <w:rPr>
          <w:color w:val="2F5496" w:themeColor="accent5" w:themeShade="BF"/>
        </w:rPr>
        <w:t>on</w:t>
      </w:r>
      <w:r>
        <w:rPr>
          <w:color w:val="2F5496" w:themeColor="accent5" w:themeShade="BF"/>
        </w:rPr>
        <w:t xml:space="preserve"> the case website</w:t>
      </w:r>
      <w:r w:rsidR="00200BD3">
        <w:rPr>
          <w:color w:val="2F5496" w:themeColor="accent5" w:themeShade="BF"/>
        </w:rPr>
        <w:t xml:space="preserve"> with both rating and open-ended question</w:t>
      </w:r>
      <w:r w:rsidR="00BE757F">
        <w:rPr>
          <w:color w:val="2F5496" w:themeColor="accent5" w:themeShade="BF"/>
        </w:rPr>
        <w:t>s</w:t>
      </w:r>
      <w:r>
        <w:rPr>
          <w:color w:val="2F5496" w:themeColor="accent5" w:themeShade="BF"/>
        </w:rPr>
        <w:t xml:space="preserve">. </w:t>
      </w:r>
      <w:r w:rsidR="005C05CC">
        <w:rPr>
          <w:color w:val="2F5496" w:themeColor="accent5" w:themeShade="BF"/>
        </w:rPr>
        <w:t>Students will be asked to fill out the feedback survey</w:t>
      </w:r>
      <w:r w:rsidR="00BE757F">
        <w:rPr>
          <w:color w:val="2F5496" w:themeColor="accent5" w:themeShade="BF"/>
        </w:rPr>
        <w:t xml:space="preserve"> when they complete the case studies</w:t>
      </w:r>
      <w:r w:rsidR="005C05CC">
        <w:rPr>
          <w:color w:val="2F5496" w:themeColor="accent5" w:themeShade="BF"/>
        </w:rPr>
        <w:t xml:space="preserve">. We will also ask students if they would like to be interviewed </w:t>
      </w:r>
      <w:r w:rsidR="00BE757F">
        <w:rPr>
          <w:color w:val="2F5496" w:themeColor="accent5" w:themeShade="BF"/>
        </w:rPr>
        <w:t>regarding</w:t>
      </w:r>
      <w:r w:rsidR="005C05CC">
        <w:rPr>
          <w:color w:val="2F5496" w:themeColor="accent5" w:themeShade="BF"/>
        </w:rPr>
        <w:t xml:space="preserve"> their usage of the cases. We plan to conduct 5-10 interviews at the end of </w:t>
      </w:r>
      <w:r w:rsidR="00982086">
        <w:rPr>
          <w:color w:val="2F5496" w:themeColor="accent5" w:themeShade="BF"/>
        </w:rPr>
        <w:t xml:space="preserve">the </w:t>
      </w:r>
      <w:r w:rsidR="005C05CC">
        <w:rPr>
          <w:color w:val="2F5496" w:themeColor="accent5" w:themeShade="BF"/>
        </w:rPr>
        <w:t xml:space="preserve">Spring 2021 semester. </w:t>
      </w:r>
    </w:p>
    <w:p w14:paraId="432DFF85" w14:textId="74C7F68C" w:rsidR="000A1CF2" w:rsidRDefault="000A1CF2" w:rsidP="000A1CF2">
      <w:pPr>
        <w:pStyle w:val="ListParagraph"/>
        <w:numPr>
          <w:ilvl w:val="0"/>
          <w:numId w:val="15"/>
        </w:numPr>
        <w:jc w:val="left"/>
        <w:rPr>
          <w:color w:val="2F5496" w:themeColor="accent5" w:themeShade="BF"/>
        </w:rPr>
      </w:pPr>
      <w:r>
        <w:rPr>
          <w:color w:val="2F5496" w:themeColor="accent5" w:themeShade="BF"/>
        </w:rPr>
        <w:t xml:space="preserve">Collect feedback </w:t>
      </w:r>
      <w:r w:rsidR="00BE757F">
        <w:rPr>
          <w:color w:val="2F5496" w:themeColor="accent5" w:themeShade="BF"/>
        </w:rPr>
        <w:t xml:space="preserve">from instructors who use the case website in their course on case quality and </w:t>
      </w:r>
      <w:r>
        <w:rPr>
          <w:color w:val="2F5496" w:themeColor="accent5" w:themeShade="BF"/>
        </w:rPr>
        <w:t xml:space="preserve">student performance. </w:t>
      </w:r>
      <w:r w:rsidR="005C05CC">
        <w:rPr>
          <w:color w:val="2F5496" w:themeColor="accent5" w:themeShade="BF"/>
        </w:rPr>
        <w:t xml:space="preserve">A survey for instructors </w:t>
      </w:r>
      <w:r>
        <w:rPr>
          <w:color w:val="2F5496" w:themeColor="accent5" w:themeShade="BF"/>
        </w:rPr>
        <w:t xml:space="preserve">will be included </w:t>
      </w:r>
      <w:r w:rsidR="00277E1E">
        <w:rPr>
          <w:color w:val="2F5496" w:themeColor="accent5" w:themeShade="BF"/>
        </w:rPr>
        <w:t>on</w:t>
      </w:r>
      <w:r>
        <w:rPr>
          <w:color w:val="2F5496" w:themeColor="accent5" w:themeShade="BF"/>
        </w:rPr>
        <w:t xml:space="preserve"> the case website. </w:t>
      </w:r>
    </w:p>
    <w:p w14:paraId="2823A3E6" w14:textId="59C0810A" w:rsidR="005C05CC" w:rsidRPr="005C05CC" w:rsidRDefault="000A1CF2" w:rsidP="005C05CC">
      <w:pPr>
        <w:pStyle w:val="ListParagraph"/>
        <w:numPr>
          <w:ilvl w:val="0"/>
          <w:numId w:val="15"/>
        </w:numPr>
        <w:jc w:val="left"/>
        <w:rPr>
          <w:color w:val="2F5496" w:themeColor="accent5" w:themeShade="BF"/>
        </w:rPr>
      </w:pPr>
      <w:r>
        <w:rPr>
          <w:color w:val="2F5496" w:themeColor="accent5" w:themeShade="BF"/>
        </w:rPr>
        <w:t xml:space="preserve">We will compare course grades </w:t>
      </w:r>
      <w:r w:rsidR="005C05CC">
        <w:rPr>
          <w:color w:val="2F5496" w:themeColor="accent5" w:themeShade="BF"/>
        </w:rPr>
        <w:t xml:space="preserve">and case study grades </w:t>
      </w:r>
      <w:r>
        <w:rPr>
          <w:color w:val="2F5496" w:themeColor="accent5" w:themeShade="BF"/>
        </w:rPr>
        <w:t>pre- and post-transformation</w:t>
      </w:r>
      <w:r w:rsidR="00BE757F">
        <w:rPr>
          <w:color w:val="2F5496" w:themeColor="accent5" w:themeShade="BF"/>
        </w:rPr>
        <w:t xml:space="preserve"> for Georgia Tech MGT3101 sessions</w:t>
      </w:r>
      <w:r>
        <w:rPr>
          <w:color w:val="2F5496" w:themeColor="accent5" w:themeShade="BF"/>
        </w:rPr>
        <w:t>.</w:t>
      </w:r>
    </w:p>
    <w:p w14:paraId="3A100644" w14:textId="4923508C" w:rsidR="000A1CF2" w:rsidRDefault="000A1CF2" w:rsidP="000A1CF2">
      <w:pPr>
        <w:pStyle w:val="ListParagraph"/>
        <w:numPr>
          <w:ilvl w:val="0"/>
          <w:numId w:val="15"/>
        </w:numPr>
        <w:jc w:val="left"/>
        <w:rPr>
          <w:color w:val="2F5496" w:themeColor="accent5" w:themeShade="BF"/>
        </w:rPr>
      </w:pPr>
      <w:r>
        <w:rPr>
          <w:color w:val="2F5496" w:themeColor="accent5" w:themeShade="BF"/>
        </w:rPr>
        <w:t xml:space="preserve">We will share the case website </w:t>
      </w:r>
      <w:r w:rsidR="00982086">
        <w:rPr>
          <w:color w:val="2F5496" w:themeColor="accent5" w:themeShade="BF"/>
        </w:rPr>
        <w:t>with</w:t>
      </w:r>
      <w:r>
        <w:rPr>
          <w:color w:val="2F5496" w:themeColor="accent5" w:themeShade="BF"/>
        </w:rPr>
        <w:t xml:space="preserve"> </w:t>
      </w:r>
      <w:r w:rsidR="005C05CC">
        <w:rPr>
          <w:color w:val="2F5496" w:themeColor="accent5" w:themeShade="BF"/>
        </w:rPr>
        <w:t xml:space="preserve">Organizational Behaviors scholars and </w:t>
      </w:r>
      <w:r>
        <w:rPr>
          <w:color w:val="2F5496" w:themeColor="accent5" w:themeShade="BF"/>
        </w:rPr>
        <w:t xml:space="preserve">case writers in the community to request feedback and suggestions for further improvements. </w:t>
      </w:r>
    </w:p>
    <w:p w14:paraId="6AD5E49F" w14:textId="692B5F58" w:rsidR="00BE757F" w:rsidRPr="00FA157E" w:rsidRDefault="00BE757F" w:rsidP="000A1CF2">
      <w:pPr>
        <w:pStyle w:val="ListParagraph"/>
        <w:numPr>
          <w:ilvl w:val="0"/>
          <w:numId w:val="15"/>
        </w:numPr>
        <w:jc w:val="left"/>
        <w:rPr>
          <w:color w:val="2F5496" w:themeColor="accent5" w:themeShade="BF"/>
        </w:rPr>
      </w:pPr>
      <w:r>
        <w:rPr>
          <w:color w:val="2F5496" w:themeColor="accent5" w:themeShade="BF"/>
        </w:rPr>
        <w:t xml:space="preserve">We will present the case website </w:t>
      </w:r>
      <w:r>
        <w:rPr>
          <w:iCs/>
          <w:color w:val="2F5496" w:themeColor="accent5" w:themeShade="BF"/>
        </w:rPr>
        <w:t>at</w:t>
      </w:r>
      <w:r w:rsidRPr="00CD286A">
        <w:rPr>
          <w:iCs/>
          <w:color w:val="2F5496" w:themeColor="accent5" w:themeShade="BF"/>
        </w:rPr>
        <w:t xml:space="preserve"> the </w:t>
      </w:r>
      <w:r>
        <w:rPr>
          <w:iCs/>
          <w:color w:val="2F5496" w:themeColor="accent5" w:themeShade="BF"/>
        </w:rPr>
        <w:t xml:space="preserve">2022 Management &amp; Organizational Behavior Teaching Society conference to gather feedback from the audience. </w:t>
      </w:r>
    </w:p>
    <w:p w14:paraId="368F0177" w14:textId="7727AB04" w:rsidR="00524BE0" w:rsidRPr="000A1CF2"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47D8A5EC" w14:textId="09790C92" w:rsidR="000A1CF2" w:rsidRPr="000A1CF2" w:rsidRDefault="000A1CF2" w:rsidP="000A1CF2">
      <w:pPr>
        <w:pStyle w:val="ListParagraph"/>
        <w:jc w:val="left"/>
        <w:rPr>
          <w:i/>
          <w:color w:val="2F5496" w:themeColor="accent5" w:themeShade="BF"/>
        </w:rPr>
      </w:pPr>
      <w:r w:rsidRPr="000A1CF2">
        <w:rPr>
          <w:i/>
          <w:iCs/>
          <w:color w:val="2F5496" w:themeColor="accent5" w:themeShade="BF"/>
        </w:rPr>
        <w:t>N/A</w:t>
      </w:r>
    </w:p>
    <w:p w14:paraId="2737F644" w14:textId="77777777" w:rsidR="00524BE0" w:rsidRPr="00524BE0" w:rsidRDefault="00524BE0" w:rsidP="00524BE0">
      <w:pPr>
        <w:pStyle w:val="Heading2"/>
      </w:pPr>
      <w:r>
        <w:t>5. Timeline</w:t>
      </w:r>
    </w:p>
    <w:p w14:paraId="6C9F5758" w14:textId="584C72F6"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7E31D8A" w14:textId="5951A37F" w:rsidR="003C641F" w:rsidRPr="00E75154" w:rsidRDefault="003C641F" w:rsidP="00CC073F">
      <w:pPr>
        <w:jc w:val="left"/>
        <w:rPr>
          <w:iCs/>
          <w:color w:val="2F5496" w:themeColor="accent5" w:themeShade="BF"/>
        </w:rPr>
      </w:pPr>
      <w:r w:rsidRPr="00E75154">
        <w:rPr>
          <w:iCs/>
          <w:color w:val="2F5496" w:themeColor="accent5" w:themeShade="BF"/>
        </w:rPr>
        <w:t>Spring 2021</w:t>
      </w:r>
    </w:p>
    <w:p w14:paraId="4209A73B" w14:textId="1341C241" w:rsidR="00920087" w:rsidRPr="00920087" w:rsidRDefault="00920087" w:rsidP="00920087">
      <w:pPr>
        <w:pStyle w:val="ListParagraph"/>
        <w:numPr>
          <w:ilvl w:val="0"/>
          <w:numId w:val="6"/>
        </w:numPr>
        <w:jc w:val="left"/>
        <w:rPr>
          <w:iCs/>
          <w:color w:val="2F5496" w:themeColor="accent5" w:themeShade="BF"/>
        </w:rPr>
      </w:pPr>
      <w:r>
        <w:rPr>
          <w:iCs/>
          <w:color w:val="2F5496" w:themeColor="accent5" w:themeShade="BF"/>
        </w:rPr>
        <w:t xml:space="preserve">Evaluate MGT syllabi and make decisions </w:t>
      </w:r>
      <w:r w:rsidR="00234A7C">
        <w:rPr>
          <w:iCs/>
          <w:color w:val="2F5496" w:themeColor="accent5" w:themeShade="BF"/>
        </w:rPr>
        <w:t>about</w:t>
      </w:r>
      <w:r>
        <w:rPr>
          <w:iCs/>
          <w:color w:val="2F5496" w:themeColor="accent5" w:themeShade="BF"/>
        </w:rPr>
        <w:t xml:space="preserve"> the topics the cases cover.</w:t>
      </w:r>
    </w:p>
    <w:p w14:paraId="2BFA17EE" w14:textId="477C8D40" w:rsidR="003C641F" w:rsidRPr="00E75154" w:rsidRDefault="00430E44" w:rsidP="003C641F">
      <w:pPr>
        <w:pStyle w:val="ListParagraph"/>
        <w:numPr>
          <w:ilvl w:val="0"/>
          <w:numId w:val="6"/>
        </w:numPr>
        <w:jc w:val="left"/>
        <w:rPr>
          <w:iCs/>
          <w:color w:val="2F5496" w:themeColor="accent5" w:themeShade="BF"/>
        </w:rPr>
      </w:pPr>
      <w:r>
        <w:rPr>
          <w:iCs/>
          <w:color w:val="2F5496" w:themeColor="accent5" w:themeShade="BF"/>
        </w:rPr>
        <w:t>Collect data about the challenges faced in the workplace by i</w:t>
      </w:r>
      <w:r w:rsidR="003C641F" w:rsidRPr="00E75154">
        <w:rPr>
          <w:iCs/>
          <w:color w:val="2F5496" w:themeColor="accent5" w:themeShade="BF"/>
        </w:rPr>
        <w:t>nterview</w:t>
      </w:r>
      <w:r>
        <w:rPr>
          <w:iCs/>
          <w:color w:val="2F5496" w:themeColor="accent5" w:themeShade="BF"/>
        </w:rPr>
        <w:t>ing</w:t>
      </w:r>
      <w:r w:rsidR="003C641F" w:rsidRPr="00E75154">
        <w:rPr>
          <w:iCs/>
          <w:color w:val="2F5496" w:themeColor="accent5" w:themeShade="BF"/>
        </w:rPr>
        <w:t xml:space="preserve"> employees in various industries and </w:t>
      </w:r>
      <w:r w:rsidR="00234A7C">
        <w:rPr>
          <w:iCs/>
          <w:color w:val="2F5496" w:themeColor="accent5" w:themeShade="BF"/>
        </w:rPr>
        <w:t>gather</w:t>
      </w:r>
      <w:r>
        <w:rPr>
          <w:iCs/>
          <w:color w:val="2F5496" w:themeColor="accent5" w:themeShade="BF"/>
        </w:rPr>
        <w:t>ing</w:t>
      </w:r>
      <w:r w:rsidR="003C641F" w:rsidRPr="00E75154">
        <w:rPr>
          <w:iCs/>
          <w:color w:val="2F5496" w:themeColor="accent5" w:themeShade="BF"/>
        </w:rPr>
        <w:t xml:space="preserve"> </w:t>
      </w:r>
      <w:r w:rsidR="00E75154" w:rsidRPr="00E75154">
        <w:rPr>
          <w:iCs/>
          <w:color w:val="2F5496" w:themeColor="accent5" w:themeShade="BF"/>
        </w:rPr>
        <w:t>information from other resources such as business journals and magazines</w:t>
      </w:r>
      <w:r>
        <w:rPr>
          <w:iCs/>
          <w:color w:val="2F5496" w:themeColor="accent5" w:themeShade="BF"/>
        </w:rPr>
        <w:t xml:space="preserve"> about events that can be transformed into Organizational Behavior cases. </w:t>
      </w:r>
    </w:p>
    <w:p w14:paraId="32F8EE12" w14:textId="18B0D130" w:rsidR="00E75154" w:rsidRPr="00E75154" w:rsidRDefault="00E75154" w:rsidP="00E75154">
      <w:pPr>
        <w:jc w:val="left"/>
        <w:rPr>
          <w:iCs/>
          <w:color w:val="2F5496" w:themeColor="accent5" w:themeShade="BF"/>
        </w:rPr>
      </w:pPr>
      <w:r w:rsidRPr="00E75154">
        <w:rPr>
          <w:iCs/>
          <w:color w:val="2F5496" w:themeColor="accent5" w:themeShade="BF"/>
        </w:rPr>
        <w:t>Summer 2021</w:t>
      </w:r>
    </w:p>
    <w:p w14:paraId="5255CF84" w14:textId="04A54B13" w:rsidR="00E75154" w:rsidRPr="00E75154" w:rsidRDefault="00E75154" w:rsidP="00E75154">
      <w:pPr>
        <w:pStyle w:val="ListParagraph"/>
        <w:numPr>
          <w:ilvl w:val="0"/>
          <w:numId w:val="6"/>
        </w:numPr>
        <w:jc w:val="left"/>
        <w:rPr>
          <w:iCs/>
          <w:color w:val="2F5496" w:themeColor="accent5" w:themeShade="BF"/>
        </w:rPr>
      </w:pPr>
      <w:r w:rsidRPr="00E75154">
        <w:rPr>
          <w:iCs/>
          <w:color w:val="2F5496" w:themeColor="accent5" w:themeShade="BF"/>
        </w:rPr>
        <w:t xml:space="preserve">Write the cases based on </w:t>
      </w:r>
      <w:r w:rsidR="00EC636F">
        <w:rPr>
          <w:iCs/>
          <w:color w:val="2F5496" w:themeColor="accent5" w:themeShade="BF"/>
        </w:rPr>
        <w:t xml:space="preserve">the </w:t>
      </w:r>
      <w:r w:rsidRPr="00E75154">
        <w:rPr>
          <w:iCs/>
          <w:color w:val="2F5496" w:themeColor="accent5" w:themeShade="BF"/>
        </w:rPr>
        <w:t xml:space="preserve">collected information. </w:t>
      </w:r>
    </w:p>
    <w:p w14:paraId="014A2318" w14:textId="5F8832BD" w:rsidR="00E75154" w:rsidRPr="00E75154" w:rsidRDefault="00E75154" w:rsidP="00E75154">
      <w:pPr>
        <w:pStyle w:val="ListParagraph"/>
        <w:numPr>
          <w:ilvl w:val="0"/>
          <w:numId w:val="6"/>
        </w:numPr>
        <w:jc w:val="left"/>
        <w:rPr>
          <w:iCs/>
          <w:color w:val="2F5496" w:themeColor="accent5" w:themeShade="BF"/>
        </w:rPr>
      </w:pPr>
      <w:r w:rsidRPr="00E75154">
        <w:rPr>
          <w:iCs/>
          <w:color w:val="2F5496" w:themeColor="accent5" w:themeShade="BF"/>
        </w:rPr>
        <w:t>Develop case learning tools such as decision-making exercise</w:t>
      </w:r>
      <w:r w:rsidR="00430E44">
        <w:rPr>
          <w:iCs/>
          <w:color w:val="2F5496" w:themeColor="accent5" w:themeShade="BF"/>
        </w:rPr>
        <w:t>s</w:t>
      </w:r>
      <w:r w:rsidRPr="00E75154">
        <w:rPr>
          <w:iCs/>
          <w:color w:val="2F5496" w:themeColor="accent5" w:themeShade="BF"/>
        </w:rPr>
        <w:t xml:space="preserve">, </w:t>
      </w:r>
      <w:r w:rsidR="00430E44">
        <w:rPr>
          <w:iCs/>
          <w:color w:val="2F5496" w:themeColor="accent5" w:themeShade="BF"/>
        </w:rPr>
        <w:t>animated</w:t>
      </w:r>
      <w:r w:rsidRPr="00E75154">
        <w:rPr>
          <w:iCs/>
          <w:color w:val="2F5496" w:themeColor="accent5" w:themeShade="BF"/>
        </w:rPr>
        <w:t xml:space="preserve"> simulations, and case questions</w:t>
      </w:r>
      <w:r w:rsidR="00430E44">
        <w:rPr>
          <w:iCs/>
          <w:color w:val="2F5496" w:themeColor="accent5" w:themeShade="BF"/>
        </w:rPr>
        <w:t xml:space="preserve"> with the help of a</w:t>
      </w:r>
      <w:r w:rsidR="00EC636F">
        <w:rPr>
          <w:iCs/>
          <w:color w:val="2F5496" w:themeColor="accent5" w:themeShade="BF"/>
        </w:rPr>
        <w:t>n</w:t>
      </w:r>
      <w:r w:rsidR="00430E44">
        <w:rPr>
          <w:iCs/>
          <w:color w:val="2F5496" w:themeColor="accent5" w:themeShade="BF"/>
        </w:rPr>
        <w:t xml:space="preserve"> interactive designer. </w:t>
      </w:r>
    </w:p>
    <w:p w14:paraId="211B1CAC" w14:textId="459D0869" w:rsidR="00E75154" w:rsidRPr="00E75154" w:rsidRDefault="00E75154" w:rsidP="00E75154">
      <w:pPr>
        <w:jc w:val="left"/>
        <w:rPr>
          <w:iCs/>
          <w:color w:val="2F5496" w:themeColor="accent5" w:themeShade="BF"/>
        </w:rPr>
      </w:pPr>
      <w:r w:rsidRPr="00E75154">
        <w:rPr>
          <w:iCs/>
          <w:color w:val="2F5496" w:themeColor="accent5" w:themeShade="BF"/>
        </w:rPr>
        <w:t>Fall 2021</w:t>
      </w:r>
    </w:p>
    <w:p w14:paraId="13783998" w14:textId="58A9B741" w:rsidR="00E75154" w:rsidRDefault="00E75154" w:rsidP="00E75154">
      <w:pPr>
        <w:pStyle w:val="ListParagraph"/>
        <w:numPr>
          <w:ilvl w:val="0"/>
          <w:numId w:val="6"/>
        </w:numPr>
        <w:jc w:val="left"/>
        <w:rPr>
          <w:iCs/>
          <w:color w:val="2F5496" w:themeColor="accent5" w:themeShade="BF"/>
        </w:rPr>
      </w:pPr>
      <w:r w:rsidRPr="00E75154">
        <w:rPr>
          <w:iCs/>
          <w:color w:val="2F5496" w:themeColor="accent5" w:themeShade="BF"/>
        </w:rPr>
        <w:t xml:space="preserve">Design and develop a website to present the materials. </w:t>
      </w:r>
    </w:p>
    <w:p w14:paraId="405AAF54" w14:textId="6276B4E3" w:rsidR="00920087" w:rsidRPr="00920087" w:rsidRDefault="00920087" w:rsidP="00920087">
      <w:pPr>
        <w:pStyle w:val="ListParagraph"/>
        <w:numPr>
          <w:ilvl w:val="0"/>
          <w:numId w:val="6"/>
        </w:numPr>
        <w:rPr>
          <w:iCs/>
          <w:color w:val="2F5496" w:themeColor="accent5" w:themeShade="BF"/>
        </w:rPr>
      </w:pPr>
      <w:r w:rsidRPr="00920087">
        <w:rPr>
          <w:iCs/>
          <w:color w:val="2F5496" w:themeColor="accent5" w:themeShade="BF"/>
        </w:rPr>
        <w:t>Translate the cases and relevant materials to other languages (at least two) to be accessible to Business school</w:t>
      </w:r>
      <w:r w:rsidR="00EC636F">
        <w:rPr>
          <w:iCs/>
          <w:color w:val="2F5496" w:themeColor="accent5" w:themeShade="BF"/>
        </w:rPr>
        <w:t>s</w:t>
      </w:r>
      <w:r w:rsidRPr="00920087">
        <w:rPr>
          <w:iCs/>
          <w:color w:val="2F5496" w:themeColor="accent5" w:themeShade="BF"/>
        </w:rPr>
        <w:t xml:space="preserve"> in </w:t>
      </w:r>
      <w:r w:rsidR="00234A7C">
        <w:rPr>
          <w:iCs/>
          <w:color w:val="2F5496" w:themeColor="accent5" w:themeShade="BF"/>
        </w:rPr>
        <w:t>other parts of the world</w:t>
      </w:r>
      <w:r w:rsidRPr="00920087">
        <w:rPr>
          <w:iCs/>
          <w:color w:val="2F5496" w:themeColor="accent5" w:themeShade="BF"/>
        </w:rPr>
        <w:t xml:space="preserve">. </w:t>
      </w:r>
    </w:p>
    <w:p w14:paraId="4ED7035E" w14:textId="34953A3D" w:rsidR="00E75154" w:rsidRPr="00E75154" w:rsidRDefault="00E75154" w:rsidP="00E75154">
      <w:pPr>
        <w:jc w:val="left"/>
        <w:rPr>
          <w:iCs/>
          <w:color w:val="2F5496" w:themeColor="accent5" w:themeShade="BF"/>
        </w:rPr>
      </w:pPr>
      <w:r w:rsidRPr="00E75154">
        <w:rPr>
          <w:iCs/>
          <w:color w:val="2F5496" w:themeColor="accent5" w:themeShade="BF"/>
        </w:rPr>
        <w:lastRenderedPageBreak/>
        <w:t>Spring 202</w:t>
      </w:r>
      <w:r w:rsidR="00733746">
        <w:rPr>
          <w:iCs/>
          <w:color w:val="2F5496" w:themeColor="accent5" w:themeShade="BF"/>
        </w:rPr>
        <w:t>2</w:t>
      </w:r>
    </w:p>
    <w:p w14:paraId="0BD5C437" w14:textId="75FCD590" w:rsidR="00E75154" w:rsidRPr="00E75154" w:rsidRDefault="00E75154" w:rsidP="00E75154">
      <w:pPr>
        <w:pStyle w:val="ListParagraph"/>
        <w:numPr>
          <w:ilvl w:val="0"/>
          <w:numId w:val="6"/>
        </w:numPr>
        <w:jc w:val="left"/>
        <w:rPr>
          <w:iCs/>
          <w:color w:val="2F5496" w:themeColor="accent5" w:themeShade="BF"/>
        </w:rPr>
      </w:pPr>
      <w:r w:rsidRPr="00E75154">
        <w:rPr>
          <w:iCs/>
          <w:color w:val="2F5496" w:themeColor="accent5" w:themeShade="BF"/>
        </w:rPr>
        <w:t>Launch the case website</w:t>
      </w:r>
      <w:r w:rsidR="00430E44">
        <w:rPr>
          <w:iCs/>
          <w:color w:val="2F5496" w:themeColor="accent5" w:themeShade="BF"/>
        </w:rPr>
        <w:t>.</w:t>
      </w:r>
    </w:p>
    <w:p w14:paraId="3717AB7F" w14:textId="0E0915CF" w:rsidR="00E75154" w:rsidRPr="00E75154" w:rsidRDefault="00E75154" w:rsidP="00E75154">
      <w:pPr>
        <w:pStyle w:val="ListParagraph"/>
        <w:numPr>
          <w:ilvl w:val="0"/>
          <w:numId w:val="6"/>
        </w:numPr>
        <w:jc w:val="left"/>
        <w:rPr>
          <w:iCs/>
          <w:color w:val="2F5496" w:themeColor="accent5" w:themeShade="BF"/>
        </w:rPr>
      </w:pPr>
      <w:r w:rsidRPr="00E75154">
        <w:rPr>
          <w:iCs/>
          <w:color w:val="2F5496" w:themeColor="accent5" w:themeShade="BF"/>
        </w:rPr>
        <w:t>Promote the case website worldwide</w:t>
      </w:r>
      <w:r w:rsidR="00430E44">
        <w:rPr>
          <w:iCs/>
          <w:color w:val="2F5496" w:themeColor="accent5" w:themeShade="BF"/>
        </w:rPr>
        <w:t xml:space="preserve"> </w:t>
      </w:r>
      <w:r w:rsidR="00234A7C">
        <w:rPr>
          <w:iCs/>
          <w:color w:val="2F5496" w:themeColor="accent5" w:themeShade="BF"/>
        </w:rPr>
        <w:t>by</w:t>
      </w:r>
      <w:r w:rsidR="00430E44">
        <w:rPr>
          <w:iCs/>
          <w:color w:val="2F5496" w:themeColor="accent5" w:themeShade="BF"/>
        </w:rPr>
        <w:t xml:space="preserve"> attending conference</w:t>
      </w:r>
      <w:r w:rsidR="003B176A">
        <w:rPr>
          <w:iCs/>
          <w:color w:val="2F5496" w:themeColor="accent5" w:themeShade="BF"/>
        </w:rPr>
        <w:t>s</w:t>
      </w:r>
      <w:r w:rsidR="00430E44">
        <w:rPr>
          <w:iCs/>
          <w:color w:val="2F5496" w:themeColor="accent5" w:themeShade="BF"/>
        </w:rPr>
        <w:t xml:space="preserve">, social media postings, and </w:t>
      </w:r>
      <w:r w:rsidR="00234A7C">
        <w:rPr>
          <w:iCs/>
          <w:color w:val="2F5496" w:themeColor="accent5" w:themeShade="BF"/>
        </w:rPr>
        <w:t>professional</w:t>
      </w:r>
      <w:r w:rsidR="00430E44">
        <w:rPr>
          <w:iCs/>
          <w:color w:val="2F5496" w:themeColor="accent5" w:themeShade="BF"/>
        </w:rPr>
        <w:t xml:space="preserve"> contacts. </w:t>
      </w:r>
    </w:p>
    <w:p w14:paraId="166E5561" w14:textId="3055B111" w:rsidR="00BE757F" w:rsidRPr="00BE757F" w:rsidRDefault="00E75154" w:rsidP="00BE757F">
      <w:pPr>
        <w:pStyle w:val="ListParagraph"/>
        <w:numPr>
          <w:ilvl w:val="0"/>
          <w:numId w:val="6"/>
        </w:numPr>
        <w:jc w:val="left"/>
        <w:rPr>
          <w:iCs/>
          <w:color w:val="2F5496" w:themeColor="accent5" w:themeShade="BF"/>
        </w:rPr>
      </w:pPr>
      <w:r w:rsidRPr="00E75154">
        <w:rPr>
          <w:iCs/>
          <w:color w:val="2F5496" w:themeColor="accent5" w:themeShade="BF"/>
        </w:rPr>
        <w:t xml:space="preserve">Collect feedback </w:t>
      </w:r>
      <w:r w:rsidR="00430E44">
        <w:rPr>
          <w:iCs/>
          <w:color w:val="2F5496" w:themeColor="accent5" w:themeShade="BF"/>
        </w:rPr>
        <w:t>from</w:t>
      </w:r>
      <w:r w:rsidRPr="00E75154">
        <w:rPr>
          <w:iCs/>
          <w:color w:val="2F5496" w:themeColor="accent5" w:themeShade="BF"/>
        </w:rPr>
        <w:t xml:space="preserve"> users of the cases</w:t>
      </w:r>
      <w:r w:rsidR="00BE757F">
        <w:rPr>
          <w:iCs/>
          <w:color w:val="2F5496" w:themeColor="accent5" w:themeShade="BF"/>
        </w:rPr>
        <w:t xml:space="preserve"> and domain experts</w:t>
      </w:r>
      <w:r w:rsidR="00430E44">
        <w:rPr>
          <w:iCs/>
          <w:color w:val="2F5496" w:themeColor="accent5" w:themeShade="BF"/>
        </w:rPr>
        <w:t>.</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 xml:space="preserve">Please enter your project’s budget below. Include personnel and projected expenses, keeping in mind that </w:t>
      </w:r>
      <w:proofErr w:type="gramStart"/>
      <w:r w:rsidRPr="49FCB884">
        <w:rPr>
          <w:i/>
          <w:iCs/>
        </w:rPr>
        <w:t>this funds</w:t>
      </w:r>
      <w:proofErr w:type="gramEnd"/>
      <w:r w:rsidRPr="49FCB884">
        <w:rPr>
          <w:i/>
          <w:iCs/>
        </w:rPr>
        <w:t xml:space="preserve">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0C703FDC" w:rsid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494E99F0" w14:textId="77777777" w:rsidR="00E75154" w:rsidRDefault="00E75154" w:rsidP="00E75154">
      <w:pPr>
        <w:pStyle w:val="ListParagraph"/>
        <w:jc w:val="left"/>
        <w:rPr>
          <w:i/>
          <w:iCs/>
        </w:rPr>
      </w:pPr>
    </w:p>
    <w:p w14:paraId="396A8B7A" w14:textId="67745CCF" w:rsidR="00E75154" w:rsidRDefault="00E75154" w:rsidP="00E75154">
      <w:pPr>
        <w:pStyle w:val="ListParagraph"/>
        <w:numPr>
          <w:ilvl w:val="0"/>
          <w:numId w:val="13"/>
        </w:numPr>
        <w:jc w:val="left"/>
        <w:rPr>
          <w:color w:val="2F5496" w:themeColor="accent5" w:themeShade="BF"/>
        </w:rPr>
      </w:pPr>
      <w:r w:rsidRPr="00E75154">
        <w:rPr>
          <w:color w:val="2F5496" w:themeColor="accent5" w:themeShade="BF"/>
        </w:rPr>
        <w:t>Release time for Dr. Eugene Kim - $5,000</w:t>
      </w:r>
    </w:p>
    <w:p w14:paraId="76195C1E" w14:textId="1438F194" w:rsidR="00E75154" w:rsidRDefault="00E75154" w:rsidP="00E75154">
      <w:pPr>
        <w:pStyle w:val="ListParagraph"/>
        <w:numPr>
          <w:ilvl w:val="0"/>
          <w:numId w:val="13"/>
        </w:numPr>
        <w:jc w:val="left"/>
        <w:rPr>
          <w:color w:val="2F5496" w:themeColor="accent5" w:themeShade="BF"/>
        </w:rPr>
      </w:pPr>
      <w:r>
        <w:rPr>
          <w:color w:val="2F5496" w:themeColor="accent5" w:themeShade="BF"/>
        </w:rPr>
        <w:t xml:space="preserve">Release time for </w:t>
      </w:r>
      <w:proofErr w:type="spellStart"/>
      <w:r>
        <w:rPr>
          <w:color w:val="2F5496" w:themeColor="accent5" w:themeShade="BF"/>
        </w:rPr>
        <w:t>Jiani</w:t>
      </w:r>
      <w:proofErr w:type="spellEnd"/>
      <w:r>
        <w:rPr>
          <w:color w:val="2F5496" w:themeColor="accent5" w:themeShade="BF"/>
        </w:rPr>
        <w:t xml:space="preserve"> Zhu - $5,000</w:t>
      </w:r>
    </w:p>
    <w:p w14:paraId="67988804" w14:textId="6F1B3BD2" w:rsidR="00E75154" w:rsidRDefault="00740B95" w:rsidP="00E75154">
      <w:pPr>
        <w:pStyle w:val="ListParagraph"/>
        <w:numPr>
          <w:ilvl w:val="0"/>
          <w:numId w:val="13"/>
        </w:numPr>
        <w:jc w:val="left"/>
        <w:rPr>
          <w:color w:val="2F5496" w:themeColor="accent5" w:themeShade="BF"/>
        </w:rPr>
      </w:pPr>
      <w:r>
        <w:rPr>
          <w:color w:val="2F5496" w:themeColor="accent5" w:themeShade="BF"/>
        </w:rPr>
        <w:t xml:space="preserve">Release time </w:t>
      </w:r>
      <w:r w:rsidR="00E75154">
        <w:rPr>
          <w:color w:val="2F5496" w:themeColor="accent5" w:themeShade="BF"/>
        </w:rPr>
        <w:t xml:space="preserve">for Dr. Robert Griffin - $5,000 </w:t>
      </w:r>
    </w:p>
    <w:p w14:paraId="2CC4EAFB" w14:textId="0767530F" w:rsidR="00E75154" w:rsidRDefault="00E75154" w:rsidP="00E75154">
      <w:pPr>
        <w:pStyle w:val="ListParagraph"/>
        <w:numPr>
          <w:ilvl w:val="0"/>
          <w:numId w:val="13"/>
        </w:numPr>
        <w:jc w:val="left"/>
        <w:rPr>
          <w:color w:val="2F5496" w:themeColor="accent5" w:themeShade="BF"/>
        </w:rPr>
      </w:pPr>
      <w:r>
        <w:rPr>
          <w:color w:val="2F5496" w:themeColor="accent5" w:themeShade="BF"/>
        </w:rPr>
        <w:t>Salary for the web designer -$</w:t>
      </w:r>
      <w:r w:rsidR="00DF7220">
        <w:rPr>
          <w:color w:val="2F5496" w:themeColor="accent5" w:themeShade="BF"/>
        </w:rPr>
        <w:t>3</w:t>
      </w:r>
      <w:r>
        <w:rPr>
          <w:color w:val="2F5496" w:themeColor="accent5" w:themeShade="BF"/>
        </w:rPr>
        <w:t>,000</w:t>
      </w:r>
    </w:p>
    <w:p w14:paraId="1D2F354B" w14:textId="2DAC425D" w:rsidR="00E75154" w:rsidRDefault="00E75154" w:rsidP="00E75154">
      <w:pPr>
        <w:pStyle w:val="ListParagraph"/>
        <w:numPr>
          <w:ilvl w:val="0"/>
          <w:numId w:val="13"/>
        </w:numPr>
        <w:jc w:val="left"/>
        <w:rPr>
          <w:color w:val="2F5496" w:themeColor="accent5" w:themeShade="BF"/>
        </w:rPr>
      </w:pPr>
      <w:r>
        <w:rPr>
          <w:color w:val="2F5496" w:themeColor="accent5" w:themeShade="BF"/>
        </w:rPr>
        <w:t>Salary for the interactive designer -$</w:t>
      </w:r>
      <w:r w:rsidR="00DF7220">
        <w:rPr>
          <w:color w:val="2F5496" w:themeColor="accent5" w:themeShade="BF"/>
        </w:rPr>
        <w:t>3</w:t>
      </w:r>
      <w:r>
        <w:rPr>
          <w:color w:val="2F5496" w:themeColor="accent5" w:themeShade="BF"/>
        </w:rPr>
        <w:t>,000</w:t>
      </w:r>
    </w:p>
    <w:p w14:paraId="4B031596" w14:textId="508CA0D8" w:rsidR="00E75154" w:rsidRDefault="00E75154" w:rsidP="00E75154">
      <w:pPr>
        <w:pStyle w:val="ListParagraph"/>
        <w:numPr>
          <w:ilvl w:val="0"/>
          <w:numId w:val="13"/>
        </w:numPr>
        <w:jc w:val="left"/>
        <w:rPr>
          <w:color w:val="2F5496" w:themeColor="accent5" w:themeShade="BF"/>
        </w:rPr>
      </w:pPr>
      <w:r>
        <w:rPr>
          <w:color w:val="2F5496" w:themeColor="accent5" w:themeShade="BF"/>
        </w:rPr>
        <w:t>Salary for the translators -$2,000</w:t>
      </w:r>
    </w:p>
    <w:p w14:paraId="3E036977" w14:textId="593E57EE" w:rsidR="00E75154" w:rsidRDefault="00E75154" w:rsidP="00E75154">
      <w:pPr>
        <w:pStyle w:val="ListParagraph"/>
        <w:numPr>
          <w:ilvl w:val="0"/>
          <w:numId w:val="13"/>
        </w:numPr>
        <w:jc w:val="left"/>
        <w:rPr>
          <w:color w:val="2F5496" w:themeColor="accent5" w:themeShade="BF"/>
        </w:rPr>
      </w:pPr>
      <w:r>
        <w:rPr>
          <w:color w:val="2F5496" w:themeColor="accent5" w:themeShade="BF"/>
        </w:rPr>
        <w:t>Travel and board for the Management &amp; Organizational Behavior Teaching Society to present the case website - $1,000</w:t>
      </w:r>
    </w:p>
    <w:p w14:paraId="47C03E2C" w14:textId="34B84269" w:rsidR="001B16C9" w:rsidRPr="00E75154" w:rsidRDefault="001B16C9" w:rsidP="00E75154">
      <w:pPr>
        <w:pStyle w:val="ListParagraph"/>
        <w:numPr>
          <w:ilvl w:val="0"/>
          <w:numId w:val="13"/>
        </w:numPr>
        <w:jc w:val="left"/>
        <w:rPr>
          <w:color w:val="2F5496" w:themeColor="accent5" w:themeShade="BF"/>
        </w:rPr>
      </w:pPr>
      <w:r>
        <w:rPr>
          <w:color w:val="2F5496" w:themeColor="accent5" w:themeShade="BF"/>
        </w:rPr>
        <w:t>Total funds requested: $</w:t>
      </w:r>
      <w:r w:rsidR="000176F7">
        <w:rPr>
          <w:color w:val="2F5496" w:themeColor="accent5" w:themeShade="BF"/>
        </w:rPr>
        <w:t>2</w:t>
      </w:r>
      <w:r w:rsidR="00DF7220">
        <w:rPr>
          <w:color w:val="2F5496" w:themeColor="accent5" w:themeShade="BF"/>
        </w:rPr>
        <w:t>4</w:t>
      </w:r>
      <w:r>
        <w:rPr>
          <w:color w:val="2F5496" w:themeColor="accent5" w:themeShade="BF"/>
        </w:rPr>
        <w:t>,</w:t>
      </w:r>
      <w:r w:rsidR="000176F7">
        <w:rPr>
          <w:color w:val="2F5496" w:themeColor="accent5" w:themeShade="BF"/>
        </w:rPr>
        <w:t>0</w:t>
      </w:r>
      <w:r>
        <w:rPr>
          <w:color w:val="2F5496" w:themeColor="accent5" w:themeShade="BF"/>
        </w:rPr>
        <w:t>00</w:t>
      </w:r>
    </w:p>
    <w:p w14:paraId="6ECA5CF2" w14:textId="137D50C7"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584C5584" w:rsidR="00524BE0" w:rsidRDefault="00524BE0" w:rsidP="00524BE0">
      <w:pPr>
        <w:pStyle w:val="ListParagraph"/>
        <w:numPr>
          <w:ilvl w:val="0"/>
          <w:numId w:val="7"/>
        </w:numPr>
        <w:jc w:val="left"/>
        <w:rPr>
          <w:i/>
        </w:rPr>
      </w:pPr>
      <w:r>
        <w:rPr>
          <w:i/>
        </w:rPr>
        <w:t>The maintenance and updating of course materials</w:t>
      </w:r>
    </w:p>
    <w:p w14:paraId="03798D5C" w14:textId="2AA5D3E2" w:rsidR="000176F7" w:rsidRPr="00EC636F" w:rsidRDefault="00EC636F" w:rsidP="00234A7C">
      <w:pPr>
        <w:pStyle w:val="ListParagraph"/>
        <w:ind w:left="780"/>
        <w:jc w:val="left"/>
        <w:rPr>
          <w:iCs/>
          <w:color w:val="2F5496" w:themeColor="accent5" w:themeShade="BF"/>
        </w:rPr>
      </w:pPr>
      <w:r w:rsidRPr="00CD286A">
        <w:rPr>
          <w:iCs/>
          <w:color w:val="2F5496" w:themeColor="accent5" w:themeShade="BF"/>
        </w:rPr>
        <w:t xml:space="preserve">The content and assessment materials will be housed in the learning management system and </w:t>
      </w:r>
      <w:r w:rsidR="00234A7C">
        <w:rPr>
          <w:iCs/>
          <w:color w:val="2F5496" w:themeColor="accent5" w:themeShade="BF"/>
        </w:rPr>
        <w:t xml:space="preserve">on </w:t>
      </w:r>
      <w:r w:rsidRPr="00CD286A">
        <w:rPr>
          <w:iCs/>
          <w:color w:val="2F5496" w:themeColor="accent5" w:themeShade="BF"/>
        </w:rPr>
        <w:t>an open-access website at Georgia Tech. They are easy to maintain, modify, and update.</w:t>
      </w:r>
      <w:r>
        <w:rPr>
          <w:iCs/>
          <w:color w:val="2F5496" w:themeColor="accent5" w:themeShade="BF"/>
        </w:rPr>
        <w:t xml:space="preserve"> </w:t>
      </w:r>
      <w:r w:rsidR="000176F7" w:rsidRPr="00EC636F">
        <w:rPr>
          <w:iCs/>
          <w:color w:val="2F5496" w:themeColor="accent5" w:themeShade="BF"/>
        </w:rPr>
        <w:t xml:space="preserve">Dr. Eugene Kim and </w:t>
      </w:r>
      <w:proofErr w:type="spellStart"/>
      <w:r w:rsidR="000176F7" w:rsidRPr="00EC636F">
        <w:rPr>
          <w:iCs/>
          <w:color w:val="2F5496" w:themeColor="accent5" w:themeShade="BF"/>
        </w:rPr>
        <w:t>Jiani</w:t>
      </w:r>
      <w:proofErr w:type="spellEnd"/>
      <w:r w:rsidR="000176F7" w:rsidRPr="00EC636F">
        <w:rPr>
          <w:iCs/>
          <w:color w:val="2F5496" w:themeColor="accent5" w:themeShade="BF"/>
        </w:rPr>
        <w:t xml:space="preserve"> Zhu will continue to maintain and update the case website. </w:t>
      </w:r>
    </w:p>
    <w:p w14:paraId="7E05E81E" w14:textId="44FB5A6E"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4F61C50D" w14:textId="6027C4F4" w:rsidR="00EC636F" w:rsidRDefault="00740B95" w:rsidP="00EC636F">
      <w:pPr>
        <w:pStyle w:val="ListParagraph"/>
        <w:ind w:left="780"/>
        <w:jc w:val="left"/>
        <w:rPr>
          <w:iCs/>
          <w:color w:val="2F5496" w:themeColor="accent5" w:themeShade="BF"/>
        </w:rPr>
      </w:pPr>
      <w:r>
        <w:rPr>
          <w:iCs/>
          <w:color w:val="2F5496" w:themeColor="accent5" w:themeShade="BF"/>
        </w:rPr>
        <w:t xml:space="preserve">Dr. Kim and </w:t>
      </w:r>
      <w:proofErr w:type="spellStart"/>
      <w:r>
        <w:rPr>
          <w:iCs/>
          <w:color w:val="2F5496" w:themeColor="accent5" w:themeShade="BF"/>
        </w:rPr>
        <w:t>Jiani</w:t>
      </w:r>
      <w:proofErr w:type="spellEnd"/>
      <w:r>
        <w:rPr>
          <w:iCs/>
          <w:color w:val="2F5496" w:themeColor="accent5" w:themeShade="BF"/>
        </w:rPr>
        <w:t xml:space="preserve"> will use the case website in their future sessions</w:t>
      </w:r>
      <w:r w:rsidR="00234A7C">
        <w:rPr>
          <w:iCs/>
          <w:color w:val="2F5496" w:themeColor="accent5" w:themeShade="BF"/>
        </w:rPr>
        <w:t xml:space="preserve"> of MGT3101</w:t>
      </w:r>
      <w:r>
        <w:rPr>
          <w:iCs/>
          <w:color w:val="2F5496" w:themeColor="accent5" w:themeShade="BF"/>
        </w:rPr>
        <w:t xml:space="preserve">.  </w:t>
      </w:r>
    </w:p>
    <w:p w14:paraId="22288E96" w14:textId="5790217E" w:rsidR="00524BE0" w:rsidRDefault="00FD120E" w:rsidP="00EC636F">
      <w:pPr>
        <w:pStyle w:val="ListParagraph"/>
        <w:numPr>
          <w:ilvl w:val="0"/>
          <w:numId w:val="7"/>
        </w:numPr>
        <w:jc w:val="left"/>
        <w:rPr>
          <w:i/>
        </w:rPr>
      </w:pPr>
      <w:r>
        <w:rPr>
          <w:i/>
        </w:rPr>
        <w:t>Any possible expansion of the project to more course sections in the future</w:t>
      </w:r>
    </w:p>
    <w:p w14:paraId="3EBDC21D" w14:textId="0EDB8F53" w:rsidR="00CD286A" w:rsidRPr="00430E44" w:rsidRDefault="00CD286A" w:rsidP="00CD286A">
      <w:pPr>
        <w:pStyle w:val="ListParagraph"/>
        <w:ind w:left="780"/>
        <w:jc w:val="left"/>
        <w:rPr>
          <w:iCs/>
          <w:color w:val="2F5496" w:themeColor="accent5" w:themeShade="BF"/>
        </w:rPr>
      </w:pPr>
      <w:r w:rsidRPr="00430E44">
        <w:rPr>
          <w:iCs/>
          <w:color w:val="2F5496" w:themeColor="accent5" w:themeShade="BF"/>
        </w:rPr>
        <w:lastRenderedPageBreak/>
        <w:t xml:space="preserve">After the efficacy is evaluated, Dr. Kim and </w:t>
      </w:r>
      <w:proofErr w:type="spellStart"/>
      <w:r w:rsidRPr="00430E44">
        <w:rPr>
          <w:iCs/>
          <w:color w:val="2F5496" w:themeColor="accent5" w:themeShade="BF"/>
        </w:rPr>
        <w:t>Jiani</w:t>
      </w:r>
      <w:proofErr w:type="spellEnd"/>
      <w:r w:rsidRPr="00430E44">
        <w:rPr>
          <w:iCs/>
          <w:color w:val="2F5496" w:themeColor="accent5" w:themeShade="BF"/>
        </w:rPr>
        <w:t xml:space="preserve"> will speak with other instructors of MGT 3101 about the effectiveness and cost-saving benefits of using the case website.</w:t>
      </w:r>
    </w:p>
    <w:p w14:paraId="08F2D308" w14:textId="10CCB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18A71D69" w14:textId="373D5D78" w:rsidR="00CD286A" w:rsidRPr="00CD286A" w:rsidRDefault="00CD286A" w:rsidP="00CD286A">
      <w:pPr>
        <w:pStyle w:val="ListParagraph"/>
        <w:ind w:left="780"/>
        <w:jc w:val="left"/>
        <w:rPr>
          <w:iCs/>
          <w:color w:val="2F5496" w:themeColor="accent5" w:themeShade="BF"/>
        </w:rPr>
      </w:pPr>
      <w:r w:rsidRPr="00CD286A">
        <w:rPr>
          <w:iCs/>
          <w:color w:val="2F5496" w:themeColor="accent5" w:themeShade="BF"/>
        </w:rPr>
        <w:t xml:space="preserve">The team plans to present the final case website </w:t>
      </w:r>
      <w:r w:rsidR="00EC636F">
        <w:rPr>
          <w:iCs/>
          <w:color w:val="2F5496" w:themeColor="accent5" w:themeShade="BF"/>
        </w:rPr>
        <w:t>at</w:t>
      </w:r>
      <w:r w:rsidRPr="00CD286A">
        <w:rPr>
          <w:iCs/>
          <w:color w:val="2F5496" w:themeColor="accent5" w:themeShade="BF"/>
        </w:rPr>
        <w:t xml:space="preserve"> the </w:t>
      </w:r>
      <w:r w:rsidR="00BE757F">
        <w:rPr>
          <w:iCs/>
          <w:color w:val="2F5496" w:themeColor="accent5" w:themeShade="BF"/>
        </w:rPr>
        <w:t xml:space="preserve">2022 </w:t>
      </w:r>
      <w:r w:rsidR="00CB7D03">
        <w:rPr>
          <w:iCs/>
          <w:color w:val="2F5496" w:themeColor="accent5" w:themeShade="BF"/>
        </w:rPr>
        <w:t>Management &amp; Organizat</w:t>
      </w:r>
      <w:r w:rsidR="00EC636F">
        <w:rPr>
          <w:iCs/>
          <w:color w:val="2F5496" w:themeColor="accent5" w:themeShade="BF"/>
        </w:rPr>
        <w:t>io</w:t>
      </w:r>
      <w:r w:rsidR="00CB7D03">
        <w:rPr>
          <w:iCs/>
          <w:color w:val="2F5496" w:themeColor="accent5" w:themeShade="BF"/>
        </w:rPr>
        <w:t>nal Behavior Teaching Society conference</w:t>
      </w:r>
      <w:r w:rsidRPr="00CD286A">
        <w:rPr>
          <w:iCs/>
          <w:color w:val="2F5496" w:themeColor="accent5" w:themeShade="BF"/>
        </w:rPr>
        <w:t xml:space="preserve"> and share their experience developing the </w:t>
      </w:r>
      <w:r w:rsidR="00D35EB6">
        <w:rPr>
          <w:iCs/>
          <w:color w:val="2F5496" w:themeColor="accent5" w:themeShade="BF"/>
        </w:rPr>
        <w:t xml:space="preserve">case </w:t>
      </w:r>
      <w:r w:rsidRPr="00CD286A">
        <w:rPr>
          <w:iCs/>
          <w:color w:val="2F5496" w:themeColor="accent5" w:themeShade="BF"/>
        </w:rPr>
        <w:t>website, how to use it, and its effectiveness</w:t>
      </w:r>
      <w:r>
        <w:rPr>
          <w:iCs/>
          <w:color w:val="2F5496" w:themeColor="accent5" w:themeShade="BF"/>
        </w:rPr>
        <w:t xml:space="preserve">.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2"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1A7AA480" w14:textId="66D01859" w:rsidR="00D35EB6" w:rsidRPr="003B176A" w:rsidRDefault="00D35EB6" w:rsidP="00D35EB6">
            <w:pPr>
              <w:jc w:val="left"/>
              <w:rPr>
                <w:iCs/>
                <w:color w:val="2F5496" w:themeColor="accent5" w:themeShade="BF"/>
              </w:rPr>
            </w:pPr>
            <w:r w:rsidRPr="003B176A">
              <w:rPr>
                <w:iCs/>
                <w:color w:val="2F5496" w:themeColor="accent5" w:themeShade="BF"/>
              </w:rPr>
              <w:t xml:space="preserve">Christina </w:t>
            </w:r>
            <w:proofErr w:type="spellStart"/>
            <w:r w:rsidRPr="003B176A">
              <w:rPr>
                <w:iCs/>
                <w:color w:val="2F5496" w:themeColor="accent5" w:themeShade="BF"/>
              </w:rPr>
              <w:t>Shalley</w:t>
            </w:r>
            <w:proofErr w:type="spellEnd"/>
          </w:p>
          <w:p w14:paraId="477E2124" w14:textId="7CCB3344" w:rsidR="00D35EB6" w:rsidRPr="003B176A" w:rsidRDefault="00D35EB6" w:rsidP="00D35EB6">
            <w:pPr>
              <w:jc w:val="left"/>
              <w:rPr>
                <w:iCs/>
                <w:color w:val="2F5496" w:themeColor="accent5" w:themeShade="BF"/>
              </w:rPr>
            </w:pPr>
            <w:r w:rsidRPr="003B176A">
              <w:rPr>
                <w:iCs/>
                <w:color w:val="2F5496" w:themeColor="accent5" w:themeShade="BF"/>
              </w:rPr>
              <w:t>Sharon M. and Matthew R. Price Chair</w:t>
            </w:r>
          </w:p>
          <w:p w14:paraId="4CCA49B4" w14:textId="77777777" w:rsidR="00D35EB6" w:rsidRPr="003B176A" w:rsidRDefault="00D35EB6" w:rsidP="00D35EB6">
            <w:pPr>
              <w:jc w:val="left"/>
              <w:rPr>
                <w:iCs/>
                <w:color w:val="2F5496" w:themeColor="accent5" w:themeShade="BF"/>
              </w:rPr>
            </w:pPr>
            <w:r w:rsidRPr="003B176A">
              <w:rPr>
                <w:iCs/>
                <w:color w:val="2F5496" w:themeColor="accent5" w:themeShade="BF"/>
              </w:rPr>
              <w:t>Professor of Organizational Behavior and</w:t>
            </w:r>
          </w:p>
          <w:p w14:paraId="1099078C" w14:textId="77777777" w:rsidR="003A2B2B" w:rsidRPr="003B176A" w:rsidRDefault="00D35EB6" w:rsidP="00D35EB6">
            <w:pPr>
              <w:jc w:val="left"/>
              <w:rPr>
                <w:iCs/>
                <w:color w:val="2F5496" w:themeColor="accent5" w:themeShade="BF"/>
              </w:rPr>
            </w:pPr>
            <w:r w:rsidRPr="003B176A">
              <w:rPr>
                <w:iCs/>
                <w:color w:val="2F5496" w:themeColor="accent5" w:themeShade="BF"/>
              </w:rPr>
              <w:t>Area Coordinator</w:t>
            </w:r>
          </w:p>
          <w:p w14:paraId="7E4EE96F" w14:textId="77777777" w:rsidR="00D35EB6" w:rsidRPr="003B176A" w:rsidRDefault="00D35EB6" w:rsidP="00D35EB6">
            <w:pPr>
              <w:jc w:val="left"/>
              <w:rPr>
                <w:iCs/>
                <w:color w:val="2F5496" w:themeColor="accent5" w:themeShade="BF"/>
              </w:rPr>
            </w:pPr>
            <w:proofErr w:type="spellStart"/>
            <w:r w:rsidRPr="003B176A">
              <w:rPr>
                <w:iCs/>
                <w:color w:val="2F5496" w:themeColor="accent5" w:themeShade="BF"/>
              </w:rPr>
              <w:t>Scheller</w:t>
            </w:r>
            <w:proofErr w:type="spellEnd"/>
            <w:r w:rsidRPr="003B176A">
              <w:rPr>
                <w:iCs/>
                <w:color w:val="2F5496" w:themeColor="accent5" w:themeShade="BF"/>
              </w:rPr>
              <w:t xml:space="preserve"> College of Business</w:t>
            </w:r>
          </w:p>
          <w:p w14:paraId="499C5990" w14:textId="345E3BC4" w:rsidR="00D35EB6" w:rsidRPr="003A2B2B" w:rsidRDefault="00D35EB6" w:rsidP="00D35EB6">
            <w:pPr>
              <w:jc w:val="left"/>
              <w:rPr>
                <w:i/>
              </w:rPr>
            </w:pPr>
            <w:r w:rsidRPr="003B176A">
              <w:rPr>
                <w:iCs/>
                <w:color w:val="2F5496" w:themeColor="accent5" w:themeShade="BF"/>
              </w:rPr>
              <w:lastRenderedPageBreak/>
              <w:t>Georgia Institute of Technology</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17CB3794" w14:textId="77777777" w:rsidR="00D35EB6" w:rsidRPr="003B176A" w:rsidRDefault="00D35EB6" w:rsidP="00D35EB6">
            <w:pPr>
              <w:rPr>
                <w:color w:val="2F5496" w:themeColor="accent5" w:themeShade="BF"/>
              </w:rPr>
            </w:pPr>
            <w:r w:rsidRPr="003B176A">
              <w:rPr>
                <w:color w:val="2F5496" w:themeColor="accent5" w:themeShade="BF"/>
              </w:rPr>
              <w:t>Lakita Brooks MBA, CRA, CPCM</w:t>
            </w:r>
          </w:p>
          <w:p w14:paraId="6A1FEF59" w14:textId="77777777" w:rsidR="00D35EB6" w:rsidRPr="003B176A" w:rsidRDefault="00D35EB6" w:rsidP="00D35EB6">
            <w:pPr>
              <w:rPr>
                <w:color w:val="2F5496" w:themeColor="accent5" w:themeShade="BF"/>
              </w:rPr>
            </w:pPr>
            <w:r w:rsidRPr="003B176A">
              <w:rPr>
                <w:color w:val="2F5496" w:themeColor="accent5" w:themeShade="BF"/>
              </w:rPr>
              <w:t>Division Manager | Assistant to General Manager</w:t>
            </w:r>
          </w:p>
          <w:p w14:paraId="662E0737" w14:textId="77777777" w:rsidR="00D35EB6" w:rsidRPr="003B176A" w:rsidRDefault="00D35EB6" w:rsidP="00D35EB6">
            <w:pPr>
              <w:rPr>
                <w:color w:val="2F5496" w:themeColor="accent5" w:themeShade="BF"/>
              </w:rPr>
            </w:pPr>
            <w:r w:rsidRPr="003B176A">
              <w:rPr>
                <w:color w:val="2F5496" w:themeColor="accent5" w:themeShade="BF"/>
              </w:rPr>
              <w:t>Office of Sponsored Programs</w:t>
            </w:r>
          </w:p>
          <w:p w14:paraId="0B1767F9" w14:textId="0ED7B9AD" w:rsidR="003A2B2B" w:rsidRPr="003A2B2B" w:rsidRDefault="00D35EB6" w:rsidP="00D35EB6">
            <w:pPr>
              <w:rPr>
                <w:i/>
                <w:iCs/>
              </w:rPr>
            </w:pPr>
            <w:r w:rsidRPr="003B176A">
              <w:rPr>
                <w:color w:val="2F5496" w:themeColor="accent5" w:themeShade="BF"/>
              </w:rPr>
              <w:t>Georgia Institute of Technology | GTRC | GTARC</w:t>
            </w:r>
          </w:p>
        </w:tc>
      </w:tr>
    </w:tbl>
    <w:p w14:paraId="5A012258" w14:textId="1EE5BFC9" w:rsidR="003A2B2B" w:rsidRDefault="003A2B2B" w:rsidP="00185DB9">
      <w:pPr>
        <w:rPr>
          <w:i/>
          <w:iCs/>
        </w:rPr>
      </w:pPr>
    </w:p>
    <w:p w14:paraId="6EFB5530" w14:textId="2EAAEEC9" w:rsidR="00B976DE" w:rsidRPr="00A24AF4" w:rsidRDefault="00BC7704" w:rsidP="00BC7704">
      <w:pPr>
        <w:jc w:val="center"/>
        <w:rPr>
          <w:b/>
          <w:bCs/>
        </w:rPr>
      </w:pPr>
      <w:r w:rsidRPr="00A24AF4">
        <w:rPr>
          <w:b/>
          <w:bCs/>
        </w:rPr>
        <w:t>References</w:t>
      </w:r>
    </w:p>
    <w:p w14:paraId="06B7BE82" w14:textId="77777777" w:rsidR="00F0057B" w:rsidRPr="00A24AF4" w:rsidRDefault="00F0057B" w:rsidP="005F10C7">
      <w:pPr>
        <w:spacing w:after="0" w:line="480" w:lineRule="auto"/>
        <w:ind w:left="720" w:hanging="720"/>
        <w:rPr>
          <w:szCs w:val="24"/>
        </w:rPr>
      </w:pPr>
      <w:proofErr w:type="spellStart"/>
      <w:r w:rsidRPr="00A24AF4">
        <w:rPr>
          <w:szCs w:val="24"/>
        </w:rPr>
        <w:t>Eng</w:t>
      </w:r>
      <w:proofErr w:type="spellEnd"/>
      <w:r w:rsidRPr="00A24AF4">
        <w:rPr>
          <w:szCs w:val="24"/>
        </w:rPr>
        <w:t xml:space="preserve">, N. (2017). </w:t>
      </w:r>
      <w:r w:rsidRPr="00A24AF4">
        <w:rPr>
          <w:i/>
          <w:iCs/>
          <w:szCs w:val="24"/>
        </w:rPr>
        <w:t>Teaching College: The Ultimate Guide to Lecturing, Presenting, and Engaging Students</w:t>
      </w:r>
      <w:r w:rsidRPr="00A24AF4">
        <w:rPr>
          <w:szCs w:val="24"/>
        </w:rPr>
        <w:t xml:space="preserve"> (p. 266). New York, NY: CUNY Academic Works. </w:t>
      </w:r>
    </w:p>
    <w:p w14:paraId="52142A23" w14:textId="77777777" w:rsidR="00F0057B" w:rsidRPr="00A24AF4" w:rsidRDefault="00F0057B" w:rsidP="005F10C7">
      <w:pPr>
        <w:spacing w:after="0" w:line="480" w:lineRule="auto"/>
        <w:ind w:left="720" w:hanging="720"/>
        <w:rPr>
          <w:szCs w:val="24"/>
        </w:rPr>
      </w:pPr>
      <w:r w:rsidRPr="00155D70">
        <w:rPr>
          <w:szCs w:val="24"/>
        </w:rPr>
        <w:t xml:space="preserve">Mayer, R. E., &amp; </w:t>
      </w:r>
      <w:proofErr w:type="spellStart"/>
      <w:r w:rsidRPr="00155D70">
        <w:rPr>
          <w:szCs w:val="24"/>
        </w:rPr>
        <w:t>Pilegard</w:t>
      </w:r>
      <w:proofErr w:type="spellEnd"/>
      <w:r w:rsidRPr="00155D70">
        <w:rPr>
          <w:szCs w:val="24"/>
        </w:rPr>
        <w:t xml:space="preserve">, C. (2005). Principles for managing essential processing in multimedia learning: Segmenting, pretraining, and modality principles. </w:t>
      </w:r>
      <w:r w:rsidRPr="00155D70">
        <w:rPr>
          <w:i/>
          <w:iCs/>
          <w:szCs w:val="24"/>
        </w:rPr>
        <w:t xml:space="preserve">The Cambridge </w:t>
      </w:r>
      <w:r>
        <w:rPr>
          <w:i/>
          <w:iCs/>
          <w:szCs w:val="24"/>
        </w:rPr>
        <w:t>H</w:t>
      </w:r>
      <w:r w:rsidRPr="00155D70">
        <w:rPr>
          <w:i/>
          <w:iCs/>
          <w:szCs w:val="24"/>
        </w:rPr>
        <w:t xml:space="preserve">andbook of </w:t>
      </w:r>
      <w:r>
        <w:rPr>
          <w:i/>
          <w:iCs/>
          <w:szCs w:val="24"/>
        </w:rPr>
        <w:t>M</w:t>
      </w:r>
      <w:r w:rsidRPr="00155D70">
        <w:rPr>
          <w:i/>
          <w:iCs/>
          <w:szCs w:val="24"/>
        </w:rPr>
        <w:t xml:space="preserve">ultimedia </w:t>
      </w:r>
      <w:r>
        <w:rPr>
          <w:i/>
          <w:iCs/>
          <w:szCs w:val="24"/>
        </w:rPr>
        <w:t>L</w:t>
      </w:r>
      <w:r w:rsidRPr="00155D70">
        <w:rPr>
          <w:i/>
          <w:iCs/>
          <w:szCs w:val="24"/>
        </w:rPr>
        <w:t>earning,</w:t>
      </w:r>
      <w:r w:rsidRPr="00155D70">
        <w:rPr>
          <w:szCs w:val="24"/>
        </w:rPr>
        <w:t xml:space="preserve"> 169-182.</w:t>
      </w:r>
    </w:p>
    <w:p w14:paraId="6AA1614C" w14:textId="77777777" w:rsidR="00F0057B" w:rsidRPr="00A24AF4" w:rsidRDefault="00F0057B" w:rsidP="005F10C7">
      <w:pPr>
        <w:spacing w:after="0" w:line="480" w:lineRule="auto"/>
        <w:ind w:left="720" w:hanging="720"/>
        <w:rPr>
          <w:szCs w:val="24"/>
        </w:rPr>
      </w:pPr>
      <w:r w:rsidRPr="00A24AF4">
        <w:rPr>
          <w:szCs w:val="24"/>
        </w:rPr>
        <w:lastRenderedPageBreak/>
        <w:t xml:space="preserve">McGuire, S. Y., &amp; McGuire, S. (2015). </w:t>
      </w:r>
      <w:r w:rsidRPr="00A24AF4">
        <w:rPr>
          <w:i/>
          <w:iCs/>
          <w:szCs w:val="24"/>
        </w:rPr>
        <w:t>Teach students how to learn: Strategies you can incorporate into any course to improve student metacognition, study skills, and motivation.</w:t>
      </w:r>
      <w:r w:rsidRPr="00A24AF4">
        <w:rPr>
          <w:szCs w:val="24"/>
        </w:rPr>
        <w:t xml:space="preserve"> Sterling, VA: Stylus.</w:t>
      </w:r>
    </w:p>
    <w:p w14:paraId="4C1E7F9E" w14:textId="77777777" w:rsidR="00F0057B" w:rsidRDefault="00F0057B" w:rsidP="005F10C7">
      <w:pPr>
        <w:spacing w:after="0" w:line="480" w:lineRule="auto"/>
        <w:ind w:left="720" w:hanging="720"/>
        <w:rPr>
          <w:szCs w:val="24"/>
        </w:rPr>
      </w:pPr>
      <w:proofErr w:type="spellStart"/>
      <w:r w:rsidRPr="00A24AF4">
        <w:rPr>
          <w:szCs w:val="24"/>
        </w:rPr>
        <w:t>Mesny</w:t>
      </w:r>
      <w:proofErr w:type="spellEnd"/>
      <w:r w:rsidRPr="00A24AF4">
        <w:rPr>
          <w:szCs w:val="24"/>
        </w:rPr>
        <w:t xml:space="preserve">, A. (2013). Taking stock of the century‐long utilization of the case method in management education. </w:t>
      </w:r>
      <w:r w:rsidRPr="00A24AF4">
        <w:rPr>
          <w:i/>
          <w:iCs/>
          <w:szCs w:val="24"/>
        </w:rPr>
        <w:t>Canadian Journal of Administrative Sciences, 30</w:t>
      </w:r>
      <w:r w:rsidRPr="00A24AF4">
        <w:rPr>
          <w:szCs w:val="24"/>
        </w:rPr>
        <w:t xml:space="preserve">(1), 56-66. </w:t>
      </w:r>
    </w:p>
    <w:p w14:paraId="4912B687" w14:textId="77777777" w:rsidR="00F0057B" w:rsidRPr="00A24AF4" w:rsidRDefault="00F0057B" w:rsidP="005F10C7">
      <w:pPr>
        <w:spacing w:after="0" w:line="480" w:lineRule="auto"/>
        <w:ind w:left="720" w:hanging="720"/>
        <w:rPr>
          <w:szCs w:val="24"/>
        </w:rPr>
      </w:pPr>
      <w:r w:rsidRPr="00A24AF4">
        <w:rPr>
          <w:szCs w:val="24"/>
        </w:rPr>
        <w:t xml:space="preserve">Parsons, J., &amp; Taylor, L. (2011). Improving student engagement. </w:t>
      </w:r>
      <w:r w:rsidRPr="00A24AF4">
        <w:rPr>
          <w:i/>
          <w:iCs/>
          <w:szCs w:val="24"/>
        </w:rPr>
        <w:t>Current issues in education</w:t>
      </w:r>
      <w:r w:rsidRPr="00A24AF4">
        <w:rPr>
          <w:szCs w:val="24"/>
        </w:rPr>
        <w:t xml:space="preserve">, </w:t>
      </w:r>
      <w:r w:rsidRPr="00A24AF4">
        <w:rPr>
          <w:i/>
          <w:iCs/>
          <w:szCs w:val="24"/>
        </w:rPr>
        <w:t>14</w:t>
      </w:r>
      <w:r w:rsidRPr="00A24AF4">
        <w:rPr>
          <w:szCs w:val="24"/>
        </w:rPr>
        <w:t>(1).</w:t>
      </w:r>
    </w:p>
    <w:p w14:paraId="532C6426" w14:textId="77777777" w:rsidR="00F0494F" w:rsidRPr="00B976DE" w:rsidRDefault="00F0494F" w:rsidP="00B976DE">
      <w:pPr>
        <w:spacing w:after="0"/>
        <w:jc w:val="left"/>
        <w:rPr>
          <w:rFonts w:ascii="Times New Roman" w:hAnsi="Times New Roman" w:cs="Times New Roman"/>
          <w:szCs w:val="24"/>
          <w:lang w:eastAsia="zh-CN"/>
        </w:rPr>
      </w:pPr>
    </w:p>
    <w:p w14:paraId="0AAA486B" w14:textId="318B509C" w:rsidR="00B976DE" w:rsidRPr="00185DB9" w:rsidRDefault="00926CC1" w:rsidP="00185DB9">
      <w:pPr>
        <w:rPr>
          <w:i/>
          <w:iCs/>
        </w:rPr>
      </w:pPr>
      <w:r>
        <w:rPr>
          <w:i/>
          <w:iCs/>
        </w:rPr>
        <w:t xml:space="preserve">  </w:t>
      </w:r>
    </w:p>
    <w:sectPr w:rsidR="00B976DE" w:rsidRPr="00185DB9" w:rsidSect="00FD120E">
      <w:head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8721" w14:textId="77777777" w:rsidR="00B73C73" w:rsidRDefault="00B73C73" w:rsidP="00FD120E">
      <w:pPr>
        <w:spacing w:after="0"/>
      </w:pPr>
      <w:r>
        <w:separator/>
      </w:r>
    </w:p>
  </w:endnote>
  <w:endnote w:type="continuationSeparator" w:id="0">
    <w:p w14:paraId="18FD8D98" w14:textId="77777777" w:rsidR="00B73C73" w:rsidRDefault="00B73C73" w:rsidP="00FD120E">
      <w:pPr>
        <w:spacing w:after="0"/>
      </w:pPr>
      <w:r>
        <w:continuationSeparator/>
      </w:r>
    </w:p>
  </w:endnote>
  <w:endnote w:type="continuationNotice" w:id="1">
    <w:p w14:paraId="3FC93486" w14:textId="77777777" w:rsidR="00B73C73" w:rsidRDefault="00B73C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F32E" w14:textId="77777777" w:rsidR="00B73C73" w:rsidRDefault="00B73C73" w:rsidP="00FD120E">
      <w:pPr>
        <w:spacing w:after="0"/>
      </w:pPr>
      <w:r>
        <w:separator/>
      </w:r>
    </w:p>
  </w:footnote>
  <w:footnote w:type="continuationSeparator" w:id="0">
    <w:p w14:paraId="104E741F" w14:textId="77777777" w:rsidR="00B73C73" w:rsidRDefault="00B73C73" w:rsidP="00FD120E">
      <w:pPr>
        <w:spacing w:after="0"/>
      </w:pPr>
      <w:r>
        <w:continuationSeparator/>
      </w:r>
    </w:p>
  </w:footnote>
  <w:footnote w:type="continuationNotice" w:id="1">
    <w:p w14:paraId="4816B817" w14:textId="77777777" w:rsidR="00B73C73" w:rsidRDefault="00B73C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0C6491" w:rsidRDefault="000C6491"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0C6491" w:rsidRDefault="000C6491" w:rsidP="00FD120E">
    <w:pPr>
      <w:pStyle w:val="Header"/>
      <w:jc w:val="center"/>
      <w:rPr>
        <w:noProof/>
      </w:rPr>
    </w:pPr>
  </w:p>
  <w:p w14:paraId="23A28E72" w14:textId="77777777" w:rsidR="000C6491" w:rsidRDefault="000C6491" w:rsidP="00FD120E">
    <w:pPr>
      <w:pStyle w:val="Header"/>
      <w:jc w:val="center"/>
    </w:pPr>
    <w:r>
      <w:rPr>
        <w:noProof/>
        <w:lang w:eastAsia="zh-CN"/>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E09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B21E6"/>
    <w:multiLevelType w:val="hybridMultilevel"/>
    <w:tmpl w:val="789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30CB"/>
    <w:multiLevelType w:val="hybridMultilevel"/>
    <w:tmpl w:val="171879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91C1F86"/>
    <w:multiLevelType w:val="hybridMultilevel"/>
    <w:tmpl w:val="45A8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45FC8"/>
    <w:multiLevelType w:val="hybridMultilevel"/>
    <w:tmpl w:val="22B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91B02"/>
    <w:multiLevelType w:val="hybridMultilevel"/>
    <w:tmpl w:val="75BAB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43F1A"/>
    <w:multiLevelType w:val="hybridMultilevel"/>
    <w:tmpl w:val="A72E1F8C"/>
    <w:lvl w:ilvl="0" w:tplc="2E94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3"/>
  </w:num>
  <w:num w:numId="4">
    <w:abstractNumId w:val="2"/>
  </w:num>
  <w:num w:numId="5">
    <w:abstractNumId w:val="6"/>
  </w:num>
  <w:num w:numId="6">
    <w:abstractNumId w:val="13"/>
  </w:num>
  <w:num w:numId="7">
    <w:abstractNumId w:val="12"/>
  </w:num>
  <w:num w:numId="8">
    <w:abstractNumId w:val="1"/>
  </w:num>
  <w:num w:numId="9">
    <w:abstractNumId w:val="4"/>
  </w:num>
  <w:num w:numId="10">
    <w:abstractNumId w:val="7"/>
  </w:num>
  <w:num w:numId="11">
    <w:abstractNumId w:val="11"/>
  </w:num>
  <w:num w:numId="12">
    <w:abstractNumId w:val="14"/>
  </w:num>
  <w:num w:numId="13">
    <w:abstractNumId w:val="5"/>
  </w:num>
  <w:num w:numId="14">
    <w:abstractNumId w:val="9"/>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0NDcwtTAyNjcwNzFR0lEKTi0uzszPAymwrAUAxySDEywAAAA="/>
  </w:docVars>
  <w:rsids>
    <w:rsidRoot w:val="003C350B"/>
    <w:rsid w:val="000176F7"/>
    <w:rsid w:val="0002476A"/>
    <w:rsid w:val="000338D2"/>
    <w:rsid w:val="000339D0"/>
    <w:rsid w:val="00040F7E"/>
    <w:rsid w:val="00044629"/>
    <w:rsid w:val="00044E97"/>
    <w:rsid w:val="000504E9"/>
    <w:rsid w:val="00064AAC"/>
    <w:rsid w:val="00066435"/>
    <w:rsid w:val="000741CA"/>
    <w:rsid w:val="00083A27"/>
    <w:rsid w:val="00086765"/>
    <w:rsid w:val="00087903"/>
    <w:rsid w:val="000A1CF2"/>
    <w:rsid w:val="000B3BA7"/>
    <w:rsid w:val="000B44E4"/>
    <w:rsid w:val="000B6BC4"/>
    <w:rsid w:val="000C1BF5"/>
    <w:rsid w:val="000C1C74"/>
    <w:rsid w:val="000C6491"/>
    <w:rsid w:val="000D2AB0"/>
    <w:rsid w:val="000E528D"/>
    <w:rsid w:val="000F09E4"/>
    <w:rsid w:val="000F75FB"/>
    <w:rsid w:val="00114F13"/>
    <w:rsid w:val="00114FB2"/>
    <w:rsid w:val="00120D33"/>
    <w:rsid w:val="00125938"/>
    <w:rsid w:val="001337A4"/>
    <w:rsid w:val="0014773E"/>
    <w:rsid w:val="00151E0E"/>
    <w:rsid w:val="00155D70"/>
    <w:rsid w:val="00172EC3"/>
    <w:rsid w:val="00185A5B"/>
    <w:rsid w:val="00185DB9"/>
    <w:rsid w:val="00186AFF"/>
    <w:rsid w:val="001A0AF5"/>
    <w:rsid w:val="001B16C9"/>
    <w:rsid w:val="001C4C98"/>
    <w:rsid w:val="001C6754"/>
    <w:rsid w:val="001D4531"/>
    <w:rsid w:val="001D4CF2"/>
    <w:rsid w:val="001F17E4"/>
    <w:rsid w:val="00200BD3"/>
    <w:rsid w:val="00214E1D"/>
    <w:rsid w:val="002274AB"/>
    <w:rsid w:val="00234A7C"/>
    <w:rsid w:val="0023728D"/>
    <w:rsid w:val="00251EFC"/>
    <w:rsid w:val="0025241B"/>
    <w:rsid w:val="0026135C"/>
    <w:rsid w:val="00265DF7"/>
    <w:rsid w:val="00276E14"/>
    <w:rsid w:val="00277E1E"/>
    <w:rsid w:val="00291B1A"/>
    <w:rsid w:val="002979D0"/>
    <w:rsid w:val="002A3E3E"/>
    <w:rsid w:val="002C7439"/>
    <w:rsid w:val="002D5497"/>
    <w:rsid w:val="002E66B9"/>
    <w:rsid w:val="00301476"/>
    <w:rsid w:val="003074C1"/>
    <w:rsid w:val="003154E1"/>
    <w:rsid w:val="00325785"/>
    <w:rsid w:val="003431E7"/>
    <w:rsid w:val="00356F78"/>
    <w:rsid w:val="003611AE"/>
    <w:rsid w:val="00361B54"/>
    <w:rsid w:val="00376CFB"/>
    <w:rsid w:val="00387037"/>
    <w:rsid w:val="003A2B2B"/>
    <w:rsid w:val="003B176A"/>
    <w:rsid w:val="003B4B4A"/>
    <w:rsid w:val="003C0422"/>
    <w:rsid w:val="003C0497"/>
    <w:rsid w:val="003C350B"/>
    <w:rsid w:val="003C5986"/>
    <w:rsid w:val="003C641F"/>
    <w:rsid w:val="003F7505"/>
    <w:rsid w:val="004105D6"/>
    <w:rsid w:val="00413F44"/>
    <w:rsid w:val="00416F20"/>
    <w:rsid w:val="00426AA9"/>
    <w:rsid w:val="0042733D"/>
    <w:rsid w:val="00430E44"/>
    <w:rsid w:val="00443A8B"/>
    <w:rsid w:val="00446A77"/>
    <w:rsid w:val="004514FA"/>
    <w:rsid w:val="00465D2C"/>
    <w:rsid w:val="004730A4"/>
    <w:rsid w:val="004866FB"/>
    <w:rsid w:val="004A118E"/>
    <w:rsid w:val="004B0444"/>
    <w:rsid w:val="004B6404"/>
    <w:rsid w:val="004C04A8"/>
    <w:rsid w:val="004C6D54"/>
    <w:rsid w:val="004D42FE"/>
    <w:rsid w:val="004E2B1B"/>
    <w:rsid w:val="0050665D"/>
    <w:rsid w:val="0051623F"/>
    <w:rsid w:val="00524BE0"/>
    <w:rsid w:val="005313E2"/>
    <w:rsid w:val="0053574C"/>
    <w:rsid w:val="005435DB"/>
    <w:rsid w:val="0054571C"/>
    <w:rsid w:val="00547426"/>
    <w:rsid w:val="0055284A"/>
    <w:rsid w:val="00566366"/>
    <w:rsid w:val="00574B8C"/>
    <w:rsid w:val="005944CF"/>
    <w:rsid w:val="005C05CC"/>
    <w:rsid w:val="005C0D8E"/>
    <w:rsid w:val="005C30D8"/>
    <w:rsid w:val="005D1FBE"/>
    <w:rsid w:val="005F10C7"/>
    <w:rsid w:val="005F15BE"/>
    <w:rsid w:val="005F4AAC"/>
    <w:rsid w:val="005F4CEE"/>
    <w:rsid w:val="005F5F08"/>
    <w:rsid w:val="00603936"/>
    <w:rsid w:val="006134B8"/>
    <w:rsid w:val="006244E0"/>
    <w:rsid w:val="0063108D"/>
    <w:rsid w:val="00636C78"/>
    <w:rsid w:val="00636FD3"/>
    <w:rsid w:val="00642074"/>
    <w:rsid w:val="006446C6"/>
    <w:rsid w:val="006515DD"/>
    <w:rsid w:val="00662D4A"/>
    <w:rsid w:val="00664E2B"/>
    <w:rsid w:val="00665B02"/>
    <w:rsid w:val="00683460"/>
    <w:rsid w:val="00686CC8"/>
    <w:rsid w:val="00690A95"/>
    <w:rsid w:val="00692626"/>
    <w:rsid w:val="006C0667"/>
    <w:rsid w:val="006D0BC5"/>
    <w:rsid w:val="006D1F3E"/>
    <w:rsid w:val="006D2DEB"/>
    <w:rsid w:val="006F4255"/>
    <w:rsid w:val="007043A9"/>
    <w:rsid w:val="007055EC"/>
    <w:rsid w:val="00716E83"/>
    <w:rsid w:val="007209BE"/>
    <w:rsid w:val="00725343"/>
    <w:rsid w:val="00725E06"/>
    <w:rsid w:val="00727CF5"/>
    <w:rsid w:val="00733746"/>
    <w:rsid w:val="00735D8F"/>
    <w:rsid w:val="0074065D"/>
    <w:rsid w:val="00740B95"/>
    <w:rsid w:val="00740DC6"/>
    <w:rsid w:val="00751D5A"/>
    <w:rsid w:val="00767F01"/>
    <w:rsid w:val="00774B5E"/>
    <w:rsid w:val="00797321"/>
    <w:rsid w:val="007C6039"/>
    <w:rsid w:val="007F6B0C"/>
    <w:rsid w:val="007F6C48"/>
    <w:rsid w:val="008012A7"/>
    <w:rsid w:val="00814005"/>
    <w:rsid w:val="0082497C"/>
    <w:rsid w:val="008414ED"/>
    <w:rsid w:val="008479C9"/>
    <w:rsid w:val="0088305C"/>
    <w:rsid w:val="0088375A"/>
    <w:rsid w:val="008A259F"/>
    <w:rsid w:val="008A3EE7"/>
    <w:rsid w:val="008B5EB6"/>
    <w:rsid w:val="008C03FC"/>
    <w:rsid w:val="008C360C"/>
    <w:rsid w:val="008D6533"/>
    <w:rsid w:val="008F02F5"/>
    <w:rsid w:val="0090331B"/>
    <w:rsid w:val="00920087"/>
    <w:rsid w:val="00926CC1"/>
    <w:rsid w:val="009331DA"/>
    <w:rsid w:val="00943C6F"/>
    <w:rsid w:val="00943F61"/>
    <w:rsid w:val="009478AA"/>
    <w:rsid w:val="00954013"/>
    <w:rsid w:val="00956ECD"/>
    <w:rsid w:val="0097092D"/>
    <w:rsid w:val="00972B0A"/>
    <w:rsid w:val="00982086"/>
    <w:rsid w:val="00986BFE"/>
    <w:rsid w:val="009B460F"/>
    <w:rsid w:val="009B4812"/>
    <w:rsid w:val="009B70ED"/>
    <w:rsid w:val="009C4B23"/>
    <w:rsid w:val="009C5AA9"/>
    <w:rsid w:val="009E436C"/>
    <w:rsid w:val="009E5664"/>
    <w:rsid w:val="009E5DB1"/>
    <w:rsid w:val="009E67CA"/>
    <w:rsid w:val="009F1455"/>
    <w:rsid w:val="009F23A4"/>
    <w:rsid w:val="00A21325"/>
    <w:rsid w:val="00A244B5"/>
    <w:rsid w:val="00A24AF4"/>
    <w:rsid w:val="00A2793C"/>
    <w:rsid w:val="00A33572"/>
    <w:rsid w:val="00A352FE"/>
    <w:rsid w:val="00A47C8B"/>
    <w:rsid w:val="00AA33EF"/>
    <w:rsid w:val="00AA3F5C"/>
    <w:rsid w:val="00AB12ED"/>
    <w:rsid w:val="00AC0D48"/>
    <w:rsid w:val="00AD5740"/>
    <w:rsid w:val="00AE3F87"/>
    <w:rsid w:val="00AF4DE5"/>
    <w:rsid w:val="00B009C3"/>
    <w:rsid w:val="00B03CE1"/>
    <w:rsid w:val="00B16612"/>
    <w:rsid w:val="00B26BE7"/>
    <w:rsid w:val="00B46745"/>
    <w:rsid w:val="00B52912"/>
    <w:rsid w:val="00B72091"/>
    <w:rsid w:val="00B73C73"/>
    <w:rsid w:val="00B77565"/>
    <w:rsid w:val="00B80CAC"/>
    <w:rsid w:val="00B93421"/>
    <w:rsid w:val="00B93679"/>
    <w:rsid w:val="00B96024"/>
    <w:rsid w:val="00B976DE"/>
    <w:rsid w:val="00BA03E8"/>
    <w:rsid w:val="00BC276C"/>
    <w:rsid w:val="00BC7704"/>
    <w:rsid w:val="00BE04F9"/>
    <w:rsid w:val="00BE757F"/>
    <w:rsid w:val="00BF57BD"/>
    <w:rsid w:val="00BF6072"/>
    <w:rsid w:val="00C10E0F"/>
    <w:rsid w:val="00C15216"/>
    <w:rsid w:val="00C3694C"/>
    <w:rsid w:val="00C4485A"/>
    <w:rsid w:val="00C46854"/>
    <w:rsid w:val="00C60EFE"/>
    <w:rsid w:val="00C613A6"/>
    <w:rsid w:val="00C73789"/>
    <w:rsid w:val="00C82A6C"/>
    <w:rsid w:val="00C93276"/>
    <w:rsid w:val="00C96436"/>
    <w:rsid w:val="00CA14A2"/>
    <w:rsid w:val="00CA1B7C"/>
    <w:rsid w:val="00CB12FA"/>
    <w:rsid w:val="00CB218A"/>
    <w:rsid w:val="00CB7D03"/>
    <w:rsid w:val="00CC073F"/>
    <w:rsid w:val="00CD04C2"/>
    <w:rsid w:val="00CD286A"/>
    <w:rsid w:val="00CD48C4"/>
    <w:rsid w:val="00CE6D3C"/>
    <w:rsid w:val="00CE72F0"/>
    <w:rsid w:val="00D13BDA"/>
    <w:rsid w:val="00D222A7"/>
    <w:rsid w:val="00D23FE0"/>
    <w:rsid w:val="00D34F5D"/>
    <w:rsid w:val="00D35EB6"/>
    <w:rsid w:val="00D43E88"/>
    <w:rsid w:val="00D4448E"/>
    <w:rsid w:val="00D61FB6"/>
    <w:rsid w:val="00D67570"/>
    <w:rsid w:val="00D676E4"/>
    <w:rsid w:val="00D7479E"/>
    <w:rsid w:val="00D7643F"/>
    <w:rsid w:val="00D8245A"/>
    <w:rsid w:val="00D94B35"/>
    <w:rsid w:val="00DB6CF9"/>
    <w:rsid w:val="00DC36D9"/>
    <w:rsid w:val="00DF7220"/>
    <w:rsid w:val="00E14047"/>
    <w:rsid w:val="00E162E1"/>
    <w:rsid w:val="00E606C5"/>
    <w:rsid w:val="00E6109D"/>
    <w:rsid w:val="00E71564"/>
    <w:rsid w:val="00E75154"/>
    <w:rsid w:val="00E81E06"/>
    <w:rsid w:val="00E8238E"/>
    <w:rsid w:val="00E83655"/>
    <w:rsid w:val="00E95ABC"/>
    <w:rsid w:val="00EA1089"/>
    <w:rsid w:val="00EB27B4"/>
    <w:rsid w:val="00EB6797"/>
    <w:rsid w:val="00EB6DD0"/>
    <w:rsid w:val="00EC636F"/>
    <w:rsid w:val="00ED46D7"/>
    <w:rsid w:val="00ED5FB6"/>
    <w:rsid w:val="00EE1D15"/>
    <w:rsid w:val="00EE40D8"/>
    <w:rsid w:val="00F0057B"/>
    <w:rsid w:val="00F0494F"/>
    <w:rsid w:val="00F07800"/>
    <w:rsid w:val="00F42FEA"/>
    <w:rsid w:val="00F45A42"/>
    <w:rsid w:val="00F5134B"/>
    <w:rsid w:val="00F56A94"/>
    <w:rsid w:val="00F719AE"/>
    <w:rsid w:val="00F916DE"/>
    <w:rsid w:val="00FA157E"/>
    <w:rsid w:val="00FA32D5"/>
    <w:rsid w:val="00FB1229"/>
    <w:rsid w:val="00FB25C8"/>
    <w:rsid w:val="00FB534D"/>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5250">
      <w:bodyDiv w:val="1"/>
      <w:marLeft w:val="0"/>
      <w:marRight w:val="0"/>
      <w:marTop w:val="0"/>
      <w:marBottom w:val="0"/>
      <w:divBdr>
        <w:top w:val="none" w:sz="0" w:space="0" w:color="auto"/>
        <w:left w:val="none" w:sz="0" w:space="0" w:color="auto"/>
        <w:bottom w:val="none" w:sz="0" w:space="0" w:color="auto"/>
        <w:right w:val="none" w:sz="0" w:space="0" w:color="auto"/>
      </w:divBdr>
    </w:div>
    <w:div w:id="1068187168">
      <w:bodyDiv w:val="1"/>
      <w:marLeft w:val="0"/>
      <w:marRight w:val="0"/>
      <w:marTop w:val="0"/>
      <w:marBottom w:val="0"/>
      <w:divBdr>
        <w:top w:val="none" w:sz="0" w:space="0" w:color="auto"/>
        <w:left w:val="none" w:sz="0" w:space="0" w:color="auto"/>
        <w:bottom w:val="none" w:sz="0" w:space="0" w:color="auto"/>
        <w:right w:val="none" w:sz="0" w:space="0" w:color="auto"/>
      </w:divBdr>
      <w:divsChild>
        <w:div w:id="194984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75D1-CAA2-4716-B4DF-40CC47446F39}">
  <ds:schemaRefs>
    <ds:schemaRef ds:uri="http://schemas.microsoft.com/sharepoint/v3/contenttype/forms"/>
  </ds:schemaRefs>
</ds:datastoreItem>
</file>

<file path=customXml/itemProps2.xml><?xml version="1.0" encoding="utf-8"?>
<ds:datastoreItem xmlns:ds="http://schemas.openxmlformats.org/officeDocument/2006/customXml" ds:itemID="{44938176-0E2F-405B-9B70-574FD86C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D6CAA-51FF-475A-9C34-30324B1C43C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381075D-0B89-42B6-9D50-52DC8FDE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2021-03-01T22:52:00Z</dcterms:created>
  <dcterms:modified xsi:type="dcterms:W3CDTF">2021-03-22T15:55:00Z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