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BA6DF" w14:textId="77777777" w:rsidR="00EA1089" w:rsidRDefault="00E81E06" w:rsidP="0048157B">
      <w:pPr>
        <w:pStyle w:val="Title"/>
        <w:ind w:left="720"/>
        <w:jc w:val="center"/>
        <w:rPr>
          <w:sz w:val="36"/>
          <w:szCs w:val="36"/>
        </w:rPr>
      </w:pPr>
      <w:r w:rsidRPr="071987A5">
        <w:rPr>
          <w:sz w:val="36"/>
          <w:szCs w:val="36"/>
        </w:rPr>
        <w:t xml:space="preserve">Affordable Materials </w:t>
      </w:r>
      <w:r w:rsidR="003C350B" w:rsidRPr="071987A5">
        <w:rPr>
          <w:sz w:val="36"/>
          <w:szCs w:val="36"/>
        </w:rPr>
        <w:t xml:space="preserve">Grants, Round </w:t>
      </w:r>
      <w:r w:rsidR="0074065D" w:rsidRPr="071987A5">
        <w:rPr>
          <w:sz w:val="36"/>
          <w:szCs w:val="36"/>
        </w:rPr>
        <w:t>19</w:t>
      </w:r>
      <w:r w:rsidRPr="071987A5">
        <w:rPr>
          <w:sz w:val="36"/>
          <w:szCs w:val="36"/>
        </w:rPr>
        <w:t>:</w:t>
      </w:r>
    </w:p>
    <w:p w14:paraId="523DADF9" w14:textId="77777777" w:rsidR="00EA1089" w:rsidRDefault="00E81E06" w:rsidP="49FCB884">
      <w:pPr>
        <w:pStyle w:val="Title"/>
        <w:jc w:val="center"/>
        <w:rPr>
          <w:sz w:val="36"/>
          <w:szCs w:val="36"/>
        </w:rPr>
      </w:pPr>
      <w:r w:rsidRPr="6BB0F494">
        <w:rPr>
          <w:sz w:val="36"/>
          <w:szCs w:val="36"/>
        </w:rPr>
        <w:t>Transformation Grants</w:t>
      </w:r>
    </w:p>
    <w:p w14:paraId="23481821" w14:textId="77777777" w:rsidR="003C350B" w:rsidRPr="00FD120E" w:rsidRDefault="003C350B" w:rsidP="6BB0F494">
      <w:pPr>
        <w:pStyle w:val="Title"/>
        <w:jc w:val="center"/>
        <w:rPr>
          <w:sz w:val="36"/>
          <w:szCs w:val="36"/>
        </w:rPr>
      </w:pPr>
      <w:r w:rsidRPr="4667FD47">
        <w:rPr>
          <w:sz w:val="36"/>
          <w:szCs w:val="36"/>
        </w:rPr>
        <w:t>(</w:t>
      </w:r>
      <w:r w:rsidR="0074065D" w:rsidRPr="4667FD47">
        <w:rPr>
          <w:sz w:val="36"/>
          <w:szCs w:val="36"/>
        </w:rPr>
        <w:t xml:space="preserve">Spring </w:t>
      </w:r>
      <w:r w:rsidR="005C30D8" w:rsidRPr="4667FD47">
        <w:rPr>
          <w:sz w:val="36"/>
          <w:szCs w:val="36"/>
        </w:rPr>
        <w:t>2021</w:t>
      </w:r>
      <w:r w:rsidR="0074065D" w:rsidRPr="4667FD47">
        <w:rPr>
          <w:sz w:val="36"/>
          <w:szCs w:val="36"/>
        </w:rPr>
        <w:t>-Spring 2022</w:t>
      </w:r>
      <w:r w:rsidRPr="4667FD47">
        <w:rPr>
          <w:sz w:val="36"/>
          <w:szCs w:val="36"/>
        </w:rPr>
        <w:t>)</w:t>
      </w:r>
    </w:p>
    <w:p w14:paraId="24311CF4" w14:textId="77777777" w:rsidR="003C350B" w:rsidRDefault="00F56A94" w:rsidP="00725343">
      <w:pPr>
        <w:pStyle w:val="Heading1"/>
        <w:jc w:val="left"/>
      </w:pPr>
      <w:r>
        <w:t>Applicant</w:t>
      </w:r>
      <w:r w:rsidR="00044629">
        <w:t xml:space="preserve"> and Team</w:t>
      </w:r>
      <w:r w:rsidR="003C350B">
        <w:t xml:space="preserve"> Information</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1038098F" w14:textId="77777777" w:rsidTr="071987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0B3070B8" w14:textId="77777777" w:rsidR="002D5497" w:rsidRDefault="74BB18A2" w:rsidP="00725343">
            <w:pPr>
              <w:jc w:val="left"/>
            </w:pPr>
            <w:r>
              <w:t>Requested information</w:t>
            </w:r>
          </w:p>
        </w:tc>
        <w:tc>
          <w:tcPr>
            <w:tcW w:w="6120" w:type="dxa"/>
          </w:tcPr>
          <w:p w14:paraId="5C60FF89" w14:textId="77777777"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611FE007" w14:textId="77777777" w:rsidTr="07198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0D35DCF" w14:textId="77777777" w:rsidR="00725343" w:rsidRDefault="00725343" w:rsidP="00725343">
            <w:pPr>
              <w:jc w:val="left"/>
            </w:pPr>
            <w:r>
              <w:t>Institution(s)</w:t>
            </w:r>
          </w:p>
        </w:tc>
        <w:tc>
          <w:tcPr>
            <w:tcW w:w="6120" w:type="dxa"/>
          </w:tcPr>
          <w:p w14:paraId="57C2A424" w14:textId="77777777" w:rsidR="00725343" w:rsidRDefault="4B5BF2A0" w:rsidP="00725343">
            <w:pPr>
              <w:jc w:val="left"/>
              <w:cnfStyle w:val="000000100000" w:firstRow="0" w:lastRow="0" w:firstColumn="0" w:lastColumn="0" w:oddVBand="0" w:evenVBand="0" w:oddHBand="1" w:evenHBand="0" w:firstRowFirstColumn="0" w:firstRowLastColumn="0" w:lastRowFirstColumn="0" w:lastRowLastColumn="0"/>
            </w:pPr>
            <w:r>
              <w:t>Georgia Gwinnett College</w:t>
            </w:r>
          </w:p>
        </w:tc>
      </w:tr>
      <w:tr w:rsidR="00725343" w14:paraId="356FC5AD" w14:textId="77777777" w:rsidTr="071987A5">
        <w:tc>
          <w:tcPr>
            <w:cnfStyle w:val="001000000000" w:firstRow="0" w:lastRow="0" w:firstColumn="1" w:lastColumn="0" w:oddVBand="0" w:evenVBand="0" w:oddHBand="0" w:evenHBand="0" w:firstRowFirstColumn="0" w:firstRowLastColumn="0" w:lastRowFirstColumn="0" w:lastRowLastColumn="0"/>
            <w:tcW w:w="3415" w:type="dxa"/>
          </w:tcPr>
          <w:p w14:paraId="1EE25C6A" w14:textId="77777777" w:rsidR="00725343" w:rsidRDefault="00725343" w:rsidP="00725343">
            <w:pPr>
              <w:jc w:val="left"/>
            </w:pPr>
            <w:r>
              <w:t xml:space="preserve">Applicant </w:t>
            </w:r>
            <w:r w:rsidR="002D5497">
              <w:t>n</w:t>
            </w:r>
            <w:r>
              <w:t>ame</w:t>
            </w:r>
          </w:p>
        </w:tc>
        <w:tc>
          <w:tcPr>
            <w:tcW w:w="6120" w:type="dxa"/>
          </w:tcPr>
          <w:p w14:paraId="6D000940" w14:textId="77777777" w:rsidR="00725343" w:rsidRDefault="59203D1A" w:rsidP="00725343">
            <w:pPr>
              <w:jc w:val="left"/>
              <w:cnfStyle w:val="000000000000" w:firstRow="0" w:lastRow="0" w:firstColumn="0" w:lastColumn="0" w:oddVBand="0" w:evenVBand="0" w:oddHBand="0" w:evenHBand="0" w:firstRowFirstColumn="0" w:firstRowLastColumn="0" w:lastRowFirstColumn="0" w:lastRowLastColumn="0"/>
            </w:pPr>
            <w:r>
              <w:t>Gillian E. A. Rudd</w:t>
            </w:r>
          </w:p>
        </w:tc>
      </w:tr>
      <w:tr w:rsidR="00725343" w14:paraId="6CDA561D" w14:textId="77777777" w:rsidTr="07198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BFF4734" w14:textId="77777777" w:rsidR="00725343" w:rsidRDefault="00725343" w:rsidP="00725343">
            <w:pPr>
              <w:jc w:val="left"/>
            </w:pPr>
            <w:r>
              <w:t xml:space="preserve">Applicant </w:t>
            </w:r>
            <w:r w:rsidR="002D5497">
              <w:t>e</w:t>
            </w:r>
            <w:r>
              <w:t xml:space="preserve">mail </w:t>
            </w:r>
          </w:p>
        </w:tc>
        <w:tc>
          <w:tcPr>
            <w:tcW w:w="6120" w:type="dxa"/>
          </w:tcPr>
          <w:p w14:paraId="2B5B6910" w14:textId="77777777" w:rsidR="00725343" w:rsidRDefault="20ADBE7E" w:rsidP="00725343">
            <w:pPr>
              <w:jc w:val="left"/>
              <w:cnfStyle w:val="000000100000" w:firstRow="0" w:lastRow="0" w:firstColumn="0" w:lastColumn="0" w:oddVBand="0" w:evenVBand="0" w:oddHBand="1" w:evenHBand="0" w:firstRowFirstColumn="0" w:firstRowLastColumn="0" w:lastRowFirstColumn="0" w:lastRowLastColumn="0"/>
            </w:pPr>
            <w:r>
              <w:t>grudd@ggc.edu</w:t>
            </w:r>
          </w:p>
        </w:tc>
      </w:tr>
      <w:tr w:rsidR="00725343" w14:paraId="5EE3E386" w14:textId="77777777" w:rsidTr="071987A5">
        <w:tc>
          <w:tcPr>
            <w:cnfStyle w:val="001000000000" w:firstRow="0" w:lastRow="0" w:firstColumn="1" w:lastColumn="0" w:oddVBand="0" w:evenVBand="0" w:oddHBand="0" w:evenHBand="0" w:firstRowFirstColumn="0" w:firstRowLastColumn="0" w:lastRowFirstColumn="0" w:lastRowLastColumn="0"/>
            <w:tcW w:w="3415" w:type="dxa"/>
          </w:tcPr>
          <w:p w14:paraId="0F26856F" w14:textId="77777777" w:rsidR="00725343" w:rsidRDefault="00725343" w:rsidP="00725343">
            <w:pPr>
              <w:jc w:val="left"/>
            </w:pPr>
            <w:r>
              <w:t xml:space="preserve">Applicant </w:t>
            </w:r>
            <w:r w:rsidR="002D5497">
              <w:t>p</w:t>
            </w:r>
            <w:r>
              <w:t>osition/</w:t>
            </w:r>
            <w:r w:rsidR="002D5497">
              <w:t>t</w:t>
            </w:r>
            <w:r>
              <w:t>itle</w:t>
            </w:r>
          </w:p>
        </w:tc>
        <w:tc>
          <w:tcPr>
            <w:tcW w:w="6120" w:type="dxa"/>
          </w:tcPr>
          <w:p w14:paraId="53D9A035" w14:textId="77777777" w:rsidR="00725343" w:rsidRDefault="21BCBE4A" w:rsidP="00725343">
            <w:pPr>
              <w:jc w:val="left"/>
              <w:cnfStyle w:val="000000000000" w:firstRow="0" w:lastRow="0" w:firstColumn="0" w:lastColumn="0" w:oddVBand="0" w:evenVBand="0" w:oddHBand="0" w:evenHBand="0" w:firstRowFirstColumn="0" w:firstRowLastColumn="0" w:lastRowFirstColumn="0" w:lastRowLastColumn="0"/>
            </w:pPr>
            <w:r>
              <w:t>Professor Chemistry</w:t>
            </w:r>
          </w:p>
        </w:tc>
      </w:tr>
      <w:tr w:rsidR="00725343" w14:paraId="57F7EE97" w14:textId="77777777" w:rsidTr="07198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79C7673" w14:textId="77777777" w:rsidR="00725343" w:rsidRDefault="00725343" w:rsidP="00F56A94">
            <w:pPr>
              <w:jc w:val="left"/>
            </w:pPr>
            <w:r>
              <w:t xml:space="preserve">Submitter </w:t>
            </w:r>
            <w:r w:rsidR="002D5497">
              <w:t>n</w:t>
            </w:r>
            <w:r>
              <w:t xml:space="preserve">ame </w:t>
            </w:r>
          </w:p>
        </w:tc>
        <w:tc>
          <w:tcPr>
            <w:tcW w:w="6120" w:type="dxa"/>
          </w:tcPr>
          <w:p w14:paraId="787913C2" w14:textId="29E6FE43" w:rsidR="00725343" w:rsidRDefault="64001AE8" w:rsidP="071987A5">
            <w:pPr>
              <w:jc w:val="left"/>
              <w:cnfStyle w:val="000000100000" w:firstRow="0" w:lastRow="0" w:firstColumn="0" w:lastColumn="0" w:oddVBand="0" w:evenVBand="0" w:oddHBand="1" w:evenHBand="0" w:firstRowFirstColumn="0" w:firstRowLastColumn="0" w:lastRowFirstColumn="0" w:lastRowLastColumn="0"/>
            </w:pPr>
            <w:r>
              <w:t>Cathy Hakes</w:t>
            </w:r>
          </w:p>
        </w:tc>
      </w:tr>
      <w:tr w:rsidR="00725343" w14:paraId="41A717E1" w14:textId="77777777" w:rsidTr="071987A5">
        <w:tc>
          <w:tcPr>
            <w:cnfStyle w:val="001000000000" w:firstRow="0" w:lastRow="0" w:firstColumn="1" w:lastColumn="0" w:oddVBand="0" w:evenVBand="0" w:oddHBand="0" w:evenHBand="0" w:firstRowFirstColumn="0" w:firstRowLastColumn="0" w:lastRowFirstColumn="0" w:lastRowLastColumn="0"/>
            <w:tcW w:w="3415" w:type="dxa"/>
          </w:tcPr>
          <w:p w14:paraId="5D88ED19" w14:textId="77777777" w:rsidR="00725343" w:rsidRDefault="00725343" w:rsidP="00F56A94">
            <w:pPr>
              <w:jc w:val="left"/>
            </w:pPr>
            <w:r>
              <w:t xml:space="preserve">Submitter </w:t>
            </w:r>
            <w:r w:rsidR="002D5497">
              <w:t>e</w:t>
            </w:r>
            <w:r>
              <w:t xml:space="preserve">mail </w:t>
            </w:r>
          </w:p>
        </w:tc>
        <w:tc>
          <w:tcPr>
            <w:tcW w:w="6120" w:type="dxa"/>
          </w:tcPr>
          <w:p w14:paraId="68FCB48B" w14:textId="77777777" w:rsidR="00725343" w:rsidRDefault="007118CF" w:rsidP="00725343">
            <w:pPr>
              <w:jc w:val="left"/>
              <w:cnfStyle w:val="000000000000" w:firstRow="0" w:lastRow="0" w:firstColumn="0" w:lastColumn="0" w:oddVBand="0" w:evenVBand="0" w:oddHBand="0" w:evenHBand="0" w:firstRowFirstColumn="0" w:firstRowLastColumn="0" w:lastRowFirstColumn="0" w:lastRowLastColumn="0"/>
            </w:pPr>
            <w:hyperlink r:id="rId11" w:history="1">
              <w:r w:rsidR="00536416" w:rsidRPr="000A30B0">
                <w:rPr>
                  <w:rStyle w:val="Hyperlink"/>
                </w:rPr>
                <w:t>chakes@ggc.edu</w:t>
              </w:r>
            </w:hyperlink>
          </w:p>
        </w:tc>
      </w:tr>
      <w:tr w:rsidR="00725343" w14:paraId="3DB4F649" w14:textId="77777777" w:rsidTr="07198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24BF558" w14:textId="77777777" w:rsidR="00725343" w:rsidRDefault="00725343" w:rsidP="00F56A94">
            <w:pPr>
              <w:jc w:val="left"/>
            </w:pPr>
            <w:r>
              <w:t xml:space="preserve">Submitter </w:t>
            </w:r>
            <w:r w:rsidR="002D5497">
              <w:t>p</w:t>
            </w:r>
            <w:r>
              <w:t>osition</w:t>
            </w:r>
            <w:r w:rsidR="00574B8C">
              <w:t>/title</w:t>
            </w:r>
          </w:p>
        </w:tc>
        <w:tc>
          <w:tcPr>
            <w:tcW w:w="6120" w:type="dxa"/>
          </w:tcPr>
          <w:p w14:paraId="77100C4E" w14:textId="7FBED531" w:rsidR="00725343" w:rsidRDefault="39C0B8A5" w:rsidP="00725343">
            <w:pPr>
              <w:jc w:val="left"/>
              <w:cnfStyle w:val="000000100000" w:firstRow="0" w:lastRow="0" w:firstColumn="0" w:lastColumn="0" w:oddVBand="0" w:evenVBand="0" w:oddHBand="1" w:evenHBand="0" w:firstRowFirstColumn="0" w:firstRowLastColumn="0" w:lastRowFirstColumn="0" w:lastRowLastColumn="0"/>
            </w:pPr>
            <w:r>
              <w:t xml:space="preserve">ORSP </w:t>
            </w:r>
            <w:r w:rsidR="22011303">
              <w:t xml:space="preserve">Executive </w:t>
            </w:r>
            <w:r>
              <w:t>Director</w:t>
            </w:r>
          </w:p>
        </w:tc>
      </w:tr>
    </w:tbl>
    <w:p w14:paraId="6E3EB03B" w14:textId="08CA9D92" w:rsidR="0055284A" w:rsidRDefault="0055284A" w:rsidP="071987A5">
      <w:pPr>
        <w:jc w:val="left"/>
      </w:pPr>
    </w:p>
    <w:p w14:paraId="4D5ED39F" w14:textId="77777777" w:rsidR="00E110C0" w:rsidRDefault="00E110C0" w:rsidP="00E110C0">
      <w:pPr>
        <w:jc w:val="left"/>
        <w:cnfStyle w:val="001000000000" w:firstRow="0" w:lastRow="0" w:firstColumn="1" w:lastColumn="0" w:oddVBand="0" w:evenVBand="0" w:oddHBand="0" w:evenHBand="0" w:firstRowFirstColumn="0" w:firstRowLastColumn="0" w:lastRowFirstColumn="0" w:lastRowLastColumn="0"/>
      </w:pPr>
      <w:r>
        <w:t xml:space="preserve">Please provide the first/last names and email addresses of all team members within the proposed project. Include the applicant (Project Lead) in this list. Do not include prefixes or suffixes such as Ms., Dr., Ph.D., etc.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1885"/>
        <w:gridCol w:w="2430"/>
        <w:gridCol w:w="5220"/>
      </w:tblGrid>
      <w:tr w:rsidR="007118CF" w14:paraId="28CAB2B4" w14:textId="77777777" w:rsidTr="00711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7DEC56E8" w14:textId="77777777" w:rsidR="007118CF" w:rsidRDefault="007118CF" w:rsidP="007118CF">
            <w:pPr>
              <w:jc w:val="left"/>
            </w:pPr>
            <w:r>
              <w:t>Team member</w:t>
            </w:r>
          </w:p>
        </w:tc>
        <w:tc>
          <w:tcPr>
            <w:tcW w:w="2430" w:type="dxa"/>
          </w:tcPr>
          <w:p w14:paraId="6ECF04F4" w14:textId="77777777" w:rsidR="007118CF" w:rsidRDefault="007118CF" w:rsidP="007118CF">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16FDFC74" w14:textId="77777777" w:rsidR="007118CF" w:rsidRDefault="007118CF" w:rsidP="007118CF">
            <w:pPr>
              <w:jc w:val="left"/>
              <w:cnfStyle w:val="100000000000" w:firstRow="1" w:lastRow="0" w:firstColumn="0" w:lastColumn="0" w:oddVBand="0" w:evenVBand="0" w:oddHBand="0" w:evenHBand="0" w:firstRowFirstColumn="0" w:firstRowLastColumn="0" w:lastRowFirstColumn="0" w:lastRowLastColumn="0"/>
            </w:pPr>
            <w:r>
              <w:t>Email address</w:t>
            </w:r>
          </w:p>
        </w:tc>
      </w:tr>
      <w:tr w:rsidR="007118CF" w14:paraId="2EC8B9D3" w14:textId="77777777" w:rsidTr="0071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3365E97" w14:textId="77777777" w:rsidR="007118CF" w:rsidRDefault="007118CF" w:rsidP="007118CF">
            <w:pPr>
              <w:jc w:val="left"/>
            </w:pPr>
            <w:r>
              <w:t>Team member 1</w:t>
            </w:r>
          </w:p>
        </w:tc>
        <w:tc>
          <w:tcPr>
            <w:tcW w:w="2430" w:type="dxa"/>
          </w:tcPr>
          <w:p w14:paraId="57D76700" w14:textId="77777777" w:rsidR="007118CF" w:rsidRDefault="007118CF" w:rsidP="007118CF">
            <w:pPr>
              <w:jc w:val="left"/>
              <w:cnfStyle w:val="000000100000" w:firstRow="0" w:lastRow="0" w:firstColumn="0" w:lastColumn="0" w:oddVBand="0" w:evenVBand="0" w:oddHBand="1" w:evenHBand="0" w:firstRowFirstColumn="0" w:firstRowLastColumn="0" w:lastRowFirstColumn="0" w:lastRowLastColumn="0"/>
            </w:pPr>
            <w:r w:rsidRPr="161FBAC8">
              <w:t>Gillian E. A. Rudd</w:t>
            </w:r>
          </w:p>
        </w:tc>
        <w:tc>
          <w:tcPr>
            <w:tcW w:w="5220" w:type="dxa"/>
          </w:tcPr>
          <w:p w14:paraId="7D9741EA" w14:textId="77777777" w:rsidR="007118CF" w:rsidRDefault="007118CF" w:rsidP="007118CF">
            <w:pPr>
              <w:jc w:val="left"/>
              <w:cnfStyle w:val="000000100000" w:firstRow="0" w:lastRow="0" w:firstColumn="0" w:lastColumn="0" w:oddVBand="0" w:evenVBand="0" w:oddHBand="1" w:evenHBand="0" w:firstRowFirstColumn="0" w:firstRowLastColumn="0" w:lastRowFirstColumn="0" w:lastRowLastColumn="0"/>
            </w:pPr>
            <w:r>
              <w:t>grudd@ggc.edu</w:t>
            </w:r>
          </w:p>
        </w:tc>
      </w:tr>
      <w:tr w:rsidR="007118CF" w14:paraId="0BFD4963" w14:textId="77777777" w:rsidTr="007118CF">
        <w:tc>
          <w:tcPr>
            <w:cnfStyle w:val="001000000000" w:firstRow="0" w:lastRow="0" w:firstColumn="1" w:lastColumn="0" w:oddVBand="0" w:evenVBand="0" w:oddHBand="0" w:evenHBand="0" w:firstRowFirstColumn="0" w:firstRowLastColumn="0" w:lastRowFirstColumn="0" w:lastRowLastColumn="0"/>
            <w:tcW w:w="1885" w:type="dxa"/>
          </w:tcPr>
          <w:p w14:paraId="658DAB64" w14:textId="77777777" w:rsidR="007118CF" w:rsidRDefault="007118CF" w:rsidP="007118CF">
            <w:pPr>
              <w:jc w:val="left"/>
            </w:pPr>
            <w:r>
              <w:t>Team member 2</w:t>
            </w:r>
          </w:p>
        </w:tc>
        <w:tc>
          <w:tcPr>
            <w:tcW w:w="2430" w:type="dxa"/>
          </w:tcPr>
          <w:p w14:paraId="06F51012" w14:textId="77777777" w:rsidR="007118CF" w:rsidRDefault="007118CF" w:rsidP="007118CF">
            <w:pPr>
              <w:jc w:val="left"/>
              <w:cnfStyle w:val="000000000000" w:firstRow="0" w:lastRow="0" w:firstColumn="0" w:lastColumn="0" w:oddVBand="0" w:evenVBand="0" w:oddHBand="0" w:evenHBand="0" w:firstRowFirstColumn="0" w:firstRowLastColumn="0" w:lastRowFirstColumn="0" w:lastRowLastColumn="0"/>
            </w:pPr>
            <w:r w:rsidRPr="161FBAC8">
              <w:t>Charmita Burch</w:t>
            </w:r>
          </w:p>
        </w:tc>
        <w:tc>
          <w:tcPr>
            <w:tcW w:w="5220" w:type="dxa"/>
          </w:tcPr>
          <w:p w14:paraId="027635DE" w14:textId="77777777" w:rsidR="007118CF" w:rsidRDefault="007118CF" w:rsidP="007118CF">
            <w:pPr>
              <w:jc w:val="left"/>
              <w:cnfStyle w:val="000000000000" w:firstRow="0" w:lastRow="0" w:firstColumn="0" w:lastColumn="0" w:oddVBand="0" w:evenVBand="0" w:oddHBand="0" w:evenHBand="0" w:firstRowFirstColumn="0" w:firstRowLastColumn="0" w:lastRowFirstColumn="0" w:lastRowLastColumn="0"/>
            </w:pPr>
            <w:r>
              <w:t>cburch@ggc.edu</w:t>
            </w:r>
          </w:p>
        </w:tc>
      </w:tr>
      <w:tr w:rsidR="007118CF" w14:paraId="4F0AEC30" w14:textId="77777777" w:rsidTr="0071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EF5163D" w14:textId="77777777" w:rsidR="007118CF" w:rsidRDefault="007118CF" w:rsidP="007118CF">
            <w:pPr>
              <w:jc w:val="left"/>
            </w:pPr>
            <w:r>
              <w:t>Team member 3</w:t>
            </w:r>
          </w:p>
        </w:tc>
        <w:tc>
          <w:tcPr>
            <w:tcW w:w="2430" w:type="dxa"/>
          </w:tcPr>
          <w:p w14:paraId="6B62E044" w14:textId="77777777" w:rsidR="007118CF" w:rsidRDefault="007118CF" w:rsidP="007118CF">
            <w:pPr>
              <w:jc w:val="left"/>
              <w:cnfStyle w:val="000000100000" w:firstRow="0" w:lastRow="0" w:firstColumn="0" w:lastColumn="0" w:oddVBand="0" w:evenVBand="0" w:oddHBand="1" w:evenHBand="0" w:firstRowFirstColumn="0" w:firstRowLastColumn="0" w:lastRowFirstColumn="0" w:lastRowLastColumn="0"/>
            </w:pPr>
            <w:r>
              <w:t>Julia E. Paredes</w:t>
            </w:r>
          </w:p>
        </w:tc>
        <w:tc>
          <w:tcPr>
            <w:tcW w:w="5220" w:type="dxa"/>
          </w:tcPr>
          <w:p w14:paraId="4B42718C" w14:textId="77777777" w:rsidR="007118CF" w:rsidRDefault="007118CF" w:rsidP="007118CF">
            <w:pPr>
              <w:jc w:val="left"/>
              <w:cnfStyle w:val="000000100000" w:firstRow="0" w:lastRow="0" w:firstColumn="0" w:lastColumn="0" w:oddVBand="0" w:evenVBand="0" w:oddHBand="1" w:evenHBand="0" w:firstRowFirstColumn="0" w:firstRowLastColumn="0" w:lastRowFirstColumn="0" w:lastRowLastColumn="0"/>
            </w:pPr>
            <w:r>
              <w:t>jbarker@ggc.edu</w:t>
            </w:r>
          </w:p>
        </w:tc>
      </w:tr>
      <w:tr w:rsidR="007118CF" w14:paraId="00DE3E5E" w14:textId="77777777" w:rsidTr="007118CF">
        <w:tc>
          <w:tcPr>
            <w:cnfStyle w:val="001000000000" w:firstRow="0" w:lastRow="0" w:firstColumn="1" w:lastColumn="0" w:oddVBand="0" w:evenVBand="0" w:oddHBand="0" w:evenHBand="0" w:firstRowFirstColumn="0" w:firstRowLastColumn="0" w:lastRowFirstColumn="0" w:lastRowLastColumn="0"/>
            <w:tcW w:w="1885" w:type="dxa"/>
          </w:tcPr>
          <w:p w14:paraId="7113CF97" w14:textId="77777777" w:rsidR="007118CF" w:rsidRDefault="007118CF" w:rsidP="007118CF">
            <w:pPr>
              <w:jc w:val="left"/>
            </w:pPr>
            <w:r>
              <w:t>Team member 4</w:t>
            </w:r>
          </w:p>
        </w:tc>
        <w:tc>
          <w:tcPr>
            <w:tcW w:w="2430" w:type="dxa"/>
          </w:tcPr>
          <w:p w14:paraId="200FD21D" w14:textId="77777777" w:rsidR="007118CF" w:rsidRDefault="007118CF" w:rsidP="007118CF">
            <w:pPr>
              <w:jc w:val="left"/>
              <w:cnfStyle w:val="000000000000" w:firstRow="0" w:lastRow="0" w:firstColumn="0" w:lastColumn="0" w:oddVBand="0" w:evenVBand="0" w:oddHBand="0" w:evenHBand="0" w:firstRowFirstColumn="0" w:firstRowLastColumn="0" w:lastRowFirstColumn="0" w:lastRowLastColumn="0"/>
            </w:pPr>
            <w:r>
              <w:t>Richard Pennington</w:t>
            </w:r>
          </w:p>
        </w:tc>
        <w:tc>
          <w:tcPr>
            <w:tcW w:w="5220" w:type="dxa"/>
          </w:tcPr>
          <w:p w14:paraId="19FC5890" w14:textId="77777777" w:rsidR="007118CF" w:rsidRDefault="007118CF" w:rsidP="007118CF">
            <w:pPr>
              <w:jc w:val="left"/>
              <w:cnfStyle w:val="000000000000" w:firstRow="0" w:lastRow="0" w:firstColumn="0" w:lastColumn="0" w:oddVBand="0" w:evenVBand="0" w:oddHBand="0" w:evenHBand="0" w:firstRowFirstColumn="0" w:firstRowLastColumn="0" w:lastRowFirstColumn="0" w:lastRowLastColumn="0"/>
            </w:pPr>
            <w:r>
              <w:t>rpenning@ggc.edu</w:t>
            </w:r>
          </w:p>
        </w:tc>
      </w:tr>
      <w:tr w:rsidR="007118CF" w14:paraId="7140D860" w14:textId="77777777" w:rsidTr="0071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6949AB9" w14:textId="335E7DFE" w:rsidR="007118CF" w:rsidRDefault="007118CF" w:rsidP="007118CF">
            <w:pPr>
              <w:jc w:val="left"/>
            </w:pPr>
            <w:r>
              <w:t>Team member 5</w:t>
            </w:r>
          </w:p>
        </w:tc>
        <w:tc>
          <w:tcPr>
            <w:tcW w:w="2430" w:type="dxa"/>
          </w:tcPr>
          <w:p w14:paraId="5E00711D" w14:textId="4B144D6B" w:rsidR="007118CF" w:rsidRDefault="007118CF" w:rsidP="007118CF">
            <w:pPr>
              <w:jc w:val="left"/>
              <w:cnfStyle w:val="000000100000" w:firstRow="0" w:lastRow="0" w:firstColumn="0" w:lastColumn="0" w:oddVBand="0" w:evenVBand="0" w:oddHBand="1" w:evenHBand="0" w:firstRowFirstColumn="0" w:firstRowLastColumn="0" w:lastRowFirstColumn="0" w:lastRowLastColumn="0"/>
            </w:pPr>
            <w:r>
              <w:t>Candace Timpte</w:t>
            </w:r>
          </w:p>
        </w:tc>
        <w:tc>
          <w:tcPr>
            <w:tcW w:w="5220" w:type="dxa"/>
          </w:tcPr>
          <w:p w14:paraId="5200516E" w14:textId="64EADB09" w:rsidR="007118CF" w:rsidRDefault="007118CF" w:rsidP="007118CF">
            <w:pPr>
              <w:jc w:val="left"/>
              <w:cnfStyle w:val="000000100000" w:firstRow="0" w:lastRow="0" w:firstColumn="0" w:lastColumn="0" w:oddVBand="0" w:evenVBand="0" w:oddHBand="1" w:evenHBand="0" w:firstRowFirstColumn="0" w:firstRowLastColumn="0" w:lastRowFirstColumn="0" w:lastRowLastColumn="0"/>
            </w:pPr>
            <w:r>
              <w:t>ctimpte@ggc.edu</w:t>
            </w:r>
          </w:p>
        </w:tc>
      </w:tr>
    </w:tbl>
    <w:p w14:paraId="52F0E0C9" w14:textId="77777777" w:rsidR="007118CF" w:rsidRPr="0055284A" w:rsidRDefault="007118CF" w:rsidP="071987A5">
      <w:pPr>
        <w:jc w:val="left"/>
      </w:pPr>
    </w:p>
    <w:p w14:paraId="2F396F52" w14:textId="5B069564" w:rsidR="0055284A" w:rsidRPr="0055284A" w:rsidRDefault="28241F39" w:rsidP="071987A5">
      <w:pPr>
        <w:pStyle w:val="Heading1"/>
        <w:jc w:val="left"/>
      </w:pPr>
      <w:r>
        <w:t xml:space="preserve">Project </w:t>
      </w:r>
      <w:r w:rsidR="4B8F129B">
        <w:t>T</w:t>
      </w:r>
      <w:r>
        <w:t>itle</w:t>
      </w:r>
    </w:p>
    <w:p w14:paraId="1B401EF0" w14:textId="44AC486E" w:rsidR="0055284A" w:rsidRPr="0055284A" w:rsidRDefault="659101D2" w:rsidP="071987A5">
      <w:pPr>
        <w:jc w:val="left"/>
        <w:rPr>
          <w:rFonts w:ascii="Calibri" w:eastAsia="Calibri" w:hAnsi="Calibri" w:cs="Calibri"/>
          <w:b/>
          <w:bCs/>
          <w:szCs w:val="24"/>
        </w:rPr>
      </w:pPr>
      <w:r w:rsidRPr="071987A5">
        <w:rPr>
          <w:rFonts w:ascii="Calibri" w:eastAsia="Calibri" w:hAnsi="Calibri" w:cs="Calibri"/>
          <w:b/>
          <w:bCs/>
          <w:szCs w:val="24"/>
        </w:rPr>
        <w:t>Low-cost Transformation of ALL Sections of Survey of Chemistry II Labs ALG grant</w:t>
      </w:r>
    </w:p>
    <w:p w14:paraId="3A1E3BC2" w14:textId="053C6DC9" w:rsidR="5F368360" w:rsidRDefault="5F368360" w:rsidP="071987A5">
      <w:pPr>
        <w:pStyle w:val="Heading1"/>
      </w:pPr>
      <w:r>
        <w:lastRenderedPageBreak/>
        <w:t>Project Information</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6B96189D" w14:textId="77777777" w:rsidTr="462737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05EFAEA3" w14:textId="77777777" w:rsidR="00E83655" w:rsidRPr="00A244B5" w:rsidRDefault="00E83655" w:rsidP="0063108D">
            <w:pPr>
              <w:jc w:val="left"/>
            </w:pPr>
            <w:r>
              <w:t>Requested information</w:t>
            </w:r>
          </w:p>
        </w:tc>
        <w:tc>
          <w:tcPr>
            <w:tcW w:w="5310" w:type="dxa"/>
          </w:tcPr>
          <w:p w14:paraId="570B67B3" w14:textId="77777777"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25C853EE"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83B3006" w14:textId="77777777" w:rsidR="0055284A" w:rsidRDefault="0063108D" w:rsidP="0063108D">
            <w:pPr>
              <w:jc w:val="left"/>
              <w:rPr>
                <w:b w:val="0"/>
                <w:bCs w:val="0"/>
              </w:rPr>
            </w:pPr>
            <w:r>
              <w:t>Priority Category / Categories</w:t>
            </w:r>
          </w:p>
          <w:p w14:paraId="11AE5317" w14:textId="77777777"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67B64509" w14:textId="77777777" w:rsidR="001D4CF2" w:rsidRDefault="1EA11A14" w:rsidP="0063108D">
            <w:pPr>
              <w:jc w:val="left"/>
              <w:cnfStyle w:val="000000100000" w:firstRow="0" w:lastRow="0" w:firstColumn="0" w:lastColumn="0" w:oddVBand="0" w:evenVBand="0" w:oddHBand="1" w:evenHBand="0" w:firstRowFirstColumn="0" w:firstRowLastColumn="0" w:lastRowFirstColumn="0" w:lastRowLastColumn="0"/>
              <w:rPr>
                <w:i/>
              </w:rPr>
            </w:pPr>
            <w:r w:rsidRPr="071987A5">
              <w:rPr>
                <w:i/>
                <w:iCs/>
              </w:rPr>
              <w:t xml:space="preserve">Priority categories: </w:t>
            </w:r>
          </w:p>
          <w:p w14:paraId="6549949B" w14:textId="17D85715" w:rsidR="001D4CF2" w:rsidRDefault="63C12157" w:rsidP="7CAFE032">
            <w:pPr>
              <w:pStyle w:val="ListParagraph"/>
              <w:numPr>
                <w:ilvl w:val="0"/>
                <w:numId w:val="37"/>
              </w:numPr>
              <w:jc w:val="left"/>
              <w:cnfStyle w:val="000000100000" w:firstRow="0" w:lastRow="0" w:firstColumn="0" w:lastColumn="0" w:oddVBand="0" w:evenVBand="0" w:oddHBand="1" w:evenHBand="0" w:firstRowFirstColumn="0" w:firstRowLastColumn="0" w:lastRowFirstColumn="0" w:lastRowLastColumn="0"/>
              <w:rPr>
                <w:rFonts w:eastAsiaTheme="minorEastAsia" w:cstheme="minorBidi"/>
                <w:i/>
                <w:iCs/>
              </w:rPr>
            </w:pPr>
            <w:r w:rsidRPr="7CAFE032">
              <w:rPr>
                <w:i/>
                <w:iCs/>
              </w:rPr>
              <w:t xml:space="preserve">Collaborative Projects with Professional Support </w:t>
            </w:r>
          </w:p>
          <w:p w14:paraId="0A001C7D" w14:textId="13232185" w:rsidR="001D4CF2" w:rsidRDefault="38673A24" w:rsidP="004272E3">
            <w:pPr>
              <w:pStyle w:val="ListParagraph"/>
              <w:numPr>
                <w:ilvl w:val="0"/>
                <w:numId w:val="37"/>
              </w:numPr>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Student Participation in Materials Evaluation and/or Development</w:t>
            </w:r>
          </w:p>
          <w:p w14:paraId="41518EAC" w14:textId="77777777" w:rsidR="001D4CF2" w:rsidRDefault="6D0142B0" w:rsidP="004272E3">
            <w:pPr>
              <w:pStyle w:val="ListParagraph"/>
              <w:numPr>
                <w:ilvl w:val="0"/>
                <w:numId w:val="37"/>
              </w:numPr>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Departmental Scaling Projects</w:t>
            </w:r>
            <w:r w:rsidR="5DFEC825" w:rsidRPr="071987A5">
              <w:rPr>
                <w:i/>
                <w:iCs/>
              </w:rPr>
              <w:t xml:space="preserve"> </w:t>
            </w:r>
          </w:p>
          <w:p w14:paraId="70DB3D37" w14:textId="77777777" w:rsidR="0055284A" w:rsidRPr="0055284A" w:rsidRDefault="0055284A" w:rsidP="4217C660">
            <w:pPr>
              <w:jc w:val="left"/>
              <w:cnfStyle w:val="000000100000" w:firstRow="0" w:lastRow="0" w:firstColumn="0" w:lastColumn="0" w:oddVBand="0" w:evenVBand="0" w:oddHBand="1" w:evenHBand="0" w:firstRowFirstColumn="0" w:firstRowLastColumn="0" w:lastRowFirstColumn="0" w:lastRowLastColumn="0"/>
              <w:rPr>
                <w:i/>
                <w:iCs/>
              </w:rPr>
            </w:pPr>
          </w:p>
        </w:tc>
      </w:tr>
      <w:tr w:rsidR="007F6B0C" w14:paraId="5EF4DFA4" w14:textId="77777777" w:rsidTr="46273753">
        <w:tc>
          <w:tcPr>
            <w:cnfStyle w:val="001000000000" w:firstRow="0" w:lastRow="0" w:firstColumn="1" w:lastColumn="0" w:oddVBand="0" w:evenVBand="0" w:oddHBand="0" w:evenHBand="0" w:firstRowFirstColumn="0" w:firstRowLastColumn="0" w:lastRowFirstColumn="0" w:lastRowLastColumn="0"/>
            <w:tcW w:w="4225" w:type="dxa"/>
          </w:tcPr>
          <w:p w14:paraId="11488923" w14:textId="77777777" w:rsidR="007F6B0C" w:rsidRDefault="007F6B0C" w:rsidP="0055284A">
            <w:pPr>
              <w:jc w:val="left"/>
              <w:rPr>
                <w:b w:val="0"/>
                <w:bCs w:val="0"/>
              </w:rPr>
            </w:pPr>
            <w:r>
              <w:t xml:space="preserve">Requested </w:t>
            </w:r>
            <w:r w:rsidR="088FA25C">
              <w:t xml:space="preserve">Total </w:t>
            </w:r>
            <w:r>
              <w:t>Amount of Funding</w:t>
            </w:r>
          </w:p>
          <w:p w14:paraId="26C1B59E" w14:textId="77777777" w:rsidR="009C4B23" w:rsidRDefault="66D8A0C5" w:rsidP="2B54380D">
            <w:pPr>
              <w:jc w:val="left"/>
              <w:rPr>
                <w:b w:val="0"/>
                <w:bCs w:val="0"/>
                <w:i/>
                <w:iCs/>
              </w:rPr>
            </w:pPr>
            <w:r w:rsidRPr="2B54380D">
              <w:rPr>
                <w:b w:val="0"/>
                <w:bCs w:val="0"/>
                <w:i/>
                <w:iCs/>
              </w:rPr>
              <w:t>$30,000 maximum total award per grant</w:t>
            </w:r>
          </w:p>
        </w:tc>
        <w:tc>
          <w:tcPr>
            <w:tcW w:w="5310" w:type="dxa"/>
          </w:tcPr>
          <w:p w14:paraId="70614730" w14:textId="40782A12" w:rsidR="007F6B0C" w:rsidRPr="004C6D54" w:rsidRDefault="526F727B" w:rsidP="161FBAC8">
            <w:pPr>
              <w:jc w:val="left"/>
              <w:cnfStyle w:val="000000000000" w:firstRow="0" w:lastRow="0" w:firstColumn="0" w:lastColumn="0" w:oddVBand="0" w:evenVBand="0" w:oddHBand="0" w:evenHBand="0" w:firstRowFirstColumn="0" w:firstRowLastColumn="0" w:lastRowFirstColumn="0" w:lastRowLastColumn="0"/>
            </w:pPr>
            <w:r w:rsidRPr="161FBAC8">
              <w:rPr>
                <w:i/>
                <w:iCs/>
              </w:rPr>
              <w:t>$30,000</w:t>
            </w:r>
          </w:p>
        </w:tc>
      </w:tr>
      <w:tr w:rsidR="0055284A" w14:paraId="05250C7D"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334834C" w14:textId="77777777" w:rsidR="0055284A" w:rsidRPr="0055284A" w:rsidRDefault="0055284A" w:rsidP="0055284A">
            <w:pPr>
              <w:jc w:val="left"/>
              <w:rPr>
                <w:b w:val="0"/>
              </w:rPr>
            </w:pPr>
            <w:r w:rsidRPr="0055284A">
              <w:t>Final Semester of Project</w:t>
            </w:r>
          </w:p>
        </w:tc>
        <w:tc>
          <w:tcPr>
            <w:tcW w:w="5310" w:type="dxa"/>
          </w:tcPr>
          <w:p w14:paraId="409DE9F4" w14:textId="55C24F3B" w:rsidR="0055284A" w:rsidRPr="00774B5E" w:rsidRDefault="34947042" w:rsidP="161FBAC8">
            <w:pPr>
              <w:jc w:val="left"/>
              <w:cnfStyle w:val="000000100000" w:firstRow="0" w:lastRow="0" w:firstColumn="0" w:lastColumn="0" w:oddVBand="0" w:evenVBand="0" w:oddHBand="1" w:evenHBand="0" w:firstRowFirstColumn="0" w:firstRowLastColumn="0" w:lastRowFirstColumn="0" w:lastRowLastColumn="0"/>
            </w:pPr>
            <w:r w:rsidRPr="46273753">
              <w:rPr>
                <w:i/>
                <w:iCs/>
              </w:rPr>
              <w:t>Spring 202</w:t>
            </w:r>
            <w:r w:rsidR="4A78C12B" w:rsidRPr="46273753">
              <w:rPr>
                <w:i/>
                <w:iCs/>
              </w:rPr>
              <w:t>2</w:t>
            </w:r>
          </w:p>
        </w:tc>
      </w:tr>
      <w:tr w:rsidR="008414ED" w14:paraId="6891A84D" w14:textId="77777777" w:rsidTr="46273753">
        <w:tc>
          <w:tcPr>
            <w:cnfStyle w:val="001000000000" w:firstRow="0" w:lastRow="0" w:firstColumn="1" w:lastColumn="0" w:oddVBand="0" w:evenVBand="0" w:oddHBand="0" w:evenHBand="0" w:firstRowFirstColumn="0" w:firstRowLastColumn="0" w:lastRowFirstColumn="0" w:lastRowLastColumn="0"/>
            <w:tcW w:w="4225" w:type="dxa"/>
          </w:tcPr>
          <w:p w14:paraId="795CB886"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751FF7D2" w14:textId="77777777"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667318F7" w14:textId="77777777" w:rsidR="008414ED" w:rsidRPr="00185DB9" w:rsidDel="00B72091" w:rsidRDefault="008414ED" w:rsidP="6E86E459">
            <w:pPr>
              <w:jc w:val="left"/>
              <w:cnfStyle w:val="000000000000" w:firstRow="0" w:lastRow="0" w:firstColumn="0" w:lastColumn="0" w:oddVBand="0" w:evenVBand="0" w:oddHBand="0" w:evenHBand="0" w:firstRowFirstColumn="0" w:firstRowLastColumn="0" w:lastRowFirstColumn="0" w:lastRowLastColumn="0"/>
              <w:rPr>
                <w:i/>
                <w:iCs/>
              </w:rPr>
            </w:pPr>
            <w:r w:rsidRPr="6E86E459">
              <w:rPr>
                <w:i/>
                <w:iCs/>
              </w:rPr>
              <w:t>No</w:t>
            </w:r>
            <w:r w:rsidR="73AD5501" w:rsidRPr="6E86E459">
              <w:rPr>
                <w:i/>
                <w:iCs/>
              </w:rPr>
              <w:t xml:space="preserve"> </w:t>
            </w:r>
          </w:p>
        </w:tc>
      </w:tr>
    </w:tbl>
    <w:p w14:paraId="36F27361" w14:textId="77777777" w:rsidR="002C7439" w:rsidRDefault="002C7439" w:rsidP="002C7439">
      <w:pPr>
        <w:pStyle w:val="Heading1"/>
      </w:pPr>
      <w:r>
        <w:t>Impact Data</w:t>
      </w:r>
    </w:p>
    <w:p w14:paraId="0E412F2D" w14:textId="09321CBA" w:rsidR="003611AE" w:rsidRPr="00325785" w:rsidRDefault="003611AE" w:rsidP="00325785">
      <w:pPr>
        <w:pStyle w:val="Heading2"/>
      </w:pPr>
      <w:r>
        <w:t xml:space="preserve">Course </w:t>
      </w:r>
      <w:r w:rsidR="0048157B">
        <w:t>1</w:t>
      </w:r>
    </w:p>
    <w:tbl>
      <w:tblPr>
        <w:tblStyle w:val="PlainTable1"/>
        <w:tblW w:w="9350" w:type="dxa"/>
        <w:tblLook w:val="04A0" w:firstRow="1" w:lastRow="0" w:firstColumn="1" w:lastColumn="0" w:noHBand="0" w:noVBand="1"/>
      </w:tblPr>
      <w:tblGrid>
        <w:gridCol w:w="895"/>
        <w:gridCol w:w="3150"/>
        <w:gridCol w:w="5305"/>
      </w:tblGrid>
      <w:tr w:rsidR="009F1455" w14:paraId="6AB1C9FC" w14:textId="77777777" w:rsidTr="462737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5BB8A24" w14:textId="77777777" w:rsidR="009F1455" w:rsidRDefault="009F1455" w:rsidP="0048157B">
            <w:pPr>
              <w:spacing w:after="0"/>
            </w:pPr>
            <w:r w:rsidRPr="00EE40D8">
              <w:t>Row #</w:t>
            </w:r>
          </w:p>
        </w:tc>
        <w:tc>
          <w:tcPr>
            <w:tcW w:w="3150" w:type="dxa"/>
          </w:tcPr>
          <w:p w14:paraId="36AF7B25" w14:textId="77777777" w:rsidR="009F1455" w:rsidRDefault="3033CF2F" w:rsidP="0048157B">
            <w:pPr>
              <w:spacing w:after="0"/>
              <w:cnfStyle w:val="100000000000" w:firstRow="1" w:lastRow="0" w:firstColumn="0" w:lastColumn="0" w:oddVBand="0" w:evenVBand="0" w:oddHBand="0" w:evenHBand="0" w:firstRowFirstColumn="0" w:firstRowLastColumn="0" w:lastRowFirstColumn="0" w:lastRowLastColumn="0"/>
            </w:pPr>
            <w:r>
              <w:t>Requested information</w:t>
            </w:r>
          </w:p>
        </w:tc>
        <w:tc>
          <w:tcPr>
            <w:tcW w:w="5305" w:type="dxa"/>
          </w:tcPr>
          <w:p w14:paraId="0513FBDC" w14:textId="77777777" w:rsidR="009F1455" w:rsidRDefault="009F1455" w:rsidP="0048157B">
            <w:pPr>
              <w:spacing w:after="0"/>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E8E682A"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19EC90D" w14:textId="77777777" w:rsidR="00AD5740" w:rsidRPr="00EE40D8" w:rsidRDefault="00E162E1" w:rsidP="0048157B">
            <w:pPr>
              <w:spacing w:after="0"/>
            </w:pPr>
            <w:r>
              <w:t>N/A</w:t>
            </w:r>
          </w:p>
        </w:tc>
        <w:tc>
          <w:tcPr>
            <w:tcW w:w="3150" w:type="dxa"/>
          </w:tcPr>
          <w:p w14:paraId="0393BEE9" w14:textId="77777777" w:rsidR="00AD5740" w:rsidRPr="00EE40D8" w:rsidRDefault="00AD5740" w:rsidP="0048157B">
            <w:pPr>
              <w:spacing w:after="0"/>
              <w:cnfStyle w:val="000000100000" w:firstRow="0" w:lastRow="0" w:firstColumn="0" w:lastColumn="0" w:oddVBand="0" w:evenVBand="0" w:oddHBand="1" w:evenHBand="0" w:firstRowFirstColumn="0" w:firstRowLastColumn="0" w:lastRowFirstColumn="0" w:lastRowLastColumn="0"/>
            </w:pPr>
            <w:r>
              <w:t>Course title and number</w:t>
            </w:r>
          </w:p>
        </w:tc>
        <w:tc>
          <w:tcPr>
            <w:tcW w:w="5305" w:type="dxa"/>
          </w:tcPr>
          <w:p w14:paraId="560F932F" w14:textId="77777777" w:rsidR="00AD5740" w:rsidRDefault="0123FE15" w:rsidP="0048157B">
            <w:pPr>
              <w:spacing w:after="0"/>
              <w:cnfStyle w:val="000000100000" w:firstRow="0" w:lastRow="0" w:firstColumn="0" w:lastColumn="0" w:oddVBand="0" w:evenVBand="0" w:oddHBand="1" w:evenHBand="0" w:firstRowFirstColumn="0" w:firstRowLastColumn="0" w:lastRowFirstColumn="0" w:lastRowLastColumn="0"/>
            </w:pPr>
            <w:r>
              <w:t xml:space="preserve">CHEM1152K </w:t>
            </w:r>
            <w:r w:rsidR="72789EA7">
              <w:t xml:space="preserve">Survey of Chemistry II </w:t>
            </w:r>
            <w:r w:rsidR="5159F20A">
              <w:t xml:space="preserve">with Lab </w:t>
            </w:r>
          </w:p>
        </w:tc>
      </w:tr>
      <w:tr w:rsidR="00AD5740" w14:paraId="082898DA"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283ED0ED" w14:textId="77777777" w:rsidR="00AD5740" w:rsidRPr="00EE40D8" w:rsidRDefault="00E162E1" w:rsidP="0048157B">
            <w:pPr>
              <w:spacing w:after="0"/>
            </w:pPr>
            <w:r>
              <w:t>N/A</w:t>
            </w:r>
          </w:p>
        </w:tc>
        <w:tc>
          <w:tcPr>
            <w:tcW w:w="3150" w:type="dxa"/>
          </w:tcPr>
          <w:p w14:paraId="0CE1DA62" w14:textId="37018401" w:rsidR="00AD5740" w:rsidRPr="00EE40D8" w:rsidRDefault="095FDAAE" w:rsidP="0048157B">
            <w:pPr>
              <w:spacing w:after="0"/>
              <w:cnfStyle w:val="000000000000" w:firstRow="0" w:lastRow="0" w:firstColumn="0" w:lastColumn="0" w:oddVBand="0" w:evenVBand="0" w:oddHBand="0" w:evenHBand="0" w:firstRowFirstColumn="0" w:firstRowLastColumn="0" w:lastRowFirstColumn="0" w:lastRowLastColumn="0"/>
            </w:pPr>
            <w:r>
              <w:t>Course instructor</w:t>
            </w:r>
          </w:p>
        </w:tc>
        <w:tc>
          <w:tcPr>
            <w:tcW w:w="5305" w:type="dxa"/>
          </w:tcPr>
          <w:p w14:paraId="4F83A39D" w14:textId="141D1C49" w:rsidR="00AD5740" w:rsidRDefault="5237C922" w:rsidP="0048157B">
            <w:pPr>
              <w:spacing w:after="0"/>
              <w:cnfStyle w:val="000000000000" w:firstRow="0" w:lastRow="0" w:firstColumn="0" w:lastColumn="0" w:oddVBand="0" w:evenVBand="0" w:oddHBand="0" w:evenHBand="0" w:firstRowFirstColumn="0" w:firstRowLastColumn="0" w:lastRowFirstColumn="0" w:lastRowLastColumn="0"/>
            </w:pPr>
            <w:r>
              <w:t>Gillian E. A. Rudd</w:t>
            </w:r>
          </w:p>
        </w:tc>
      </w:tr>
      <w:tr w:rsidR="009F1455" w14:paraId="60BE5C71"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7C9C5E" w14:textId="77777777" w:rsidR="009F1455" w:rsidRDefault="009F1455" w:rsidP="0048157B">
            <w:pPr>
              <w:spacing w:after="0"/>
            </w:pPr>
            <w:r w:rsidRPr="00EE40D8">
              <w:t>1</w:t>
            </w:r>
          </w:p>
        </w:tc>
        <w:tc>
          <w:tcPr>
            <w:tcW w:w="3150" w:type="dxa"/>
          </w:tcPr>
          <w:p w14:paraId="7F878C53" w14:textId="77777777" w:rsidR="009F1455" w:rsidRDefault="3033CF2F" w:rsidP="0048157B">
            <w:pPr>
              <w:spacing w:after="0"/>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5305" w:type="dxa"/>
          </w:tcPr>
          <w:p w14:paraId="0E1F459D" w14:textId="77777777" w:rsidR="009F1455" w:rsidRDefault="1EF224F1" w:rsidP="0048157B">
            <w:pPr>
              <w:spacing w:after="0"/>
              <w:cnfStyle w:val="000000100000" w:firstRow="0" w:lastRow="0" w:firstColumn="0" w:lastColumn="0" w:oddVBand="0" w:evenVBand="0" w:oddHBand="1" w:evenHBand="0" w:firstRowFirstColumn="0" w:firstRowLastColumn="0" w:lastRowFirstColumn="0" w:lastRowLastColumn="0"/>
            </w:pPr>
            <w:r>
              <w:t xml:space="preserve">28 </w:t>
            </w:r>
          </w:p>
        </w:tc>
      </w:tr>
      <w:tr w:rsidR="009F1455" w14:paraId="7FEFE208"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01ED550A" w14:textId="77777777" w:rsidR="009F1455" w:rsidRDefault="009F1455" w:rsidP="0048157B">
            <w:pPr>
              <w:spacing w:after="0"/>
            </w:pPr>
            <w:r w:rsidRPr="00EE40D8">
              <w:t>2</w:t>
            </w:r>
          </w:p>
        </w:tc>
        <w:tc>
          <w:tcPr>
            <w:tcW w:w="3150" w:type="dxa"/>
          </w:tcPr>
          <w:p w14:paraId="08E40906" w14:textId="25288429" w:rsidR="009F1455" w:rsidRDefault="3033CF2F" w:rsidP="0048157B">
            <w:pPr>
              <w:spacing w:after="0"/>
              <w:cnfStyle w:val="000000000000" w:firstRow="0" w:lastRow="0" w:firstColumn="0" w:lastColumn="0" w:oddVBand="0" w:evenVBand="0" w:oddHBand="0" w:evenHBand="0" w:firstRowFirstColumn="0" w:firstRowLastColumn="0" w:lastRowFirstColumn="0" w:lastRowLastColumn="0"/>
            </w:pPr>
            <w:r>
              <w:t xml:space="preserve">Average number of </w:t>
            </w:r>
            <w:r w:rsidR="6F12C379">
              <w:t xml:space="preserve">affected </w:t>
            </w:r>
            <w:r>
              <w:t xml:space="preserve">course sections scheduled in summer </w:t>
            </w:r>
            <w:r w:rsidR="507FFD61">
              <w:t xml:space="preserve">2021 </w:t>
            </w:r>
            <w:r>
              <w:t>semester</w:t>
            </w:r>
          </w:p>
        </w:tc>
        <w:tc>
          <w:tcPr>
            <w:tcW w:w="5305" w:type="dxa"/>
          </w:tcPr>
          <w:p w14:paraId="2F3ADAFD" w14:textId="767F77F4" w:rsidR="009F1455" w:rsidRDefault="0FD5BD8C" w:rsidP="0048157B">
            <w:pPr>
              <w:spacing w:after="0"/>
              <w:cnfStyle w:val="000000000000" w:firstRow="0" w:lastRow="0" w:firstColumn="0" w:lastColumn="0" w:oddVBand="0" w:evenVBand="0" w:oddHBand="0" w:evenHBand="0" w:firstRowFirstColumn="0" w:firstRowLastColumn="0" w:lastRowFirstColumn="0" w:lastRowLastColumn="0"/>
            </w:pPr>
            <w:r>
              <w:t>0</w:t>
            </w:r>
          </w:p>
        </w:tc>
      </w:tr>
      <w:tr w:rsidR="009F1455" w14:paraId="0E979274"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BF3E76" w14:textId="77777777" w:rsidR="009F1455" w:rsidRDefault="009F1455" w:rsidP="0048157B">
            <w:pPr>
              <w:spacing w:after="0"/>
            </w:pPr>
            <w:r w:rsidRPr="00EE40D8">
              <w:t>3</w:t>
            </w:r>
          </w:p>
        </w:tc>
        <w:tc>
          <w:tcPr>
            <w:tcW w:w="3150" w:type="dxa"/>
          </w:tcPr>
          <w:p w14:paraId="33CC062A" w14:textId="7B8D33AB" w:rsidR="009F1455" w:rsidRDefault="3033CF2F" w:rsidP="0048157B">
            <w:pPr>
              <w:spacing w:after="0"/>
              <w:cnfStyle w:val="000000100000" w:firstRow="0" w:lastRow="0" w:firstColumn="0" w:lastColumn="0" w:oddVBand="0" w:evenVBand="0" w:oddHBand="1" w:evenHBand="0" w:firstRowFirstColumn="0" w:firstRowLastColumn="0" w:lastRowFirstColumn="0" w:lastRowLastColumn="0"/>
            </w:pPr>
            <w:r>
              <w:t xml:space="preserve">Average number of </w:t>
            </w:r>
            <w:r w:rsidR="6F12C379">
              <w:t xml:space="preserve">affected </w:t>
            </w:r>
            <w:r>
              <w:t xml:space="preserve">course sections scheduled in fall </w:t>
            </w:r>
            <w:r w:rsidR="7A3C1DAF">
              <w:t xml:space="preserve">2021 </w:t>
            </w:r>
            <w:r>
              <w:t>semester</w:t>
            </w:r>
          </w:p>
        </w:tc>
        <w:tc>
          <w:tcPr>
            <w:tcW w:w="5305" w:type="dxa"/>
          </w:tcPr>
          <w:p w14:paraId="3515562B" w14:textId="393B8901" w:rsidR="009F1455" w:rsidRDefault="140A7845" w:rsidP="0048157B">
            <w:pPr>
              <w:spacing w:after="0"/>
              <w:cnfStyle w:val="000000100000" w:firstRow="0" w:lastRow="0" w:firstColumn="0" w:lastColumn="0" w:oddVBand="0" w:evenVBand="0" w:oddHBand="1" w:evenHBand="0" w:firstRowFirstColumn="0" w:firstRowLastColumn="0" w:lastRowFirstColumn="0" w:lastRowLastColumn="0"/>
            </w:pPr>
            <w:r>
              <w:t>2</w:t>
            </w:r>
          </w:p>
        </w:tc>
      </w:tr>
      <w:tr w:rsidR="009F1455" w14:paraId="177EF651"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67DA3605" w14:textId="77777777" w:rsidR="009F1455" w:rsidRDefault="009F1455" w:rsidP="0048157B">
            <w:pPr>
              <w:spacing w:after="0"/>
            </w:pPr>
            <w:r>
              <w:lastRenderedPageBreak/>
              <w:t>4</w:t>
            </w:r>
          </w:p>
        </w:tc>
        <w:tc>
          <w:tcPr>
            <w:tcW w:w="3150" w:type="dxa"/>
          </w:tcPr>
          <w:p w14:paraId="39573B67" w14:textId="7560E349" w:rsidR="009F1455" w:rsidRPr="00185DB9" w:rsidRDefault="3033CF2F" w:rsidP="0048157B">
            <w:pPr>
              <w:spacing w:after="0"/>
              <w:cnfStyle w:val="000000000000" w:firstRow="0" w:lastRow="0" w:firstColumn="0" w:lastColumn="0" w:oddVBand="0" w:evenVBand="0" w:oddHBand="0" w:evenHBand="0" w:firstRowFirstColumn="0" w:firstRowLastColumn="0" w:lastRowFirstColumn="0" w:lastRowLastColumn="0"/>
              <w:rPr>
                <w:i/>
                <w:iCs/>
              </w:rPr>
            </w:pPr>
            <w:r>
              <w:t xml:space="preserve">Average number of </w:t>
            </w:r>
            <w:r w:rsidR="6F12C379">
              <w:t xml:space="preserve">affected </w:t>
            </w:r>
            <w:r>
              <w:t xml:space="preserve">course sections scheduled in spring </w:t>
            </w:r>
            <w:r w:rsidR="327A6C7D">
              <w:t xml:space="preserve">2022 </w:t>
            </w:r>
            <w:r>
              <w:t>semester</w:t>
            </w:r>
          </w:p>
        </w:tc>
        <w:tc>
          <w:tcPr>
            <w:tcW w:w="5305" w:type="dxa"/>
          </w:tcPr>
          <w:p w14:paraId="628EB33C" w14:textId="666C4D5D" w:rsidR="009F1455" w:rsidRDefault="5AE1222E" w:rsidP="0048157B">
            <w:pPr>
              <w:spacing w:after="0"/>
              <w:cnfStyle w:val="000000000000" w:firstRow="0" w:lastRow="0" w:firstColumn="0" w:lastColumn="0" w:oddVBand="0" w:evenVBand="0" w:oddHBand="0" w:evenHBand="0" w:firstRowFirstColumn="0" w:firstRowLastColumn="0" w:lastRowFirstColumn="0" w:lastRowLastColumn="0"/>
            </w:pPr>
            <w:r>
              <w:t>2</w:t>
            </w:r>
          </w:p>
        </w:tc>
      </w:tr>
      <w:tr w:rsidR="009F1455" w14:paraId="4B9AC63C"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CBC3C04" w14:textId="77777777" w:rsidR="009F1455" w:rsidRDefault="009F1455" w:rsidP="0048157B">
            <w:pPr>
              <w:spacing w:after="0"/>
            </w:pPr>
            <w:r>
              <w:t>5</w:t>
            </w:r>
          </w:p>
        </w:tc>
        <w:tc>
          <w:tcPr>
            <w:tcW w:w="3150" w:type="dxa"/>
          </w:tcPr>
          <w:p w14:paraId="5C57674D" w14:textId="77777777" w:rsidR="009F1455" w:rsidRPr="00EE40D8" w:rsidRDefault="3033CF2F"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2022ECEF" w14:textId="77777777" w:rsidR="009F1455" w:rsidRPr="00185DB9" w:rsidRDefault="009F145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5305" w:type="dxa"/>
          </w:tcPr>
          <w:p w14:paraId="76E85F3E" w14:textId="6980BBA3" w:rsidR="009F1455" w:rsidRDefault="70B2660D" w:rsidP="0048157B">
            <w:pPr>
              <w:spacing w:after="0"/>
              <w:cnfStyle w:val="000000100000" w:firstRow="0" w:lastRow="0" w:firstColumn="0" w:lastColumn="0" w:oddVBand="0" w:evenVBand="0" w:oddHBand="1" w:evenHBand="0" w:firstRowFirstColumn="0" w:firstRowLastColumn="0" w:lastRowFirstColumn="0" w:lastRowLastColumn="0"/>
            </w:pPr>
            <w:r>
              <w:t>4</w:t>
            </w:r>
          </w:p>
        </w:tc>
      </w:tr>
      <w:tr w:rsidR="009F1455" w14:paraId="57DBB6EC"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0BB3B741" w14:textId="77777777" w:rsidR="009F1455" w:rsidRDefault="009F1455" w:rsidP="0048157B">
            <w:pPr>
              <w:spacing w:after="0"/>
            </w:pPr>
            <w:r>
              <w:t>6</w:t>
            </w:r>
          </w:p>
        </w:tc>
        <w:tc>
          <w:tcPr>
            <w:tcW w:w="3150" w:type="dxa"/>
          </w:tcPr>
          <w:p w14:paraId="0889E8B9" w14:textId="77777777" w:rsidR="009F1455" w:rsidRPr="00EE40D8" w:rsidRDefault="009F1455" w:rsidP="0048157B">
            <w:pPr>
              <w:spacing w:after="0"/>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DB1A5D9" w14:textId="77777777" w:rsidR="009F1455" w:rsidRDefault="009F1455" w:rsidP="0048157B">
            <w:pPr>
              <w:spacing w:after="0"/>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5305" w:type="dxa"/>
          </w:tcPr>
          <w:p w14:paraId="133448DB" w14:textId="1E3D3E66" w:rsidR="009F1455" w:rsidRDefault="567975B6" w:rsidP="0048157B">
            <w:pPr>
              <w:spacing w:after="0"/>
              <w:cnfStyle w:val="000000000000" w:firstRow="0" w:lastRow="0" w:firstColumn="0" w:lastColumn="0" w:oddVBand="0" w:evenVBand="0" w:oddHBand="0" w:evenHBand="0" w:firstRowFirstColumn="0" w:firstRowLastColumn="0" w:lastRowFirstColumn="0" w:lastRowLastColumn="0"/>
            </w:pPr>
            <w:r>
              <w:t>1</w:t>
            </w:r>
            <w:r w:rsidR="7445F1C9">
              <w:t>12</w:t>
            </w:r>
          </w:p>
        </w:tc>
      </w:tr>
      <w:tr w:rsidR="009F1455" w14:paraId="4650DA15"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30572DF" w14:textId="77777777" w:rsidR="009F1455" w:rsidRDefault="009F1455" w:rsidP="0048157B">
            <w:pPr>
              <w:spacing w:after="0"/>
            </w:pPr>
            <w:r>
              <w:t>7</w:t>
            </w:r>
          </w:p>
        </w:tc>
        <w:tc>
          <w:tcPr>
            <w:tcW w:w="3150" w:type="dxa"/>
          </w:tcPr>
          <w:p w14:paraId="2314A783" w14:textId="77777777" w:rsidR="009F1455" w:rsidRPr="00EE40D8" w:rsidRDefault="009F1455" w:rsidP="0048157B">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6A6AFF8A" w14:textId="77777777" w:rsidR="009F1455" w:rsidRPr="00185DB9" w:rsidRDefault="009F145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5305" w:type="dxa"/>
          </w:tcPr>
          <w:p w14:paraId="25DA3EC1" w14:textId="77777777" w:rsidR="009F1455" w:rsidRDefault="4E82805B" w:rsidP="0048157B">
            <w:pPr>
              <w:spacing w:after="0"/>
              <w:cnfStyle w:val="000000100000" w:firstRow="0" w:lastRow="0" w:firstColumn="0" w:lastColumn="0" w:oddVBand="0" w:evenVBand="0" w:oddHBand="1" w:evenHBand="0" w:firstRowFirstColumn="0" w:firstRowLastColumn="0" w:lastRowFirstColumn="0" w:lastRowLastColumn="0"/>
            </w:pPr>
            <w:r w:rsidRPr="33C52272">
              <w:rPr>
                <w:rFonts w:ascii="Calibri" w:eastAsia="Calibri" w:hAnsi="Calibri" w:cs="Calibri"/>
                <w:color w:val="000000" w:themeColor="text1"/>
                <w:szCs w:val="24"/>
              </w:rPr>
              <w:t>Title: Survey of Chem II lab manual Custom</w:t>
            </w:r>
          </w:p>
          <w:p w14:paraId="40A641FD" w14:textId="77777777" w:rsidR="009F1455" w:rsidRDefault="4E82805B" w:rsidP="0048157B">
            <w:pPr>
              <w:spacing w:after="0"/>
              <w:cnfStyle w:val="000000100000" w:firstRow="0" w:lastRow="0" w:firstColumn="0" w:lastColumn="0" w:oddVBand="0" w:evenVBand="0" w:oddHBand="1" w:evenHBand="0" w:firstRowFirstColumn="0" w:firstRowLastColumn="0" w:lastRowFirstColumn="0" w:lastRowLastColumn="0"/>
            </w:pPr>
            <w:r w:rsidRPr="6E86E459">
              <w:rPr>
                <w:rFonts w:ascii="Calibri" w:eastAsia="Calibri" w:hAnsi="Calibri" w:cs="Calibri"/>
                <w:color w:val="000000" w:themeColor="text1"/>
                <w:szCs w:val="24"/>
              </w:rPr>
              <w:t>ISBN: 978132391190</w:t>
            </w:r>
          </w:p>
          <w:p w14:paraId="453E5283" w14:textId="77777777" w:rsidR="009F1455" w:rsidRDefault="4E82805B" w:rsidP="0048157B">
            <w:pPr>
              <w:spacing w:after="0"/>
              <w:cnfStyle w:val="000000100000" w:firstRow="0" w:lastRow="0" w:firstColumn="0" w:lastColumn="0" w:oddVBand="0" w:evenVBand="0" w:oddHBand="1" w:evenHBand="0" w:firstRowFirstColumn="0" w:firstRowLastColumn="0" w:lastRowFirstColumn="0" w:lastRowLastColumn="0"/>
            </w:pPr>
            <w:r w:rsidRPr="33C52272">
              <w:rPr>
                <w:rFonts w:ascii="Calibri" w:eastAsia="Calibri" w:hAnsi="Calibri" w:cs="Calibri"/>
                <w:color w:val="000000" w:themeColor="text1"/>
                <w:szCs w:val="24"/>
              </w:rPr>
              <w:t>Retail Price: $45.35</w:t>
            </w:r>
          </w:p>
          <w:p w14:paraId="02F04FFF" w14:textId="77777777" w:rsidR="009F1455" w:rsidRDefault="4E82805B" w:rsidP="0048157B">
            <w:pPr>
              <w:spacing w:after="0"/>
              <w:cnfStyle w:val="000000100000" w:firstRow="0" w:lastRow="0" w:firstColumn="0" w:lastColumn="0" w:oddVBand="0" w:evenVBand="0" w:oddHBand="1" w:evenHBand="0" w:firstRowFirstColumn="0" w:firstRowLastColumn="0" w:lastRowFirstColumn="0" w:lastRowLastColumn="0"/>
            </w:pPr>
            <w:r w:rsidRPr="33C52272">
              <w:rPr>
                <w:rFonts w:ascii="Calibri" w:eastAsia="Calibri" w:hAnsi="Calibri" w:cs="Calibri"/>
                <w:color w:val="000000" w:themeColor="text1"/>
                <w:szCs w:val="24"/>
              </w:rPr>
              <w:t>Publisher: Pearson</w:t>
            </w:r>
          </w:p>
          <w:p w14:paraId="5839AC66" w14:textId="77777777" w:rsidR="009F1455" w:rsidRDefault="4E82805B" w:rsidP="0048157B">
            <w:pPr>
              <w:spacing w:after="0"/>
              <w:cnfStyle w:val="000000100000" w:firstRow="0" w:lastRow="0" w:firstColumn="0" w:lastColumn="0" w:oddVBand="0" w:evenVBand="0" w:oddHBand="1" w:evenHBand="0" w:firstRowFirstColumn="0" w:firstRowLastColumn="0" w:lastRowFirstColumn="0" w:lastRowLastColumn="0"/>
            </w:pPr>
            <w:r w:rsidRPr="33C52272">
              <w:rPr>
                <w:rFonts w:ascii="Calibri" w:eastAsia="Calibri" w:hAnsi="Calibri" w:cs="Calibri"/>
                <w:color w:val="000000" w:themeColor="text1"/>
                <w:szCs w:val="24"/>
              </w:rPr>
              <w:t>Author: Timberlake</w:t>
            </w:r>
          </w:p>
          <w:p w14:paraId="1BD69294" w14:textId="55F5A654" w:rsidR="009F1455" w:rsidRDefault="39590C9D"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6273753">
              <w:rPr>
                <w:rFonts w:ascii="Calibri" w:eastAsia="Calibri" w:hAnsi="Calibri" w:cs="Calibri"/>
                <w:color w:val="000000" w:themeColor="text1"/>
              </w:rPr>
              <w:t>This text</w:t>
            </w:r>
            <w:r w:rsidR="00A62C1D" w:rsidRPr="46273753">
              <w:rPr>
                <w:rFonts w:ascii="Calibri" w:eastAsia="Calibri" w:hAnsi="Calibri" w:cs="Calibri"/>
                <w:color w:val="000000" w:themeColor="text1"/>
              </w:rPr>
              <w:t xml:space="preserve"> was last used in Summer of 2020 </w:t>
            </w:r>
            <w:r w:rsidR="38DA2FC4" w:rsidRPr="46273753">
              <w:rPr>
                <w:rFonts w:ascii="Calibri" w:eastAsia="Calibri" w:hAnsi="Calibri" w:cs="Calibri"/>
                <w:color w:val="000000" w:themeColor="text1"/>
              </w:rPr>
              <w:t xml:space="preserve">as </w:t>
            </w:r>
            <w:r w:rsidR="00A62C1D" w:rsidRPr="46273753">
              <w:rPr>
                <w:rFonts w:ascii="Calibri" w:eastAsia="Calibri" w:hAnsi="Calibri" w:cs="Calibri"/>
                <w:color w:val="000000" w:themeColor="text1"/>
              </w:rPr>
              <w:t xml:space="preserve">a </w:t>
            </w:r>
            <w:r w:rsidR="1CA1DE32" w:rsidRPr="46273753">
              <w:rPr>
                <w:rFonts w:ascii="Calibri" w:eastAsia="Calibri" w:hAnsi="Calibri" w:cs="Calibri"/>
                <w:color w:val="000000" w:themeColor="text1"/>
              </w:rPr>
              <w:t>Pearson c</w:t>
            </w:r>
            <w:r w:rsidR="00A62C1D" w:rsidRPr="46273753">
              <w:rPr>
                <w:rFonts w:ascii="Calibri" w:eastAsia="Calibri" w:hAnsi="Calibri" w:cs="Calibri"/>
                <w:color w:val="000000" w:themeColor="text1"/>
              </w:rPr>
              <w:t xml:space="preserve">ustom item and </w:t>
            </w:r>
            <w:r w:rsidR="1F31A01A" w:rsidRPr="46273753">
              <w:rPr>
                <w:rFonts w:ascii="Calibri" w:eastAsia="Calibri" w:hAnsi="Calibri" w:cs="Calibri"/>
                <w:color w:val="000000" w:themeColor="text1"/>
              </w:rPr>
              <w:t>is not available on</w:t>
            </w:r>
            <w:r w:rsidR="00A62C1D" w:rsidRPr="46273753">
              <w:rPr>
                <w:rFonts w:ascii="Calibri" w:eastAsia="Calibri" w:hAnsi="Calibri" w:cs="Calibri"/>
                <w:color w:val="000000" w:themeColor="text1"/>
              </w:rPr>
              <w:t xml:space="preserve"> Amazon</w:t>
            </w:r>
            <w:r w:rsidR="28B52CC2" w:rsidRPr="46273753">
              <w:rPr>
                <w:rFonts w:ascii="Calibri" w:eastAsia="Calibri" w:hAnsi="Calibri" w:cs="Calibri"/>
                <w:color w:val="000000" w:themeColor="text1"/>
              </w:rPr>
              <w:t>, or on the GGC bookstore site. A screenshot of the GGC bookstore is available upon request.</w:t>
            </w:r>
          </w:p>
          <w:p w14:paraId="379798D4" w14:textId="299DE1B9" w:rsidR="009F1455" w:rsidRDefault="007118CF" w:rsidP="0048157B">
            <w:pPr>
              <w:spacing w:after="0"/>
              <w:cnfStyle w:val="000000100000" w:firstRow="0" w:lastRow="0" w:firstColumn="0" w:lastColumn="0" w:oddVBand="0" w:evenVBand="0" w:oddHBand="1" w:evenHBand="0" w:firstRowFirstColumn="0" w:firstRowLastColumn="0" w:lastRowFirstColumn="0" w:lastRowLastColumn="0"/>
            </w:pPr>
            <w:hyperlink r:id="rId12">
              <w:r w:rsidR="335F3297" w:rsidRPr="071987A5">
                <w:rPr>
                  <w:rStyle w:val="Hyperlink"/>
                  <w:rFonts w:ascii="Calibri" w:eastAsia="Calibri" w:hAnsi="Calibri" w:cs="Calibri"/>
                  <w:szCs w:val="24"/>
                </w:rPr>
                <w:t>https://ggc.bncollege.com/shop/ggc/page/find-textbooks</w:t>
              </w:r>
            </w:hyperlink>
          </w:p>
          <w:p w14:paraId="277CEA22" w14:textId="476AA8BE" w:rsidR="009F1455" w:rsidRDefault="5622A51D"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161FBAC8">
              <w:rPr>
                <w:rFonts w:ascii="Calibri" w:eastAsia="Calibri" w:hAnsi="Calibri" w:cs="Calibri"/>
                <w:color w:val="000000" w:themeColor="text1"/>
              </w:rPr>
              <w:t>If take the price of the unabridged lab manual, retail would be $77.32, with an etext</w:t>
            </w:r>
            <w:r w:rsidR="65BDC089" w:rsidRPr="161FBAC8">
              <w:rPr>
                <w:rFonts w:ascii="Calibri" w:eastAsia="Calibri" w:hAnsi="Calibri" w:cs="Calibri"/>
                <w:color w:val="000000" w:themeColor="text1"/>
              </w:rPr>
              <w:t xml:space="preserve"> of $49.99</w:t>
            </w:r>
          </w:p>
          <w:p w14:paraId="113556D5" w14:textId="3CC7F287" w:rsidR="009F1455" w:rsidRDefault="007118CF"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hyperlink r:id="rId13">
              <w:r w:rsidR="04B5B51F" w:rsidRPr="071987A5">
                <w:rPr>
                  <w:rStyle w:val="Hyperlink"/>
                  <w:rFonts w:ascii="Calibri" w:eastAsia="Calibri" w:hAnsi="Calibri" w:cs="Calibri"/>
                </w:rPr>
                <w:t>https://www.amazon.com/Laboratory-General-Organic-Biological-Chemistry/dp/0321811852</w:t>
              </w:r>
            </w:hyperlink>
            <w:r w:rsidR="04B5B51F" w:rsidRPr="071987A5">
              <w:rPr>
                <w:rFonts w:ascii="Calibri" w:eastAsia="Calibri" w:hAnsi="Calibri" w:cs="Calibri"/>
                <w:color w:val="000000" w:themeColor="text1"/>
              </w:rPr>
              <w:t xml:space="preserve"> </w:t>
            </w:r>
          </w:p>
        </w:tc>
      </w:tr>
      <w:tr w:rsidR="009F1455" w14:paraId="197B9437"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26CB3404" w14:textId="77777777" w:rsidR="009F1455" w:rsidRDefault="009F1455" w:rsidP="0048157B">
            <w:pPr>
              <w:spacing w:after="0"/>
            </w:pPr>
            <w:r>
              <w:t>8</w:t>
            </w:r>
          </w:p>
        </w:tc>
        <w:tc>
          <w:tcPr>
            <w:tcW w:w="3150" w:type="dxa"/>
          </w:tcPr>
          <w:p w14:paraId="5C9755DE" w14:textId="77777777" w:rsidR="009F1455" w:rsidRPr="00EE40D8" w:rsidRDefault="009F1455" w:rsidP="0048157B">
            <w:pPr>
              <w:spacing w:after="0"/>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34C60C60" w14:textId="77777777" w:rsidR="009F1455" w:rsidRDefault="009F1455" w:rsidP="0048157B">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5305" w:type="dxa"/>
          </w:tcPr>
          <w:p w14:paraId="2CD599D7" w14:textId="77777777" w:rsidR="009F1455" w:rsidRDefault="27F91EC2"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09F1455" w14:paraId="3CA0A605"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4F1C3EB" w14:textId="77777777" w:rsidR="009F1455" w:rsidRDefault="009F1455" w:rsidP="0048157B">
            <w:pPr>
              <w:spacing w:after="0"/>
            </w:pPr>
            <w:r>
              <w:t>9</w:t>
            </w:r>
          </w:p>
        </w:tc>
        <w:tc>
          <w:tcPr>
            <w:tcW w:w="3150" w:type="dxa"/>
          </w:tcPr>
          <w:p w14:paraId="39F5E237" w14:textId="77777777" w:rsidR="009F1455" w:rsidRDefault="009F1455" w:rsidP="0048157B">
            <w:pPr>
              <w:spacing w:after="0"/>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5305" w:type="dxa"/>
          </w:tcPr>
          <w:p w14:paraId="28F43BA3" w14:textId="77777777" w:rsidR="009F1455" w:rsidRDefault="64D10D26" w:rsidP="0048157B">
            <w:pPr>
              <w:spacing w:after="0"/>
              <w:cnfStyle w:val="000000100000" w:firstRow="0" w:lastRow="0" w:firstColumn="0" w:lastColumn="0" w:oddVBand="0" w:evenVBand="0" w:oddHBand="1" w:evenHBand="0" w:firstRowFirstColumn="0" w:firstRowLastColumn="0" w:lastRowFirstColumn="0" w:lastRowLastColumn="0"/>
            </w:pPr>
            <w:r>
              <w:t>$0.00</w:t>
            </w:r>
          </w:p>
        </w:tc>
      </w:tr>
      <w:tr w:rsidR="009F1455" w14:paraId="38255ADF"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7A0DE46E" w14:textId="77777777" w:rsidR="009F1455" w:rsidRDefault="009F1455" w:rsidP="0048157B">
            <w:pPr>
              <w:spacing w:after="0"/>
            </w:pPr>
            <w:r>
              <w:t>10</w:t>
            </w:r>
          </w:p>
        </w:tc>
        <w:tc>
          <w:tcPr>
            <w:tcW w:w="3150" w:type="dxa"/>
          </w:tcPr>
          <w:p w14:paraId="02014F45" w14:textId="77777777" w:rsidR="009F1455" w:rsidRPr="00EE40D8" w:rsidRDefault="009F1455" w:rsidP="0048157B">
            <w:pPr>
              <w:spacing w:after="0"/>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074AAE8F" w14:textId="77777777" w:rsidR="009F1455" w:rsidRPr="00185DB9" w:rsidRDefault="009F1455" w:rsidP="0048157B">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5305" w:type="dxa"/>
          </w:tcPr>
          <w:p w14:paraId="57176909" w14:textId="77777777" w:rsidR="009F1455" w:rsidRDefault="6E91EA99"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09F1455" w14:paraId="6EE9A956"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C1BFB0D" w14:textId="77777777" w:rsidR="009F1455" w:rsidRDefault="009F1455" w:rsidP="0048157B">
            <w:pPr>
              <w:spacing w:after="0"/>
            </w:pPr>
            <w:r w:rsidRPr="00EE40D8">
              <w:t>1</w:t>
            </w:r>
            <w:r>
              <w:t>1</w:t>
            </w:r>
          </w:p>
        </w:tc>
        <w:tc>
          <w:tcPr>
            <w:tcW w:w="3150" w:type="dxa"/>
          </w:tcPr>
          <w:p w14:paraId="287AD3A0" w14:textId="77777777" w:rsidR="009F1455" w:rsidRPr="00EE40D8" w:rsidRDefault="3033CF2F" w:rsidP="0048157B">
            <w:pPr>
              <w:spacing w:after="0"/>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0B1579EB" w14:textId="77777777" w:rsidR="009F1455" w:rsidRDefault="009F1455" w:rsidP="0048157B">
            <w:pPr>
              <w:spacing w:after="0"/>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5305" w:type="dxa"/>
          </w:tcPr>
          <w:p w14:paraId="51F2E936" w14:textId="06E185AF" w:rsidR="009F1455" w:rsidRDefault="72612467" w:rsidP="0048157B">
            <w:pPr>
              <w:spacing w:after="0"/>
              <w:cnfStyle w:val="000000100000" w:firstRow="0" w:lastRow="0" w:firstColumn="0" w:lastColumn="0" w:oddVBand="0" w:evenVBand="0" w:oddHBand="1" w:evenHBand="0" w:firstRowFirstColumn="0" w:firstRowLastColumn="0" w:lastRowFirstColumn="0" w:lastRowLastColumn="0"/>
            </w:pPr>
            <w:r>
              <w:t>$</w:t>
            </w:r>
            <w:r w:rsidR="4D88C4F6">
              <w:t>5,079.2</w:t>
            </w:r>
            <w:r>
              <w:t>0</w:t>
            </w:r>
          </w:p>
        </w:tc>
      </w:tr>
    </w:tbl>
    <w:p w14:paraId="79C4D4B9" w14:textId="2C0778CA" w:rsidR="72E077B0" w:rsidRDefault="72E077B0" w:rsidP="6BB0F494"/>
    <w:p w14:paraId="27717B5F" w14:textId="6284B3CE" w:rsidR="00566366" w:rsidRDefault="1392E3F1" w:rsidP="2B54380D">
      <w:pPr>
        <w:pStyle w:val="Heading2"/>
      </w:pPr>
      <w:r>
        <w:lastRenderedPageBreak/>
        <w:t xml:space="preserve">Course </w:t>
      </w:r>
      <w:r w:rsidR="0048157B">
        <w:t>1</w:t>
      </w:r>
    </w:p>
    <w:tbl>
      <w:tblPr>
        <w:tblStyle w:val="PlainTable1"/>
        <w:tblW w:w="0" w:type="auto"/>
        <w:tblLook w:val="04A0" w:firstRow="1" w:lastRow="0" w:firstColumn="1" w:lastColumn="0" w:noHBand="0" w:noVBand="1"/>
      </w:tblPr>
      <w:tblGrid>
        <w:gridCol w:w="895"/>
        <w:gridCol w:w="3150"/>
        <w:gridCol w:w="5305"/>
      </w:tblGrid>
      <w:tr w:rsidR="071987A5" w14:paraId="1AA0FDC5" w14:textId="77777777" w:rsidTr="46273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1AEDF0B" w14:textId="77777777" w:rsidR="071987A5" w:rsidRDefault="071987A5" w:rsidP="0048157B">
            <w:pPr>
              <w:spacing w:after="0"/>
            </w:pPr>
            <w:r>
              <w:t>Row #</w:t>
            </w:r>
          </w:p>
        </w:tc>
        <w:tc>
          <w:tcPr>
            <w:tcW w:w="3150" w:type="dxa"/>
          </w:tcPr>
          <w:p w14:paraId="6776AFE1"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Requested information</w:t>
            </w:r>
          </w:p>
        </w:tc>
        <w:tc>
          <w:tcPr>
            <w:tcW w:w="5305" w:type="dxa"/>
          </w:tcPr>
          <w:p w14:paraId="45765301"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Answer</w:t>
            </w:r>
          </w:p>
        </w:tc>
      </w:tr>
      <w:tr w:rsidR="071987A5" w14:paraId="06304993"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1DE9D9E" w14:textId="77777777" w:rsidR="071987A5" w:rsidRDefault="071987A5" w:rsidP="0048157B">
            <w:pPr>
              <w:spacing w:after="0"/>
            </w:pPr>
            <w:r>
              <w:t>N/A</w:t>
            </w:r>
          </w:p>
        </w:tc>
        <w:tc>
          <w:tcPr>
            <w:tcW w:w="3150" w:type="dxa"/>
          </w:tcPr>
          <w:p w14:paraId="35F0979B"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Course title and number</w:t>
            </w:r>
          </w:p>
        </w:tc>
        <w:tc>
          <w:tcPr>
            <w:tcW w:w="5305" w:type="dxa"/>
          </w:tcPr>
          <w:p w14:paraId="01711F16"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CHEM1152K Survey of Chemistry II with Lab </w:t>
            </w:r>
          </w:p>
        </w:tc>
      </w:tr>
      <w:tr w:rsidR="071987A5" w14:paraId="3BA99967"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79C0F707" w14:textId="77777777" w:rsidR="071987A5" w:rsidRDefault="071987A5" w:rsidP="0048157B">
            <w:pPr>
              <w:spacing w:after="0"/>
            </w:pPr>
            <w:r>
              <w:t>N/A</w:t>
            </w:r>
          </w:p>
        </w:tc>
        <w:tc>
          <w:tcPr>
            <w:tcW w:w="3150" w:type="dxa"/>
          </w:tcPr>
          <w:p w14:paraId="7B4AF2B3" w14:textId="37018401"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Course instructor</w:t>
            </w:r>
          </w:p>
        </w:tc>
        <w:tc>
          <w:tcPr>
            <w:tcW w:w="5305" w:type="dxa"/>
          </w:tcPr>
          <w:p w14:paraId="4761E16D" w14:textId="7869E682" w:rsidR="23080D3C" w:rsidRDefault="23080D3C" w:rsidP="0048157B">
            <w:pPr>
              <w:spacing w:after="0"/>
              <w:cnfStyle w:val="000000000000" w:firstRow="0" w:lastRow="0" w:firstColumn="0" w:lastColumn="0" w:oddVBand="0" w:evenVBand="0" w:oddHBand="0" w:evenHBand="0" w:firstRowFirstColumn="0" w:firstRowLastColumn="0" w:lastRowFirstColumn="0" w:lastRowLastColumn="0"/>
            </w:pPr>
            <w:r>
              <w:t>Charmita Burch</w:t>
            </w:r>
          </w:p>
        </w:tc>
      </w:tr>
      <w:tr w:rsidR="071987A5" w14:paraId="5AD03391"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24C6D51" w14:textId="77777777" w:rsidR="071987A5" w:rsidRDefault="071987A5" w:rsidP="0048157B">
            <w:pPr>
              <w:spacing w:after="0"/>
            </w:pPr>
            <w:r>
              <w:t>1</w:t>
            </w:r>
          </w:p>
        </w:tc>
        <w:tc>
          <w:tcPr>
            <w:tcW w:w="3150" w:type="dxa"/>
          </w:tcPr>
          <w:p w14:paraId="76D7C535"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5305" w:type="dxa"/>
          </w:tcPr>
          <w:p w14:paraId="210923FF"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28 </w:t>
            </w:r>
          </w:p>
        </w:tc>
      </w:tr>
      <w:tr w:rsidR="071987A5" w14:paraId="62D78A12"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3C85FDA3" w14:textId="77777777" w:rsidR="071987A5" w:rsidRDefault="071987A5" w:rsidP="0048157B">
            <w:pPr>
              <w:spacing w:after="0"/>
            </w:pPr>
            <w:r>
              <w:t>2</w:t>
            </w:r>
          </w:p>
        </w:tc>
        <w:tc>
          <w:tcPr>
            <w:tcW w:w="3150" w:type="dxa"/>
          </w:tcPr>
          <w:p w14:paraId="46D96C73" w14:textId="13526CF7"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pPr>
            <w:r>
              <w:t xml:space="preserve">Average number of affected course sections scheduled in summer </w:t>
            </w:r>
            <w:r w:rsidR="2CFAFBA8">
              <w:t xml:space="preserve">2021 </w:t>
            </w:r>
            <w:r>
              <w:t>semester</w:t>
            </w:r>
          </w:p>
        </w:tc>
        <w:tc>
          <w:tcPr>
            <w:tcW w:w="5305" w:type="dxa"/>
          </w:tcPr>
          <w:p w14:paraId="42517786" w14:textId="0623975C" w:rsidR="071987A5" w:rsidRDefault="4A14576A" w:rsidP="0048157B">
            <w:pPr>
              <w:spacing w:after="0"/>
              <w:cnfStyle w:val="000000000000" w:firstRow="0" w:lastRow="0" w:firstColumn="0" w:lastColumn="0" w:oddVBand="0" w:evenVBand="0" w:oddHBand="0" w:evenHBand="0" w:firstRowFirstColumn="0" w:firstRowLastColumn="0" w:lastRowFirstColumn="0" w:lastRowLastColumn="0"/>
            </w:pPr>
            <w:r>
              <w:t>0</w:t>
            </w:r>
          </w:p>
        </w:tc>
      </w:tr>
      <w:tr w:rsidR="071987A5" w14:paraId="60B936A2"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526D466" w14:textId="77777777" w:rsidR="071987A5" w:rsidRDefault="071987A5" w:rsidP="0048157B">
            <w:pPr>
              <w:spacing w:after="0"/>
            </w:pPr>
            <w:r>
              <w:t>3</w:t>
            </w:r>
          </w:p>
        </w:tc>
        <w:tc>
          <w:tcPr>
            <w:tcW w:w="3150" w:type="dxa"/>
          </w:tcPr>
          <w:p w14:paraId="2574233E" w14:textId="5CAB85C8"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pPr>
            <w:r>
              <w:t xml:space="preserve">Average number of affected course sections scheduled in fall </w:t>
            </w:r>
            <w:r w:rsidR="1F5A7308">
              <w:t xml:space="preserve">2021 </w:t>
            </w:r>
            <w:r>
              <w:t>semester</w:t>
            </w:r>
          </w:p>
        </w:tc>
        <w:tc>
          <w:tcPr>
            <w:tcW w:w="5305" w:type="dxa"/>
          </w:tcPr>
          <w:p w14:paraId="5BF12276" w14:textId="36585F37" w:rsidR="071987A5" w:rsidRDefault="3301F488" w:rsidP="0048157B">
            <w:pPr>
              <w:spacing w:after="0"/>
              <w:cnfStyle w:val="000000100000" w:firstRow="0" w:lastRow="0" w:firstColumn="0" w:lastColumn="0" w:oddVBand="0" w:evenVBand="0" w:oddHBand="1" w:evenHBand="0" w:firstRowFirstColumn="0" w:firstRowLastColumn="0" w:lastRowFirstColumn="0" w:lastRowLastColumn="0"/>
            </w:pPr>
            <w:r>
              <w:t>3</w:t>
            </w:r>
          </w:p>
        </w:tc>
      </w:tr>
      <w:tr w:rsidR="071987A5" w14:paraId="12EB1927"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699DAFC0" w14:textId="77777777" w:rsidR="071987A5" w:rsidRDefault="071987A5" w:rsidP="0048157B">
            <w:pPr>
              <w:spacing w:after="0"/>
            </w:pPr>
            <w:r>
              <w:t>4</w:t>
            </w:r>
          </w:p>
        </w:tc>
        <w:tc>
          <w:tcPr>
            <w:tcW w:w="3150" w:type="dxa"/>
          </w:tcPr>
          <w:p w14:paraId="06DC99EF" w14:textId="4010ADF7"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rPr>
                <w:i/>
                <w:iCs/>
              </w:rPr>
            </w:pPr>
            <w:r>
              <w:t xml:space="preserve">Average number of affected course sections scheduled in spring </w:t>
            </w:r>
            <w:r w:rsidR="483E8072">
              <w:t xml:space="preserve">2022 </w:t>
            </w:r>
            <w:r>
              <w:t>semester</w:t>
            </w:r>
          </w:p>
        </w:tc>
        <w:tc>
          <w:tcPr>
            <w:tcW w:w="5305" w:type="dxa"/>
          </w:tcPr>
          <w:p w14:paraId="5DA95E61" w14:textId="666C4D5D"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2</w:t>
            </w:r>
          </w:p>
        </w:tc>
      </w:tr>
      <w:tr w:rsidR="071987A5" w14:paraId="26D38CD2"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DC4C58" w14:textId="77777777" w:rsidR="071987A5" w:rsidRDefault="071987A5" w:rsidP="0048157B">
            <w:pPr>
              <w:spacing w:after="0"/>
            </w:pPr>
            <w:r>
              <w:t>5</w:t>
            </w:r>
          </w:p>
        </w:tc>
        <w:tc>
          <w:tcPr>
            <w:tcW w:w="3150" w:type="dxa"/>
          </w:tcPr>
          <w:p w14:paraId="57EE9463"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71C7AB36"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Add up rows 2-4.</w:t>
            </w:r>
          </w:p>
        </w:tc>
        <w:tc>
          <w:tcPr>
            <w:tcW w:w="5305" w:type="dxa"/>
          </w:tcPr>
          <w:p w14:paraId="7FB18530" w14:textId="086A4E48" w:rsidR="071987A5" w:rsidRDefault="1F8922AE" w:rsidP="0048157B">
            <w:pPr>
              <w:spacing w:after="0"/>
              <w:cnfStyle w:val="000000100000" w:firstRow="0" w:lastRow="0" w:firstColumn="0" w:lastColumn="0" w:oddVBand="0" w:evenVBand="0" w:oddHBand="1" w:evenHBand="0" w:firstRowFirstColumn="0" w:firstRowLastColumn="0" w:lastRowFirstColumn="0" w:lastRowLastColumn="0"/>
            </w:pPr>
            <w:r>
              <w:t>5</w:t>
            </w:r>
          </w:p>
        </w:tc>
      </w:tr>
      <w:tr w:rsidR="071987A5" w14:paraId="3B1655D4"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56438236" w14:textId="77777777" w:rsidR="071987A5" w:rsidRDefault="071987A5" w:rsidP="0048157B">
            <w:pPr>
              <w:spacing w:after="0"/>
            </w:pPr>
            <w:r>
              <w:t>6</w:t>
            </w:r>
          </w:p>
        </w:tc>
        <w:tc>
          <w:tcPr>
            <w:tcW w:w="3150" w:type="dxa"/>
          </w:tcPr>
          <w:p w14:paraId="32791952"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327A44C2"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rsidRPr="071987A5">
              <w:rPr>
                <w:i/>
                <w:iCs/>
              </w:rPr>
              <w:t>Multiply row 1 and row 5.</w:t>
            </w:r>
          </w:p>
        </w:tc>
        <w:tc>
          <w:tcPr>
            <w:tcW w:w="5305" w:type="dxa"/>
          </w:tcPr>
          <w:p w14:paraId="57D6DDDB" w14:textId="4EEEBB2D"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140</w:t>
            </w:r>
          </w:p>
        </w:tc>
      </w:tr>
      <w:tr w:rsidR="071987A5" w14:paraId="067A7480"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679946E" w14:textId="77777777" w:rsidR="071987A5" w:rsidRDefault="071987A5" w:rsidP="0048157B">
            <w:pPr>
              <w:spacing w:after="0"/>
            </w:pPr>
            <w:r>
              <w:t>7</w:t>
            </w:r>
          </w:p>
        </w:tc>
        <w:tc>
          <w:tcPr>
            <w:tcW w:w="3150" w:type="dxa"/>
          </w:tcPr>
          <w:p w14:paraId="4FB02C2F"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Original </w:t>
            </w:r>
            <w:r w:rsidRPr="071987A5">
              <w:rPr>
                <w:u w:val="single"/>
              </w:rPr>
              <w:t>required</w:t>
            </w:r>
            <w:r>
              <w:t xml:space="preserve"> commercial materials</w:t>
            </w:r>
          </w:p>
          <w:p w14:paraId="2DE67EDA"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Include each title, author, price for a new copy purchased from either your campus bookstore, the publisher, or Amazon, and a URL to the book showing the price.</w:t>
            </w:r>
          </w:p>
        </w:tc>
        <w:tc>
          <w:tcPr>
            <w:tcW w:w="5305" w:type="dxa"/>
          </w:tcPr>
          <w:p w14:paraId="0F52883A"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Title: Survey of Chem II lab manual Custom</w:t>
            </w:r>
          </w:p>
          <w:p w14:paraId="7FE8438B"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ISBN: 978132391190</w:t>
            </w:r>
          </w:p>
          <w:p w14:paraId="57C61181"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Retail Price: $45.35</w:t>
            </w:r>
          </w:p>
          <w:p w14:paraId="30327755"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Publisher: Pearson</w:t>
            </w:r>
          </w:p>
          <w:p w14:paraId="0BF7BA70"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Author: Timberlake</w:t>
            </w:r>
          </w:p>
          <w:p w14:paraId="14792010" w14:textId="4438AAA1"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6273753">
              <w:rPr>
                <w:rFonts w:ascii="Calibri" w:eastAsia="Calibri" w:hAnsi="Calibri" w:cs="Calibri"/>
                <w:color w:val="000000" w:themeColor="text1"/>
              </w:rPr>
              <w:t>This text was last used in Summer of 2020 as a Pearson custom item and is not available on Amazon</w:t>
            </w:r>
            <w:r w:rsidR="1DE8D57C" w:rsidRPr="46273753">
              <w:rPr>
                <w:rFonts w:ascii="Calibri" w:eastAsia="Calibri" w:hAnsi="Calibri" w:cs="Calibri"/>
                <w:color w:val="000000" w:themeColor="text1"/>
              </w:rPr>
              <w:t>, or on the GGC bookstore site. A screenshot of the GGC bookstore is available upon request.</w:t>
            </w:r>
          </w:p>
          <w:p w14:paraId="75ACBCE2" w14:textId="299DE1B9" w:rsidR="41E64592" w:rsidRDefault="007118CF" w:rsidP="0048157B">
            <w:pPr>
              <w:spacing w:after="0"/>
              <w:cnfStyle w:val="000000100000" w:firstRow="0" w:lastRow="0" w:firstColumn="0" w:lastColumn="0" w:oddVBand="0" w:evenVBand="0" w:oddHBand="1" w:evenHBand="0" w:firstRowFirstColumn="0" w:firstRowLastColumn="0" w:lastRowFirstColumn="0" w:lastRowLastColumn="0"/>
            </w:pPr>
            <w:hyperlink r:id="rId14">
              <w:r w:rsidR="41E64592" w:rsidRPr="071987A5">
                <w:rPr>
                  <w:rStyle w:val="Hyperlink"/>
                  <w:rFonts w:ascii="Calibri" w:eastAsia="Calibri" w:hAnsi="Calibri" w:cs="Calibri"/>
                  <w:szCs w:val="24"/>
                </w:rPr>
                <w:t>https://ggc.bncollege.com/shop/ggc/page/find-textbooks</w:t>
              </w:r>
            </w:hyperlink>
          </w:p>
          <w:p w14:paraId="29ECFD73" w14:textId="476AA8BE" w:rsidR="41E64592" w:rsidRDefault="41E64592"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71987A5">
              <w:rPr>
                <w:rFonts w:ascii="Calibri" w:eastAsia="Calibri" w:hAnsi="Calibri" w:cs="Calibri"/>
                <w:color w:val="000000" w:themeColor="text1"/>
              </w:rPr>
              <w:t>If take the price of the unabridged lab manual, retail would be $77.32, with an etext of $49.99</w:t>
            </w:r>
          </w:p>
          <w:p w14:paraId="5A9165CE" w14:textId="3E3F815E" w:rsidR="41E64592" w:rsidRDefault="007118CF"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hyperlink r:id="rId15">
              <w:r w:rsidR="41E64592" w:rsidRPr="071987A5">
                <w:rPr>
                  <w:rStyle w:val="Hyperlink"/>
                  <w:rFonts w:ascii="Calibri" w:eastAsia="Calibri" w:hAnsi="Calibri" w:cs="Calibri"/>
                </w:rPr>
                <w:t>https://www.amazon.com/Laboratory-General-Organic-Biological-Chemistry/dp/0321811852</w:t>
              </w:r>
            </w:hyperlink>
          </w:p>
        </w:tc>
      </w:tr>
      <w:tr w:rsidR="071987A5" w14:paraId="2E07497F"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0EB6D980" w14:textId="77777777" w:rsidR="071987A5" w:rsidRDefault="071987A5" w:rsidP="0048157B">
            <w:pPr>
              <w:spacing w:after="0"/>
            </w:pPr>
            <w:r>
              <w:t>8</w:t>
            </w:r>
          </w:p>
        </w:tc>
        <w:tc>
          <w:tcPr>
            <w:tcW w:w="3150" w:type="dxa"/>
          </w:tcPr>
          <w:p w14:paraId="2C137A18"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5CCEFCE7"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rsidRPr="071987A5">
              <w:rPr>
                <w:i/>
                <w:iCs/>
              </w:rPr>
              <w:t>Add up the cost of all materials in row 7.</w:t>
            </w:r>
          </w:p>
        </w:tc>
        <w:tc>
          <w:tcPr>
            <w:tcW w:w="5305" w:type="dxa"/>
          </w:tcPr>
          <w:p w14:paraId="7AAD323D"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70CA56B6"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91C172E" w14:textId="77777777" w:rsidR="071987A5" w:rsidRDefault="071987A5" w:rsidP="0048157B">
            <w:pPr>
              <w:spacing w:after="0"/>
            </w:pPr>
            <w:r>
              <w:lastRenderedPageBreak/>
              <w:t>9</w:t>
            </w:r>
          </w:p>
        </w:tc>
        <w:tc>
          <w:tcPr>
            <w:tcW w:w="3150" w:type="dxa"/>
          </w:tcPr>
          <w:p w14:paraId="55F509EC"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5305" w:type="dxa"/>
          </w:tcPr>
          <w:p w14:paraId="06A6B6EE"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$0.00</w:t>
            </w:r>
          </w:p>
        </w:tc>
      </w:tr>
      <w:tr w:rsidR="071987A5" w14:paraId="21E09570"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0A8B318E" w14:textId="77777777" w:rsidR="071987A5" w:rsidRDefault="071987A5" w:rsidP="0048157B">
            <w:pPr>
              <w:spacing w:after="0"/>
            </w:pPr>
            <w:r>
              <w:t>10</w:t>
            </w:r>
          </w:p>
        </w:tc>
        <w:tc>
          <w:tcPr>
            <w:tcW w:w="3150" w:type="dxa"/>
          </w:tcPr>
          <w:p w14:paraId="012BCAD6"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788993D8"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rPr>
                <w:i/>
                <w:iCs/>
              </w:rPr>
            </w:pPr>
            <w:r w:rsidRPr="071987A5">
              <w:rPr>
                <w:i/>
                <w:iCs/>
              </w:rPr>
              <w:t>Subtract row 9 from row 8.</w:t>
            </w:r>
          </w:p>
        </w:tc>
        <w:tc>
          <w:tcPr>
            <w:tcW w:w="5305" w:type="dxa"/>
          </w:tcPr>
          <w:p w14:paraId="0A1855A8"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580B54FC"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23C0E83" w14:textId="77777777" w:rsidR="071987A5" w:rsidRDefault="071987A5" w:rsidP="0048157B">
            <w:pPr>
              <w:spacing w:after="0"/>
            </w:pPr>
            <w:r>
              <w:t>11</w:t>
            </w:r>
          </w:p>
        </w:tc>
        <w:tc>
          <w:tcPr>
            <w:tcW w:w="3150" w:type="dxa"/>
          </w:tcPr>
          <w:p w14:paraId="00AED927"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5A9029A1"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rsidRPr="071987A5">
              <w:rPr>
                <w:i/>
                <w:iCs/>
              </w:rPr>
              <w:t>Multiply row 10 and row 6.</w:t>
            </w:r>
          </w:p>
        </w:tc>
        <w:tc>
          <w:tcPr>
            <w:tcW w:w="5305" w:type="dxa"/>
          </w:tcPr>
          <w:p w14:paraId="15BB8184" w14:textId="0AA2A5D1"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$6,</w:t>
            </w:r>
            <w:r w:rsidR="62712F83">
              <w:t>349</w:t>
            </w:r>
            <w:r>
              <w:t>.00</w:t>
            </w:r>
          </w:p>
        </w:tc>
      </w:tr>
    </w:tbl>
    <w:p w14:paraId="00079055" w14:textId="4A3A9B77" w:rsidR="00566366" w:rsidRDefault="00566366" w:rsidP="071987A5"/>
    <w:p w14:paraId="27E04905" w14:textId="17F2DFEF" w:rsidR="00566366" w:rsidRDefault="77FF5CC5" w:rsidP="2B54380D">
      <w:pPr>
        <w:pStyle w:val="Heading2"/>
      </w:pPr>
      <w:r>
        <w:t xml:space="preserve">Course </w:t>
      </w:r>
      <w:r w:rsidR="0048157B">
        <w:t>1</w:t>
      </w:r>
    </w:p>
    <w:tbl>
      <w:tblPr>
        <w:tblStyle w:val="PlainTable1"/>
        <w:tblW w:w="0" w:type="auto"/>
        <w:tblLook w:val="04A0" w:firstRow="1" w:lastRow="0" w:firstColumn="1" w:lastColumn="0" w:noHBand="0" w:noVBand="1"/>
      </w:tblPr>
      <w:tblGrid>
        <w:gridCol w:w="895"/>
        <w:gridCol w:w="3150"/>
        <w:gridCol w:w="5305"/>
      </w:tblGrid>
      <w:tr w:rsidR="071987A5" w14:paraId="0BC78230" w14:textId="77777777" w:rsidTr="46273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A8B07A" w14:textId="77777777" w:rsidR="071987A5" w:rsidRDefault="071987A5" w:rsidP="0048157B">
            <w:pPr>
              <w:spacing w:after="0"/>
            </w:pPr>
            <w:r>
              <w:t>Row #</w:t>
            </w:r>
          </w:p>
        </w:tc>
        <w:tc>
          <w:tcPr>
            <w:tcW w:w="3150" w:type="dxa"/>
          </w:tcPr>
          <w:p w14:paraId="38B6959E"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Requested information</w:t>
            </w:r>
          </w:p>
        </w:tc>
        <w:tc>
          <w:tcPr>
            <w:tcW w:w="5305" w:type="dxa"/>
          </w:tcPr>
          <w:p w14:paraId="6F2D9B1C"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Answer</w:t>
            </w:r>
          </w:p>
        </w:tc>
      </w:tr>
      <w:tr w:rsidR="071987A5" w14:paraId="10FC27B3"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42DFEA3" w14:textId="77777777" w:rsidR="071987A5" w:rsidRDefault="071987A5" w:rsidP="0048157B">
            <w:pPr>
              <w:spacing w:after="0"/>
            </w:pPr>
            <w:r>
              <w:t>N/A</w:t>
            </w:r>
          </w:p>
        </w:tc>
        <w:tc>
          <w:tcPr>
            <w:tcW w:w="3150" w:type="dxa"/>
          </w:tcPr>
          <w:p w14:paraId="4718C3F1"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Course title and number</w:t>
            </w:r>
          </w:p>
        </w:tc>
        <w:tc>
          <w:tcPr>
            <w:tcW w:w="5305" w:type="dxa"/>
          </w:tcPr>
          <w:p w14:paraId="70479F96"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CHEM1152K Survey of Chemistry II with Lab </w:t>
            </w:r>
          </w:p>
        </w:tc>
      </w:tr>
      <w:tr w:rsidR="071987A5" w14:paraId="28991312"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6221A749" w14:textId="77777777" w:rsidR="071987A5" w:rsidRDefault="071987A5" w:rsidP="0048157B">
            <w:pPr>
              <w:spacing w:after="0"/>
            </w:pPr>
            <w:r>
              <w:t>N/A</w:t>
            </w:r>
          </w:p>
        </w:tc>
        <w:tc>
          <w:tcPr>
            <w:tcW w:w="3150" w:type="dxa"/>
          </w:tcPr>
          <w:p w14:paraId="40ECC62A" w14:textId="37018401"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Course instructor</w:t>
            </w:r>
          </w:p>
        </w:tc>
        <w:tc>
          <w:tcPr>
            <w:tcW w:w="5305" w:type="dxa"/>
          </w:tcPr>
          <w:p w14:paraId="1794A2ED" w14:textId="692B738A" w:rsidR="023A331B" w:rsidRDefault="023A331B" w:rsidP="0048157B">
            <w:pPr>
              <w:spacing w:after="0"/>
              <w:cnfStyle w:val="000000000000" w:firstRow="0" w:lastRow="0" w:firstColumn="0" w:lastColumn="0" w:oddVBand="0" w:evenVBand="0" w:oddHBand="0" w:evenHBand="0" w:firstRowFirstColumn="0" w:firstRowLastColumn="0" w:lastRowFirstColumn="0" w:lastRowLastColumn="0"/>
            </w:pPr>
            <w:r>
              <w:t>Julia E. Par</w:t>
            </w:r>
            <w:r w:rsidR="128D474B">
              <w:t>e</w:t>
            </w:r>
            <w:r>
              <w:t>des</w:t>
            </w:r>
          </w:p>
        </w:tc>
      </w:tr>
      <w:tr w:rsidR="071987A5" w14:paraId="146BE731"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6FBCFD4" w14:textId="77777777" w:rsidR="071987A5" w:rsidRDefault="071987A5" w:rsidP="0048157B">
            <w:pPr>
              <w:spacing w:after="0"/>
            </w:pPr>
            <w:r>
              <w:t>1</w:t>
            </w:r>
          </w:p>
        </w:tc>
        <w:tc>
          <w:tcPr>
            <w:tcW w:w="3150" w:type="dxa"/>
          </w:tcPr>
          <w:p w14:paraId="03933A9C"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5305" w:type="dxa"/>
          </w:tcPr>
          <w:p w14:paraId="19CA9A8A"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28 </w:t>
            </w:r>
          </w:p>
        </w:tc>
      </w:tr>
      <w:tr w:rsidR="071987A5" w14:paraId="7024BF67"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4B9006BF" w14:textId="77777777" w:rsidR="071987A5" w:rsidRDefault="071987A5" w:rsidP="0048157B">
            <w:pPr>
              <w:spacing w:after="0"/>
            </w:pPr>
            <w:r>
              <w:t>2</w:t>
            </w:r>
          </w:p>
        </w:tc>
        <w:tc>
          <w:tcPr>
            <w:tcW w:w="3150" w:type="dxa"/>
          </w:tcPr>
          <w:p w14:paraId="1F5F9B88" w14:textId="1D47CA0F"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pPr>
            <w:r>
              <w:t xml:space="preserve">Average number of affected course sections scheduled in summer </w:t>
            </w:r>
            <w:r w:rsidR="79AB9572">
              <w:t xml:space="preserve">2021 </w:t>
            </w:r>
            <w:r>
              <w:t>semester</w:t>
            </w:r>
          </w:p>
        </w:tc>
        <w:tc>
          <w:tcPr>
            <w:tcW w:w="5305" w:type="dxa"/>
          </w:tcPr>
          <w:p w14:paraId="71D9F650" w14:textId="35240BEE" w:rsidR="071987A5" w:rsidRDefault="5D522D20" w:rsidP="0048157B">
            <w:pPr>
              <w:spacing w:after="0"/>
              <w:cnfStyle w:val="000000000000" w:firstRow="0" w:lastRow="0" w:firstColumn="0" w:lastColumn="0" w:oddVBand="0" w:evenVBand="0" w:oddHBand="0" w:evenHBand="0" w:firstRowFirstColumn="0" w:firstRowLastColumn="0" w:lastRowFirstColumn="0" w:lastRowLastColumn="0"/>
            </w:pPr>
            <w:r>
              <w:t>0</w:t>
            </w:r>
          </w:p>
        </w:tc>
      </w:tr>
      <w:tr w:rsidR="071987A5" w14:paraId="0649ED35"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EF42BA" w14:textId="77777777" w:rsidR="071987A5" w:rsidRDefault="071987A5" w:rsidP="0048157B">
            <w:pPr>
              <w:spacing w:after="0"/>
            </w:pPr>
            <w:r>
              <w:t>3</w:t>
            </w:r>
          </w:p>
        </w:tc>
        <w:tc>
          <w:tcPr>
            <w:tcW w:w="3150" w:type="dxa"/>
          </w:tcPr>
          <w:p w14:paraId="12B9D40C" w14:textId="6D66221E"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pPr>
            <w:r>
              <w:t xml:space="preserve">Average number of affected course sections scheduled in fall </w:t>
            </w:r>
            <w:r w:rsidR="6D7A869B">
              <w:t xml:space="preserve">2021 </w:t>
            </w:r>
            <w:r>
              <w:t>semester</w:t>
            </w:r>
          </w:p>
        </w:tc>
        <w:tc>
          <w:tcPr>
            <w:tcW w:w="5305" w:type="dxa"/>
          </w:tcPr>
          <w:p w14:paraId="7392B3CC" w14:textId="0D2CD290" w:rsidR="071987A5" w:rsidRDefault="089B8C51" w:rsidP="0048157B">
            <w:pPr>
              <w:spacing w:after="0"/>
              <w:cnfStyle w:val="000000100000" w:firstRow="0" w:lastRow="0" w:firstColumn="0" w:lastColumn="0" w:oddVBand="0" w:evenVBand="0" w:oddHBand="1" w:evenHBand="0" w:firstRowFirstColumn="0" w:firstRowLastColumn="0" w:lastRowFirstColumn="0" w:lastRowLastColumn="0"/>
            </w:pPr>
            <w:r>
              <w:t>3</w:t>
            </w:r>
          </w:p>
        </w:tc>
      </w:tr>
      <w:tr w:rsidR="071987A5" w14:paraId="4561F1D7"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22C26397" w14:textId="77777777" w:rsidR="071987A5" w:rsidRDefault="071987A5" w:rsidP="0048157B">
            <w:pPr>
              <w:spacing w:after="0"/>
            </w:pPr>
            <w:r>
              <w:t>4</w:t>
            </w:r>
          </w:p>
        </w:tc>
        <w:tc>
          <w:tcPr>
            <w:tcW w:w="3150" w:type="dxa"/>
          </w:tcPr>
          <w:p w14:paraId="6A5732AB" w14:textId="207547C0"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rPr>
                <w:i/>
                <w:iCs/>
              </w:rPr>
            </w:pPr>
            <w:r>
              <w:t xml:space="preserve">Average number of affected course sections scheduled in spring </w:t>
            </w:r>
            <w:r w:rsidR="27CF4B76">
              <w:t xml:space="preserve">2022 </w:t>
            </w:r>
            <w:r>
              <w:t>semester</w:t>
            </w:r>
          </w:p>
        </w:tc>
        <w:tc>
          <w:tcPr>
            <w:tcW w:w="5305" w:type="dxa"/>
          </w:tcPr>
          <w:p w14:paraId="40CBA728" w14:textId="666C4D5D"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2</w:t>
            </w:r>
          </w:p>
        </w:tc>
      </w:tr>
      <w:tr w:rsidR="071987A5" w14:paraId="7DC46187"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6323FC" w14:textId="77777777" w:rsidR="071987A5" w:rsidRDefault="071987A5" w:rsidP="0048157B">
            <w:pPr>
              <w:spacing w:after="0"/>
            </w:pPr>
            <w:r>
              <w:t>5</w:t>
            </w:r>
          </w:p>
        </w:tc>
        <w:tc>
          <w:tcPr>
            <w:tcW w:w="3150" w:type="dxa"/>
          </w:tcPr>
          <w:p w14:paraId="561647FA"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518C6D1F"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Add up rows 2-4.</w:t>
            </w:r>
          </w:p>
        </w:tc>
        <w:tc>
          <w:tcPr>
            <w:tcW w:w="5305" w:type="dxa"/>
          </w:tcPr>
          <w:p w14:paraId="39A42646" w14:textId="2D6830E4"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5</w:t>
            </w:r>
          </w:p>
        </w:tc>
      </w:tr>
      <w:tr w:rsidR="071987A5" w14:paraId="5F666CB8"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5FD8CC36" w14:textId="77777777" w:rsidR="071987A5" w:rsidRDefault="071987A5" w:rsidP="0048157B">
            <w:pPr>
              <w:spacing w:after="0"/>
            </w:pPr>
            <w:r>
              <w:t>6</w:t>
            </w:r>
          </w:p>
        </w:tc>
        <w:tc>
          <w:tcPr>
            <w:tcW w:w="3150" w:type="dxa"/>
          </w:tcPr>
          <w:p w14:paraId="2D4A35F9"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5A4C0381"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rsidRPr="071987A5">
              <w:rPr>
                <w:i/>
                <w:iCs/>
              </w:rPr>
              <w:t>Multiply row 1 and row 5.</w:t>
            </w:r>
          </w:p>
        </w:tc>
        <w:tc>
          <w:tcPr>
            <w:tcW w:w="5305" w:type="dxa"/>
          </w:tcPr>
          <w:p w14:paraId="58BF96E1" w14:textId="4EEEBB2D"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140</w:t>
            </w:r>
          </w:p>
        </w:tc>
      </w:tr>
      <w:tr w:rsidR="071987A5" w14:paraId="2D96F0D4"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B8C1D1E" w14:textId="77777777" w:rsidR="071987A5" w:rsidRDefault="071987A5" w:rsidP="0048157B">
            <w:pPr>
              <w:spacing w:after="0"/>
            </w:pPr>
            <w:r>
              <w:t>7</w:t>
            </w:r>
          </w:p>
        </w:tc>
        <w:tc>
          <w:tcPr>
            <w:tcW w:w="3150" w:type="dxa"/>
          </w:tcPr>
          <w:p w14:paraId="28D379C6"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Original </w:t>
            </w:r>
            <w:r w:rsidRPr="071987A5">
              <w:rPr>
                <w:u w:val="single"/>
              </w:rPr>
              <w:t>required</w:t>
            </w:r>
            <w:r>
              <w:t xml:space="preserve"> commercial materials</w:t>
            </w:r>
          </w:p>
          <w:p w14:paraId="75A49465"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 xml:space="preserve">Include each title, author, price for a new copy purchased from either your campus bookstore, the publisher, or Amazon, and a </w:t>
            </w:r>
            <w:r w:rsidRPr="071987A5">
              <w:rPr>
                <w:i/>
                <w:iCs/>
              </w:rPr>
              <w:lastRenderedPageBreak/>
              <w:t>URL to the book showing the price.</w:t>
            </w:r>
          </w:p>
        </w:tc>
        <w:tc>
          <w:tcPr>
            <w:tcW w:w="5305" w:type="dxa"/>
          </w:tcPr>
          <w:p w14:paraId="74ACB6B8"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lastRenderedPageBreak/>
              <w:t>Title: Survey of Chem II lab manual Custom</w:t>
            </w:r>
          </w:p>
          <w:p w14:paraId="6EF8EA01"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ISBN: 978132391190</w:t>
            </w:r>
          </w:p>
          <w:p w14:paraId="2350D1D1"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Retail Price: $45.35</w:t>
            </w:r>
          </w:p>
          <w:p w14:paraId="209D428C"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Publisher: Pearson</w:t>
            </w:r>
          </w:p>
          <w:p w14:paraId="5CF12EDC"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Author: Timberlake</w:t>
            </w:r>
          </w:p>
          <w:p w14:paraId="0BB710EF" w14:textId="4B431FAA"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6273753">
              <w:rPr>
                <w:rFonts w:ascii="Calibri" w:eastAsia="Calibri" w:hAnsi="Calibri" w:cs="Calibri"/>
                <w:color w:val="000000" w:themeColor="text1"/>
              </w:rPr>
              <w:t xml:space="preserve">This text was last used in Summer of 2020 as a Pearson custom item and is not available on </w:t>
            </w:r>
            <w:r w:rsidRPr="46273753">
              <w:rPr>
                <w:rFonts w:ascii="Calibri" w:eastAsia="Calibri" w:hAnsi="Calibri" w:cs="Calibri"/>
                <w:color w:val="000000" w:themeColor="text1"/>
              </w:rPr>
              <w:lastRenderedPageBreak/>
              <w:t>Amazon</w:t>
            </w:r>
            <w:r w:rsidR="4962BA29" w:rsidRPr="46273753">
              <w:rPr>
                <w:rFonts w:ascii="Calibri" w:eastAsia="Calibri" w:hAnsi="Calibri" w:cs="Calibri"/>
                <w:color w:val="000000" w:themeColor="text1"/>
              </w:rPr>
              <w:t>, or on the GGC bookstore site. A screenshot of the GGC bookstore is available upon request.</w:t>
            </w:r>
          </w:p>
          <w:p w14:paraId="4D84C7DC" w14:textId="299DE1B9" w:rsidR="239F1F7A" w:rsidRDefault="007118CF" w:rsidP="0048157B">
            <w:pPr>
              <w:spacing w:after="0"/>
              <w:cnfStyle w:val="000000100000" w:firstRow="0" w:lastRow="0" w:firstColumn="0" w:lastColumn="0" w:oddVBand="0" w:evenVBand="0" w:oddHBand="1" w:evenHBand="0" w:firstRowFirstColumn="0" w:firstRowLastColumn="0" w:lastRowFirstColumn="0" w:lastRowLastColumn="0"/>
            </w:pPr>
            <w:hyperlink r:id="rId16">
              <w:r w:rsidR="239F1F7A" w:rsidRPr="071987A5">
                <w:rPr>
                  <w:rStyle w:val="Hyperlink"/>
                  <w:rFonts w:ascii="Calibri" w:eastAsia="Calibri" w:hAnsi="Calibri" w:cs="Calibri"/>
                  <w:szCs w:val="24"/>
                </w:rPr>
                <w:t>https://ggc.bncollege.com/shop/ggc/page/find-textbooks</w:t>
              </w:r>
            </w:hyperlink>
          </w:p>
          <w:p w14:paraId="4DC749AB" w14:textId="476AA8BE" w:rsidR="239F1F7A" w:rsidRDefault="239F1F7A"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71987A5">
              <w:rPr>
                <w:rFonts w:ascii="Calibri" w:eastAsia="Calibri" w:hAnsi="Calibri" w:cs="Calibri"/>
                <w:color w:val="000000" w:themeColor="text1"/>
              </w:rPr>
              <w:t>If take the price of the unabridged lab manual, retail would be $77.32, with an etext of $49.99</w:t>
            </w:r>
          </w:p>
          <w:p w14:paraId="08DD8309" w14:textId="3D23FF72" w:rsidR="239F1F7A" w:rsidRDefault="007118CF"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hyperlink r:id="rId17">
              <w:r w:rsidR="239F1F7A" w:rsidRPr="071987A5">
                <w:rPr>
                  <w:rStyle w:val="Hyperlink"/>
                  <w:rFonts w:ascii="Calibri" w:eastAsia="Calibri" w:hAnsi="Calibri" w:cs="Calibri"/>
                </w:rPr>
                <w:t>https://www.amazon.com/Laboratory-General-Organic-Biological-Chemistry/dp/0321811852</w:t>
              </w:r>
            </w:hyperlink>
          </w:p>
        </w:tc>
      </w:tr>
      <w:tr w:rsidR="071987A5" w14:paraId="13CE0D5E"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3535856C" w14:textId="77777777" w:rsidR="071987A5" w:rsidRDefault="071987A5" w:rsidP="0048157B">
            <w:pPr>
              <w:spacing w:after="0"/>
            </w:pPr>
            <w:r>
              <w:lastRenderedPageBreak/>
              <w:t>8</w:t>
            </w:r>
          </w:p>
        </w:tc>
        <w:tc>
          <w:tcPr>
            <w:tcW w:w="3150" w:type="dxa"/>
          </w:tcPr>
          <w:p w14:paraId="2E94020C"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6670A474"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rsidRPr="071987A5">
              <w:rPr>
                <w:i/>
                <w:iCs/>
              </w:rPr>
              <w:t>Add up the cost of all materials in row 7.</w:t>
            </w:r>
          </w:p>
        </w:tc>
        <w:tc>
          <w:tcPr>
            <w:tcW w:w="5305" w:type="dxa"/>
          </w:tcPr>
          <w:p w14:paraId="53900F23"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53D5D172"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137828F" w14:textId="77777777" w:rsidR="071987A5" w:rsidRDefault="071987A5" w:rsidP="0048157B">
            <w:pPr>
              <w:spacing w:after="0"/>
            </w:pPr>
            <w:r>
              <w:t>9</w:t>
            </w:r>
          </w:p>
        </w:tc>
        <w:tc>
          <w:tcPr>
            <w:tcW w:w="3150" w:type="dxa"/>
          </w:tcPr>
          <w:p w14:paraId="4224572D"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5305" w:type="dxa"/>
          </w:tcPr>
          <w:p w14:paraId="76EAC337"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$0.00</w:t>
            </w:r>
          </w:p>
        </w:tc>
      </w:tr>
      <w:tr w:rsidR="071987A5" w14:paraId="161E4265"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017ED709" w14:textId="77777777" w:rsidR="071987A5" w:rsidRDefault="071987A5" w:rsidP="0048157B">
            <w:pPr>
              <w:spacing w:after="0"/>
            </w:pPr>
            <w:r>
              <w:t>10</w:t>
            </w:r>
          </w:p>
        </w:tc>
        <w:tc>
          <w:tcPr>
            <w:tcW w:w="3150" w:type="dxa"/>
          </w:tcPr>
          <w:p w14:paraId="231818A4"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0280BD9D"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rPr>
                <w:i/>
                <w:iCs/>
              </w:rPr>
            </w:pPr>
            <w:r w:rsidRPr="071987A5">
              <w:rPr>
                <w:i/>
                <w:iCs/>
              </w:rPr>
              <w:t>Subtract row 9 from row 8.</w:t>
            </w:r>
          </w:p>
        </w:tc>
        <w:tc>
          <w:tcPr>
            <w:tcW w:w="5305" w:type="dxa"/>
          </w:tcPr>
          <w:p w14:paraId="3A6050C6"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4EF3870D"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95FE166" w14:textId="77777777" w:rsidR="071987A5" w:rsidRDefault="071987A5" w:rsidP="0048157B">
            <w:pPr>
              <w:spacing w:after="0"/>
            </w:pPr>
            <w:r>
              <w:t>11</w:t>
            </w:r>
          </w:p>
        </w:tc>
        <w:tc>
          <w:tcPr>
            <w:tcW w:w="3150" w:type="dxa"/>
          </w:tcPr>
          <w:p w14:paraId="3EB9B851"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6AC22191"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rsidRPr="071987A5">
              <w:rPr>
                <w:i/>
                <w:iCs/>
              </w:rPr>
              <w:t>Multiply row 10 and row 6.</w:t>
            </w:r>
          </w:p>
        </w:tc>
        <w:tc>
          <w:tcPr>
            <w:tcW w:w="5305" w:type="dxa"/>
          </w:tcPr>
          <w:p w14:paraId="79EEA0BF" w14:textId="1B59439A"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$6,3</w:t>
            </w:r>
            <w:r w:rsidR="7238618A">
              <w:t>49</w:t>
            </w:r>
            <w:r>
              <w:t>.00</w:t>
            </w:r>
          </w:p>
        </w:tc>
      </w:tr>
    </w:tbl>
    <w:p w14:paraId="6AC31936" w14:textId="08545E6A" w:rsidR="00566366" w:rsidRDefault="00566366" w:rsidP="071987A5"/>
    <w:p w14:paraId="521337AB" w14:textId="5B8599CE" w:rsidR="00566366" w:rsidRDefault="253D671F" w:rsidP="2B54380D">
      <w:pPr>
        <w:pStyle w:val="Heading2"/>
      </w:pPr>
      <w:r>
        <w:t xml:space="preserve">Course </w:t>
      </w:r>
      <w:r w:rsidR="0048157B">
        <w:t>1</w:t>
      </w:r>
    </w:p>
    <w:tbl>
      <w:tblPr>
        <w:tblStyle w:val="PlainTable1"/>
        <w:tblW w:w="0" w:type="auto"/>
        <w:tblLook w:val="04A0" w:firstRow="1" w:lastRow="0" w:firstColumn="1" w:lastColumn="0" w:noHBand="0" w:noVBand="1"/>
      </w:tblPr>
      <w:tblGrid>
        <w:gridCol w:w="895"/>
        <w:gridCol w:w="3150"/>
        <w:gridCol w:w="5305"/>
      </w:tblGrid>
      <w:tr w:rsidR="071987A5" w14:paraId="1B41D355" w14:textId="77777777" w:rsidTr="46273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0CB6D10" w14:textId="77777777" w:rsidR="071987A5" w:rsidRDefault="071987A5" w:rsidP="0048157B">
            <w:pPr>
              <w:spacing w:after="0"/>
            </w:pPr>
            <w:r>
              <w:t>Row #</w:t>
            </w:r>
          </w:p>
        </w:tc>
        <w:tc>
          <w:tcPr>
            <w:tcW w:w="3150" w:type="dxa"/>
          </w:tcPr>
          <w:p w14:paraId="5F422DAA"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Requested information</w:t>
            </w:r>
          </w:p>
        </w:tc>
        <w:tc>
          <w:tcPr>
            <w:tcW w:w="5305" w:type="dxa"/>
          </w:tcPr>
          <w:p w14:paraId="41B47A0F"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Answer</w:t>
            </w:r>
          </w:p>
        </w:tc>
      </w:tr>
      <w:tr w:rsidR="071987A5" w14:paraId="5A2D7A0C"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9A24A10" w14:textId="77777777" w:rsidR="071987A5" w:rsidRDefault="071987A5" w:rsidP="0048157B">
            <w:pPr>
              <w:spacing w:after="0"/>
            </w:pPr>
            <w:r>
              <w:t>N/A</w:t>
            </w:r>
          </w:p>
        </w:tc>
        <w:tc>
          <w:tcPr>
            <w:tcW w:w="3150" w:type="dxa"/>
          </w:tcPr>
          <w:p w14:paraId="20FA2898"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Course title and number</w:t>
            </w:r>
          </w:p>
        </w:tc>
        <w:tc>
          <w:tcPr>
            <w:tcW w:w="5305" w:type="dxa"/>
          </w:tcPr>
          <w:p w14:paraId="16BE406E"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CHEM1152K Survey of Chemistry II with Lab </w:t>
            </w:r>
          </w:p>
        </w:tc>
      </w:tr>
      <w:tr w:rsidR="071987A5" w14:paraId="5E08B4DC"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55E7E1CB" w14:textId="77777777" w:rsidR="071987A5" w:rsidRDefault="071987A5" w:rsidP="0048157B">
            <w:pPr>
              <w:spacing w:after="0"/>
            </w:pPr>
            <w:r>
              <w:t>N/A</w:t>
            </w:r>
          </w:p>
        </w:tc>
        <w:tc>
          <w:tcPr>
            <w:tcW w:w="3150" w:type="dxa"/>
          </w:tcPr>
          <w:p w14:paraId="0BC97DE0" w14:textId="37018401"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Course instructor</w:t>
            </w:r>
          </w:p>
        </w:tc>
        <w:tc>
          <w:tcPr>
            <w:tcW w:w="5305" w:type="dxa"/>
          </w:tcPr>
          <w:p w14:paraId="7C9649B3" w14:textId="1825AE75" w:rsidR="7611852E" w:rsidRDefault="7611852E" w:rsidP="0048157B">
            <w:pPr>
              <w:spacing w:after="0"/>
              <w:cnfStyle w:val="000000000000" w:firstRow="0" w:lastRow="0" w:firstColumn="0" w:lastColumn="0" w:oddVBand="0" w:evenVBand="0" w:oddHBand="0" w:evenHBand="0" w:firstRowFirstColumn="0" w:firstRowLastColumn="0" w:lastRowFirstColumn="0" w:lastRowLastColumn="0"/>
            </w:pPr>
            <w:r>
              <w:t>Richard Pennington</w:t>
            </w:r>
          </w:p>
        </w:tc>
      </w:tr>
      <w:tr w:rsidR="071987A5" w14:paraId="34DEDDDE"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2029A7A" w14:textId="77777777" w:rsidR="071987A5" w:rsidRDefault="071987A5" w:rsidP="0048157B">
            <w:pPr>
              <w:spacing w:after="0"/>
            </w:pPr>
            <w:r>
              <w:t>1</w:t>
            </w:r>
          </w:p>
        </w:tc>
        <w:tc>
          <w:tcPr>
            <w:tcW w:w="3150" w:type="dxa"/>
          </w:tcPr>
          <w:p w14:paraId="35C994B3"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5305" w:type="dxa"/>
          </w:tcPr>
          <w:p w14:paraId="74C33FCC"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28 </w:t>
            </w:r>
          </w:p>
        </w:tc>
      </w:tr>
      <w:tr w:rsidR="071987A5" w14:paraId="370A920A"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1F9BA913" w14:textId="77777777" w:rsidR="071987A5" w:rsidRDefault="071987A5" w:rsidP="0048157B">
            <w:pPr>
              <w:spacing w:after="0"/>
            </w:pPr>
            <w:r>
              <w:t>2</w:t>
            </w:r>
          </w:p>
        </w:tc>
        <w:tc>
          <w:tcPr>
            <w:tcW w:w="3150" w:type="dxa"/>
          </w:tcPr>
          <w:p w14:paraId="5F509FEE" w14:textId="14036A97"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pPr>
            <w:r>
              <w:t xml:space="preserve">Average number of affected course sections scheduled in summer </w:t>
            </w:r>
            <w:r w:rsidR="0C37CCEE">
              <w:t xml:space="preserve">2021 </w:t>
            </w:r>
            <w:r>
              <w:t>semester</w:t>
            </w:r>
          </w:p>
        </w:tc>
        <w:tc>
          <w:tcPr>
            <w:tcW w:w="5305" w:type="dxa"/>
          </w:tcPr>
          <w:p w14:paraId="643535BC" w14:textId="166FB886" w:rsidR="071987A5" w:rsidRDefault="55F9A434" w:rsidP="0048157B">
            <w:pPr>
              <w:spacing w:after="0"/>
              <w:cnfStyle w:val="000000000000" w:firstRow="0" w:lastRow="0" w:firstColumn="0" w:lastColumn="0" w:oddVBand="0" w:evenVBand="0" w:oddHBand="0" w:evenHBand="0" w:firstRowFirstColumn="0" w:firstRowLastColumn="0" w:lastRowFirstColumn="0" w:lastRowLastColumn="0"/>
            </w:pPr>
            <w:r>
              <w:t>0</w:t>
            </w:r>
          </w:p>
        </w:tc>
      </w:tr>
      <w:tr w:rsidR="071987A5" w14:paraId="08F64057"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B704B5D" w14:textId="77777777" w:rsidR="071987A5" w:rsidRDefault="071987A5" w:rsidP="0048157B">
            <w:pPr>
              <w:spacing w:after="0"/>
            </w:pPr>
            <w:r>
              <w:t>3</w:t>
            </w:r>
          </w:p>
        </w:tc>
        <w:tc>
          <w:tcPr>
            <w:tcW w:w="3150" w:type="dxa"/>
          </w:tcPr>
          <w:p w14:paraId="1A5578D2" w14:textId="6287AF01"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pPr>
            <w:r>
              <w:t xml:space="preserve">Average number of affected course sections scheduled in fall </w:t>
            </w:r>
            <w:r w:rsidR="05854B93">
              <w:t xml:space="preserve">2021 </w:t>
            </w:r>
            <w:r>
              <w:t>semester</w:t>
            </w:r>
          </w:p>
        </w:tc>
        <w:tc>
          <w:tcPr>
            <w:tcW w:w="5305" w:type="dxa"/>
          </w:tcPr>
          <w:p w14:paraId="21E3E1AD" w14:textId="3679AEC4"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2</w:t>
            </w:r>
          </w:p>
        </w:tc>
      </w:tr>
      <w:tr w:rsidR="071987A5" w14:paraId="04EB35DD"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7B8AB0F2" w14:textId="77777777" w:rsidR="071987A5" w:rsidRDefault="071987A5" w:rsidP="0048157B">
            <w:pPr>
              <w:spacing w:after="0"/>
            </w:pPr>
            <w:r>
              <w:t>4</w:t>
            </w:r>
          </w:p>
        </w:tc>
        <w:tc>
          <w:tcPr>
            <w:tcW w:w="3150" w:type="dxa"/>
          </w:tcPr>
          <w:p w14:paraId="281F7045" w14:textId="1E86FB25"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rPr>
                <w:i/>
                <w:iCs/>
              </w:rPr>
            </w:pPr>
            <w:r>
              <w:t xml:space="preserve">Average number of affected course sections scheduled in spring </w:t>
            </w:r>
            <w:r w:rsidR="498F324F">
              <w:t xml:space="preserve">2022 </w:t>
            </w:r>
            <w:r>
              <w:t>semester</w:t>
            </w:r>
          </w:p>
        </w:tc>
        <w:tc>
          <w:tcPr>
            <w:tcW w:w="5305" w:type="dxa"/>
          </w:tcPr>
          <w:p w14:paraId="00168362" w14:textId="666C4D5D"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2</w:t>
            </w:r>
          </w:p>
        </w:tc>
      </w:tr>
      <w:tr w:rsidR="071987A5" w14:paraId="4BF447C9"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2BF9F49" w14:textId="77777777" w:rsidR="071987A5" w:rsidRDefault="071987A5" w:rsidP="0048157B">
            <w:pPr>
              <w:spacing w:after="0"/>
            </w:pPr>
            <w:r>
              <w:t>5</w:t>
            </w:r>
          </w:p>
        </w:tc>
        <w:tc>
          <w:tcPr>
            <w:tcW w:w="3150" w:type="dxa"/>
          </w:tcPr>
          <w:p w14:paraId="12F072CC"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6EAD29FF"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Add up rows 2-4.</w:t>
            </w:r>
          </w:p>
        </w:tc>
        <w:tc>
          <w:tcPr>
            <w:tcW w:w="5305" w:type="dxa"/>
          </w:tcPr>
          <w:p w14:paraId="5ED15C75" w14:textId="11395040" w:rsidR="071987A5" w:rsidRDefault="1BA7965E" w:rsidP="0048157B">
            <w:pPr>
              <w:spacing w:after="0"/>
              <w:cnfStyle w:val="000000100000" w:firstRow="0" w:lastRow="0" w:firstColumn="0" w:lastColumn="0" w:oddVBand="0" w:evenVBand="0" w:oddHBand="1" w:evenHBand="0" w:firstRowFirstColumn="0" w:firstRowLastColumn="0" w:lastRowFirstColumn="0" w:lastRowLastColumn="0"/>
            </w:pPr>
            <w:r>
              <w:t>4</w:t>
            </w:r>
          </w:p>
        </w:tc>
      </w:tr>
      <w:tr w:rsidR="071987A5" w14:paraId="1AB6EF3E"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1A8E282E" w14:textId="77777777" w:rsidR="071987A5" w:rsidRDefault="071987A5" w:rsidP="0048157B">
            <w:pPr>
              <w:spacing w:after="0"/>
            </w:pPr>
            <w:r>
              <w:lastRenderedPageBreak/>
              <w:t>6</w:t>
            </w:r>
          </w:p>
        </w:tc>
        <w:tc>
          <w:tcPr>
            <w:tcW w:w="3150" w:type="dxa"/>
          </w:tcPr>
          <w:p w14:paraId="28C71835"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46040B5A"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rsidRPr="071987A5">
              <w:rPr>
                <w:i/>
                <w:iCs/>
              </w:rPr>
              <w:t>Multiply row 1 and row 5.</w:t>
            </w:r>
          </w:p>
        </w:tc>
        <w:tc>
          <w:tcPr>
            <w:tcW w:w="5305" w:type="dxa"/>
          </w:tcPr>
          <w:p w14:paraId="095A26BD" w14:textId="3C54AF0D"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pPr>
            <w:r>
              <w:t>1</w:t>
            </w:r>
            <w:r w:rsidR="20238CCB">
              <w:t>12</w:t>
            </w:r>
          </w:p>
        </w:tc>
      </w:tr>
      <w:tr w:rsidR="071987A5" w14:paraId="743EA98C"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062FDA" w14:textId="77777777" w:rsidR="071987A5" w:rsidRDefault="071987A5" w:rsidP="0048157B">
            <w:pPr>
              <w:spacing w:after="0"/>
            </w:pPr>
            <w:r>
              <w:t>7</w:t>
            </w:r>
          </w:p>
        </w:tc>
        <w:tc>
          <w:tcPr>
            <w:tcW w:w="3150" w:type="dxa"/>
          </w:tcPr>
          <w:p w14:paraId="3F21D059"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Original </w:t>
            </w:r>
            <w:r w:rsidRPr="071987A5">
              <w:rPr>
                <w:u w:val="single"/>
              </w:rPr>
              <w:t>required</w:t>
            </w:r>
            <w:r>
              <w:t xml:space="preserve"> commercial materials</w:t>
            </w:r>
          </w:p>
          <w:p w14:paraId="2563C6FC"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Include each title, author, price for a new copy purchased from either your campus bookstore, the publisher, or Amazon, and a URL to the book showing the price.</w:t>
            </w:r>
          </w:p>
        </w:tc>
        <w:tc>
          <w:tcPr>
            <w:tcW w:w="5305" w:type="dxa"/>
          </w:tcPr>
          <w:p w14:paraId="05D63759"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Title: Survey of Chem II lab manual Custom</w:t>
            </w:r>
          </w:p>
          <w:p w14:paraId="101BB845"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ISBN: 978132391190</w:t>
            </w:r>
          </w:p>
          <w:p w14:paraId="1D09C850"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Retail Price: $45.35</w:t>
            </w:r>
          </w:p>
          <w:p w14:paraId="0FEC8FF9"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Publisher: Pearson</w:t>
            </w:r>
          </w:p>
          <w:p w14:paraId="3D908E2A"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Author: Timberlake</w:t>
            </w:r>
          </w:p>
          <w:p w14:paraId="7CF53A1F" w14:textId="193CC1D5"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6273753">
              <w:rPr>
                <w:rFonts w:ascii="Calibri" w:eastAsia="Calibri" w:hAnsi="Calibri" w:cs="Calibri"/>
                <w:color w:val="000000" w:themeColor="text1"/>
              </w:rPr>
              <w:t>This text was last used in Summer of 2020 as a Pearson custom item and is not available on Amazon</w:t>
            </w:r>
            <w:r w:rsidR="5B65F48A" w:rsidRPr="46273753">
              <w:rPr>
                <w:rFonts w:ascii="Calibri" w:eastAsia="Calibri" w:hAnsi="Calibri" w:cs="Calibri"/>
                <w:color w:val="000000" w:themeColor="text1"/>
              </w:rPr>
              <w:t>, or on the GGC bookstore site. A screenshot of the GGC bookstore is available upon request.</w:t>
            </w:r>
          </w:p>
          <w:p w14:paraId="55456015" w14:textId="299DE1B9" w:rsidR="5F247621" w:rsidRDefault="007118CF" w:rsidP="0048157B">
            <w:pPr>
              <w:spacing w:after="0"/>
              <w:cnfStyle w:val="000000100000" w:firstRow="0" w:lastRow="0" w:firstColumn="0" w:lastColumn="0" w:oddVBand="0" w:evenVBand="0" w:oddHBand="1" w:evenHBand="0" w:firstRowFirstColumn="0" w:firstRowLastColumn="0" w:lastRowFirstColumn="0" w:lastRowLastColumn="0"/>
            </w:pPr>
            <w:hyperlink r:id="rId18">
              <w:r w:rsidR="5F247621" w:rsidRPr="071987A5">
                <w:rPr>
                  <w:rStyle w:val="Hyperlink"/>
                  <w:rFonts w:ascii="Calibri" w:eastAsia="Calibri" w:hAnsi="Calibri" w:cs="Calibri"/>
                  <w:szCs w:val="24"/>
                </w:rPr>
                <w:t>https://ggc.bncollege.com/shop/ggc/page/find-textbooks</w:t>
              </w:r>
            </w:hyperlink>
          </w:p>
          <w:p w14:paraId="66F53DAE" w14:textId="476AA8BE" w:rsidR="5F247621" w:rsidRDefault="5F247621"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71987A5">
              <w:rPr>
                <w:rFonts w:ascii="Calibri" w:eastAsia="Calibri" w:hAnsi="Calibri" w:cs="Calibri"/>
                <w:color w:val="000000" w:themeColor="text1"/>
              </w:rPr>
              <w:t>If take the price of the unabridged lab manual, retail would be $77.32, with an etext of $49.99</w:t>
            </w:r>
          </w:p>
          <w:p w14:paraId="2E6A4570" w14:textId="52ADD81B" w:rsidR="5F247621" w:rsidRDefault="007118CF"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hyperlink r:id="rId19">
              <w:r w:rsidR="5F247621" w:rsidRPr="071987A5">
                <w:rPr>
                  <w:rStyle w:val="Hyperlink"/>
                  <w:rFonts w:ascii="Calibri" w:eastAsia="Calibri" w:hAnsi="Calibri" w:cs="Calibri"/>
                </w:rPr>
                <w:t>https://www.amazon.com/Laboratory-General-Organic-Biological-Chemistry/dp/0321811852</w:t>
              </w:r>
            </w:hyperlink>
          </w:p>
        </w:tc>
      </w:tr>
      <w:tr w:rsidR="071987A5" w14:paraId="3EE81011"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7F9A1A0C" w14:textId="77777777" w:rsidR="071987A5" w:rsidRDefault="071987A5" w:rsidP="0048157B">
            <w:pPr>
              <w:spacing w:after="0"/>
            </w:pPr>
            <w:r>
              <w:t>8</w:t>
            </w:r>
          </w:p>
        </w:tc>
        <w:tc>
          <w:tcPr>
            <w:tcW w:w="3150" w:type="dxa"/>
          </w:tcPr>
          <w:p w14:paraId="005570F6"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6A4CDAF7"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rsidRPr="071987A5">
              <w:rPr>
                <w:i/>
                <w:iCs/>
              </w:rPr>
              <w:t>Add up the cost of all materials in row 7.</w:t>
            </w:r>
          </w:p>
        </w:tc>
        <w:tc>
          <w:tcPr>
            <w:tcW w:w="5305" w:type="dxa"/>
          </w:tcPr>
          <w:p w14:paraId="0E56164E"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097DCAF1"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A801D3F" w14:textId="77777777" w:rsidR="071987A5" w:rsidRDefault="071987A5" w:rsidP="0048157B">
            <w:pPr>
              <w:spacing w:after="0"/>
            </w:pPr>
            <w:r>
              <w:t>9</w:t>
            </w:r>
          </w:p>
        </w:tc>
        <w:tc>
          <w:tcPr>
            <w:tcW w:w="3150" w:type="dxa"/>
          </w:tcPr>
          <w:p w14:paraId="7AFAC6DE"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5305" w:type="dxa"/>
          </w:tcPr>
          <w:p w14:paraId="2B5D66BA"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$0.00</w:t>
            </w:r>
          </w:p>
        </w:tc>
      </w:tr>
      <w:tr w:rsidR="071987A5" w14:paraId="0E8D3CAF"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5E6CA5E9" w14:textId="77777777" w:rsidR="071987A5" w:rsidRDefault="071987A5" w:rsidP="0048157B">
            <w:pPr>
              <w:spacing w:after="0"/>
            </w:pPr>
            <w:r>
              <w:t>10</w:t>
            </w:r>
          </w:p>
        </w:tc>
        <w:tc>
          <w:tcPr>
            <w:tcW w:w="3150" w:type="dxa"/>
          </w:tcPr>
          <w:p w14:paraId="4D1D5DF6"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142BD871"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rPr>
                <w:i/>
                <w:iCs/>
              </w:rPr>
            </w:pPr>
            <w:r w:rsidRPr="071987A5">
              <w:rPr>
                <w:i/>
                <w:iCs/>
              </w:rPr>
              <w:t>Subtract row 9 from row 8.</w:t>
            </w:r>
          </w:p>
        </w:tc>
        <w:tc>
          <w:tcPr>
            <w:tcW w:w="5305" w:type="dxa"/>
          </w:tcPr>
          <w:p w14:paraId="304279AB"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334EEFD8"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DFFEDAC" w14:textId="77777777" w:rsidR="071987A5" w:rsidRDefault="071987A5" w:rsidP="0048157B">
            <w:pPr>
              <w:spacing w:after="0"/>
            </w:pPr>
            <w:r>
              <w:t>11</w:t>
            </w:r>
          </w:p>
        </w:tc>
        <w:tc>
          <w:tcPr>
            <w:tcW w:w="3150" w:type="dxa"/>
          </w:tcPr>
          <w:p w14:paraId="6B4F74B1"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32387743"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rsidRPr="071987A5">
              <w:rPr>
                <w:i/>
                <w:iCs/>
              </w:rPr>
              <w:t>Multiply row 10 and row 6.</w:t>
            </w:r>
          </w:p>
        </w:tc>
        <w:tc>
          <w:tcPr>
            <w:tcW w:w="5305" w:type="dxa"/>
          </w:tcPr>
          <w:p w14:paraId="5C1D29D4" w14:textId="43E85980"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pPr>
            <w:r>
              <w:t>$</w:t>
            </w:r>
            <w:r w:rsidR="724B4489">
              <w:t>5,079.2</w:t>
            </w:r>
            <w:r>
              <w:t>0</w:t>
            </w:r>
          </w:p>
        </w:tc>
      </w:tr>
    </w:tbl>
    <w:p w14:paraId="4A8C2013" w14:textId="5DD11341" w:rsidR="00566366" w:rsidRDefault="00566366" w:rsidP="071987A5"/>
    <w:p w14:paraId="6DA9C4E5" w14:textId="2F6A66B4" w:rsidR="00566366" w:rsidRDefault="792CD880" w:rsidP="2B54380D">
      <w:pPr>
        <w:pStyle w:val="Heading2"/>
      </w:pPr>
      <w:r>
        <w:t xml:space="preserve">Course </w:t>
      </w:r>
      <w:r w:rsidR="0048157B">
        <w:t>1</w:t>
      </w:r>
    </w:p>
    <w:tbl>
      <w:tblPr>
        <w:tblStyle w:val="PlainTable1"/>
        <w:tblW w:w="0" w:type="auto"/>
        <w:tblLook w:val="04A0" w:firstRow="1" w:lastRow="0" w:firstColumn="1" w:lastColumn="0" w:noHBand="0" w:noVBand="1"/>
      </w:tblPr>
      <w:tblGrid>
        <w:gridCol w:w="895"/>
        <w:gridCol w:w="3150"/>
        <w:gridCol w:w="5305"/>
      </w:tblGrid>
      <w:tr w:rsidR="071987A5" w14:paraId="0A6C7623" w14:textId="77777777" w:rsidTr="46273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FAF64A" w14:textId="77777777" w:rsidR="071987A5" w:rsidRDefault="071987A5" w:rsidP="0048157B">
            <w:pPr>
              <w:spacing w:after="0"/>
            </w:pPr>
            <w:r>
              <w:t>Row #</w:t>
            </w:r>
          </w:p>
        </w:tc>
        <w:tc>
          <w:tcPr>
            <w:tcW w:w="3150" w:type="dxa"/>
          </w:tcPr>
          <w:p w14:paraId="64D0F149"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Requested information</w:t>
            </w:r>
          </w:p>
        </w:tc>
        <w:tc>
          <w:tcPr>
            <w:tcW w:w="5305" w:type="dxa"/>
          </w:tcPr>
          <w:p w14:paraId="0ED54D83" w14:textId="77777777" w:rsidR="071987A5" w:rsidRDefault="071987A5" w:rsidP="0048157B">
            <w:pPr>
              <w:spacing w:after="0"/>
              <w:cnfStyle w:val="100000000000" w:firstRow="1" w:lastRow="0" w:firstColumn="0" w:lastColumn="0" w:oddVBand="0" w:evenVBand="0" w:oddHBand="0" w:evenHBand="0" w:firstRowFirstColumn="0" w:firstRowLastColumn="0" w:lastRowFirstColumn="0" w:lastRowLastColumn="0"/>
            </w:pPr>
            <w:r>
              <w:t>Answer</w:t>
            </w:r>
          </w:p>
        </w:tc>
      </w:tr>
      <w:tr w:rsidR="071987A5" w14:paraId="29773E56"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6FC8ACB" w14:textId="77777777" w:rsidR="071987A5" w:rsidRDefault="071987A5" w:rsidP="0048157B">
            <w:pPr>
              <w:spacing w:after="0"/>
            </w:pPr>
            <w:r>
              <w:t>N/A</w:t>
            </w:r>
          </w:p>
        </w:tc>
        <w:tc>
          <w:tcPr>
            <w:tcW w:w="3150" w:type="dxa"/>
          </w:tcPr>
          <w:p w14:paraId="40C471F9"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Course title and number</w:t>
            </w:r>
          </w:p>
        </w:tc>
        <w:tc>
          <w:tcPr>
            <w:tcW w:w="5305" w:type="dxa"/>
          </w:tcPr>
          <w:p w14:paraId="318427C4"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CHEM1152K Survey of Chemistry II with Lab </w:t>
            </w:r>
          </w:p>
        </w:tc>
      </w:tr>
      <w:tr w:rsidR="071987A5" w14:paraId="52DF8832"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469B2D58" w14:textId="77777777" w:rsidR="071987A5" w:rsidRDefault="071987A5" w:rsidP="0048157B">
            <w:pPr>
              <w:spacing w:after="0"/>
            </w:pPr>
            <w:r>
              <w:t>N/A</w:t>
            </w:r>
          </w:p>
        </w:tc>
        <w:tc>
          <w:tcPr>
            <w:tcW w:w="3150" w:type="dxa"/>
          </w:tcPr>
          <w:p w14:paraId="27F5C734" w14:textId="37018401"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Course instructor</w:t>
            </w:r>
          </w:p>
        </w:tc>
        <w:tc>
          <w:tcPr>
            <w:tcW w:w="5305" w:type="dxa"/>
          </w:tcPr>
          <w:p w14:paraId="74A74DF5" w14:textId="570644AA" w:rsidR="6F277C55" w:rsidRDefault="6F277C55" w:rsidP="0048157B">
            <w:pPr>
              <w:spacing w:after="0"/>
              <w:cnfStyle w:val="000000000000" w:firstRow="0" w:lastRow="0" w:firstColumn="0" w:lastColumn="0" w:oddVBand="0" w:evenVBand="0" w:oddHBand="0" w:evenHBand="0" w:firstRowFirstColumn="0" w:firstRowLastColumn="0" w:lastRowFirstColumn="0" w:lastRowLastColumn="0"/>
            </w:pPr>
            <w:r>
              <w:t>Candace Timpte</w:t>
            </w:r>
          </w:p>
        </w:tc>
      </w:tr>
      <w:tr w:rsidR="071987A5" w14:paraId="3BADDEDE"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6280F22" w14:textId="77777777" w:rsidR="071987A5" w:rsidRDefault="071987A5" w:rsidP="0048157B">
            <w:pPr>
              <w:spacing w:after="0"/>
            </w:pPr>
            <w:r>
              <w:t>1</w:t>
            </w:r>
          </w:p>
        </w:tc>
        <w:tc>
          <w:tcPr>
            <w:tcW w:w="3150" w:type="dxa"/>
          </w:tcPr>
          <w:p w14:paraId="02C0DB51"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5305" w:type="dxa"/>
          </w:tcPr>
          <w:p w14:paraId="64A47B54"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 xml:space="preserve">28 </w:t>
            </w:r>
          </w:p>
        </w:tc>
      </w:tr>
      <w:tr w:rsidR="071987A5" w14:paraId="4E4F955D"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3022C45A" w14:textId="77777777" w:rsidR="071987A5" w:rsidRDefault="071987A5" w:rsidP="0048157B">
            <w:pPr>
              <w:spacing w:after="0"/>
            </w:pPr>
            <w:r>
              <w:t>2</w:t>
            </w:r>
          </w:p>
        </w:tc>
        <w:tc>
          <w:tcPr>
            <w:tcW w:w="3150" w:type="dxa"/>
          </w:tcPr>
          <w:p w14:paraId="6A09957A" w14:textId="11302F2D"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pPr>
            <w:r>
              <w:t>Average number of affected course sections scheduled in summer</w:t>
            </w:r>
            <w:r w:rsidR="037C5E9B">
              <w:t xml:space="preserve"> 2021</w:t>
            </w:r>
            <w:r>
              <w:t xml:space="preserve"> semester</w:t>
            </w:r>
          </w:p>
        </w:tc>
        <w:tc>
          <w:tcPr>
            <w:tcW w:w="5305" w:type="dxa"/>
          </w:tcPr>
          <w:p w14:paraId="300EF2DD" w14:textId="69A14F4D" w:rsidR="071987A5" w:rsidRDefault="3ED39911" w:rsidP="0048157B">
            <w:pPr>
              <w:spacing w:after="0"/>
              <w:cnfStyle w:val="000000000000" w:firstRow="0" w:lastRow="0" w:firstColumn="0" w:lastColumn="0" w:oddVBand="0" w:evenVBand="0" w:oddHBand="0" w:evenHBand="0" w:firstRowFirstColumn="0" w:firstRowLastColumn="0" w:lastRowFirstColumn="0" w:lastRowLastColumn="0"/>
            </w:pPr>
            <w:r>
              <w:t>0</w:t>
            </w:r>
          </w:p>
        </w:tc>
      </w:tr>
      <w:tr w:rsidR="071987A5" w14:paraId="0E8A7676"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198209E" w14:textId="77777777" w:rsidR="071987A5" w:rsidRDefault="071987A5" w:rsidP="0048157B">
            <w:pPr>
              <w:spacing w:after="0"/>
            </w:pPr>
            <w:r>
              <w:lastRenderedPageBreak/>
              <w:t>3</w:t>
            </w:r>
          </w:p>
        </w:tc>
        <w:tc>
          <w:tcPr>
            <w:tcW w:w="3150" w:type="dxa"/>
          </w:tcPr>
          <w:p w14:paraId="5964E8B0" w14:textId="7C0AA4E5"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pPr>
            <w:r>
              <w:t xml:space="preserve">Average number of affected course sections scheduled in fall </w:t>
            </w:r>
            <w:r w:rsidR="3D5173D0">
              <w:t xml:space="preserve">2021 </w:t>
            </w:r>
            <w:r>
              <w:t>semester</w:t>
            </w:r>
          </w:p>
        </w:tc>
        <w:tc>
          <w:tcPr>
            <w:tcW w:w="5305" w:type="dxa"/>
          </w:tcPr>
          <w:p w14:paraId="1E2A4262" w14:textId="3679AEC4"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2</w:t>
            </w:r>
          </w:p>
        </w:tc>
      </w:tr>
      <w:tr w:rsidR="071987A5" w14:paraId="56F1EA35"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6E3CDD00" w14:textId="77777777" w:rsidR="071987A5" w:rsidRDefault="071987A5" w:rsidP="0048157B">
            <w:pPr>
              <w:spacing w:after="0"/>
            </w:pPr>
            <w:r>
              <w:t>4</w:t>
            </w:r>
          </w:p>
        </w:tc>
        <w:tc>
          <w:tcPr>
            <w:tcW w:w="3150" w:type="dxa"/>
          </w:tcPr>
          <w:p w14:paraId="759413C1" w14:textId="7FF3A5C7"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rPr>
                <w:i/>
                <w:iCs/>
              </w:rPr>
            </w:pPr>
            <w:r>
              <w:t xml:space="preserve">Average number of affected course sections scheduled in spring </w:t>
            </w:r>
            <w:r w:rsidR="096D3D46">
              <w:t xml:space="preserve">2022 </w:t>
            </w:r>
            <w:r>
              <w:t>semester</w:t>
            </w:r>
          </w:p>
        </w:tc>
        <w:tc>
          <w:tcPr>
            <w:tcW w:w="5305" w:type="dxa"/>
          </w:tcPr>
          <w:p w14:paraId="0AD9344E" w14:textId="666C4D5D"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2</w:t>
            </w:r>
          </w:p>
        </w:tc>
      </w:tr>
      <w:tr w:rsidR="071987A5" w14:paraId="68336AB8"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142A1AF" w14:textId="77777777" w:rsidR="071987A5" w:rsidRDefault="071987A5" w:rsidP="0048157B">
            <w:pPr>
              <w:spacing w:after="0"/>
            </w:pPr>
            <w:r>
              <w:t>5</w:t>
            </w:r>
          </w:p>
        </w:tc>
        <w:tc>
          <w:tcPr>
            <w:tcW w:w="3150" w:type="dxa"/>
          </w:tcPr>
          <w:p w14:paraId="1242B922"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2946B90B"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Add up rows 2-4.</w:t>
            </w:r>
          </w:p>
        </w:tc>
        <w:tc>
          <w:tcPr>
            <w:tcW w:w="5305" w:type="dxa"/>
          </w:tcPr>
          <w:p w14:paraId="38EF71F2" w14:textId="505ED45D" w:rsidR="071987A5" w:rsidRDefault="6B1CFD60" w:rsidP="0048157B">
            <w:pPr>
              <w:spacing w:after="0"/>
              <w:cnfStyle w:val="000000100000" w:firstRow="0" w:lastRow="0" w:firstColumn="0" w:lastColumn="0" w:oddVBand="0" w:evenVBand="0" w:oddHBand="1" w:evenHBand="0" w:firstRowFirstColumn="0" w:firstRowLastColumn="0" w:lastRowFirstColumn="0" w:lastRowLastColumn="0"/>
            </w:pPr>
            <w:r>
              <w:t>4</w:t>
            </w:r>
          </w:p>
        </w:tc>
      </w:tr>
      <w:tr w:rsidR="071987A5" w14:paraId="3FC524EA"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52817044" w14:textId="77777777" w:rsidR="071987A5" w:rsidRDefault="071987A5" w:rsidP="0048157B">
            <w:pPr>
              <w:spacing w:after="0"/>
            </w:pPr>
            <w:r>
              <w:t>6</w:t>
            </w:r>
          </w:p>
        </w:tc>
        <w:tc>
          <w:tcPr>
            <w:tcW w:w="3150" w:type="dxa"/>
          </w:tcPr>
          <w:p w14:paraId="7086B7F2"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38353D1E"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rsidRPr="071987A5">
              <w:rPr>
                <w:i/>
                <w:iCs/>
              </w:rPr>
              <w:t>Multiply row 1 and row 5.</w:t>
            </w:r>
          </w:p>
        </w:tc>
        <w:tc>
          <w:tcPr>
            <w:tcW w:w="5305" w:type="dxa"/>
          </w:tcPr>
          <w:p w14:paraId="5C82C378" w14:textId="4FB41BC6" w:rsidR="071987A5" w:rsidRDefault="528A96B6" w:rsidP="0048157B">
            <w:pPr>
              <w:spacing w:after="0"/>
              <w:cnfStyle w:val="000000000000" w:firstRow="0" w:lastRow="0" w:firstColumn="0" w:lastColumn="0" w:oddVBand="0" w:evenVBand="0" w:oddHBand="0" w:evenHBand="0" w:firstRowFirstColumn="0" w:firstRowLastColumn="0" w:lastRowFirstColumn="0" w:lastRowLastColumn="0"/>
            </w:pPr>
            <w:r>
              <w:t>1</w:t>
            </w:r>
            <w:r w:rsidR="537E3D0F">
              <w:t>12</w:t>
            </w:r>
          </w:p>
        </w:tc>
      </w:tr>
      <w:tr w:rsidR="071987A5" w14:paraId="40C6A27B"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658C14" w14:textId="77777777" w:rsidR="071987A5" w:rsidRDefault="071987A5" w:rsidP="0048157B">
            <w:pPr>
              <w:spacing w:after="0"/>
            </w:pPr>
            <w:r>
              <w:t>7</w:t>
            </w:r>
          </w:p>
        </w:tc>
        <w:tc>
          <w:tcPr>
            <w:tcW w:w="3150" w:type="dxa"/>
          </w:tcPr>
          <w:p w14:paraId="03E205F2"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 xml:space="preserve">Original </w:t>
            </w:r>
            <w:r w:rsidRPr="071987A5">
              <w:rPr>
                <w:u w:val="single"/>
              </w:rPr>
              <w:t>required</w:t>
            </w:r>
            <w:r>
              <w:t xml:space="preserve"> commercial materials</w:t>
            </w:r>
          </w:p>
          <w:p w14:paraId="3A601942"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rPr>
                <w:i/>
                <w:iCs/>
              </w:rPr>
            </w:pPr>
            <w:r w:rsidRPr="071987A5">
              <w:rPr>
                <w:i/>
                <w:iCs/>
              </w:rPr>
              <w:t>Include each title, author, price for a new copy purchased from either your campus bookstore, the publisher, or Amazon, and a URL to the book showing the price.</w:t>
            </w:r>
          </w:p>
        </w:tc>
        <w:tc>
          <w:tcPr>
            <w:tcW w:w="5305" w:type="dxa"/>
          </w:tcPr>
          <w:p w14:paraId="24F6AE49"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Title: Survey of Chem II lab manual Custom</w:t>
            </w:r>
          </w:p>
          <w:p w14:paraId="491F663E"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ISBN: 978132391190</w:t>
            </w:r>
          </w:p>
          <w:p w14:paraId="5064B505"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Retail Price: $45.35</w:t>
            </w:r>
          </w:p>
          <w:p w14:paraId="7BDA7B13"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Publisher: Pearson</w:t>
            </w:r>
          </w:p>
          <w:p w14:paraId="57F481FB"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rsidRPr="071987A5">
              <w:rPr>
                <w:rFonts w:ascii="Calibri" w:eastAsia="Calibri" w:hAnsi="Calibri" w:cs="Calibri"/>
                <w:color w:val="000000" w:themeColor="text1"/>
              </w:rPr>
              <w:t>Author: Timberlake</w:t>
            </w:r>
          </w:p>
          <w:p w14:paraId="037E0001" w14:textId="6F481785"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6273753">
              <w:rPr>
                <w:rFonts w:ascii="Calibri" w:eastAsia="Calibri" w:hAnsi="Calibri" w:cs="Calibri"/>
                <w:color w:val="000000" w:themeColor="text1"/>
              </w:rPr>
              <w:t>This text was last used in Summer of 2020 as a Pearson custom item and is not available on Amazon</w:t>
            </w:r>
            <w:r w:rsidR="67D713B7" w:rsidRPr="46273753">
              <w:rPr>
                <w:rFonts w:ascii="Calibri" w:eastAsia="Calibri" w:hAnsi="Calibri" w:cs="Calibri"/>
                <w:color w:val="000000" w:themeColor="text1"/>
              </w:rPr>
              <w:t>, or on the GGC bookstore site. A screenshot of the GGC bookstore is available upon request.</w:t>
            </w:r>
            <w:r w:rsidRPr="46273753">
              <w:rPr>
                <w:rFonts w:ascii="Calibri" w:eastAsia="Calibri" w:hAnsi="Calibri" w:cs="Calibri"/>
                <w:color w:val="000000" w:themeColor="text1"/>
              </w:rPr>
              <w:t xml:space="preserve"> </w:t>
            </w:r>
          </w:p>
          <w:p w14:paraId="6247C13C" w14:textId="299DE1B9" w:rsidR="35EB6044" w:rsidRDefault="007118CF" w:rsidP="0048157B">
            <w:pPr>
              <w:spacing w:after="0"/>
              <w:cnfStyle w:val="000000100000" w:firstRow="0" w:lastRow="0" w:firstColumn="0" w:lastColumn="0" w:oddVBand="0" w:evenVBand="0" w:oddHBand="1" w:evenHBand="0" w:firstRowFirstColumn="0" w:firstRowLastColumn="0" w:lastRowFirstColumn="0" w:lastRowLastColumn="0"/>
            </w:pPr>
            <w:hyperlink r:id="rId20">
              <w:r w:rsidR="35EB6044" w:rsidRPr="071987A5">
                <w:rPr>
                  <w:rStyle w:val="Hyperlink"/>
                  <w:rFonts w:ascii="Calibri" w:eastAsia="Calibri" w:hAnsi="Calibri" w:cs="Calibri"/>
                  <w:szCs w:val="24"/>
                </w:rPr>
                <w:t>https://ggc.bncollege.com/shop/ggc/page/find-textbooks</w:t>
              </w:r>
            </w:hyperlink>
          </w:p>
          <w:p w14:paraId="0732EFAB" w14:textId="476AA8BE" w:rsidR="35EB6044" w:rsidRDefault="35EB6044"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71987A5">
              <w:rPr>
                <w:rFonts w:ascii="Calibri" w:eastAsia="Calibri" w:hAnsi="Calibri" w:cs="Calibri"/>
                <w:color w:val="000000" w:themeColor="text1"/>
              </w:rPr>
              <w:t>If take the price of the unabridged lab manual, retail would be $77.32, with an etext of $49.99</w:t>
            </w:r>
          </w:p>
          <w:p w14:paraId="3B5D3DB2" w14:textId="6150C902" w:rsidR="35EB6044" w:rsidRDefault="007118CF" w:rsidP="0048157B">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hyperlink r:id="rId21">
              <w:r w:rsidR="35EB6044" w:rsidRPr="071987A5">
                <w:rPr>
                  <w:rStyle w:val="Hyperlink"/>
                  <w:rFonts w:ascii="Calibri" w:eastAsia="Calibri" w:hAnsi="Calibri" w:cs="Calibri"/>
                </w:rPr>
                <w:t>https://www.amazon.com/Laboratory-General-Organic-Biological-Chemistry/dp/0321811852</w:t>
              </w:r>
            </w:hyperlink>
          </w:p>
        </w:tc>
      </w:tr>
      <w:tr w:rsidR="071987A5" w14:paraId="7780E911"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47EC2A48" w14:textId="77777777" w:rsidR="071987A5" w:rsidRDefault="071987A5" w:rsidP="0048157B">
            <w:pPr>
              <w:spacing w:after="0"/>
            </w:pPr>
            <w:r>
              <w:t>8</w:t>
            </w:r>
          </w:p>
        </w:tc>
        <w:tc>
          <w:tcPr>
            <w:tcW w:w="3150" w:type="dxa"/>
          </w:tcPr>
          <w:p w14:paraId="220C6BC6"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1C92A1C1"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rsidRPr="071987A5">
              <w:rPr>
                <w:i/>
                <w:iCs/>
              </w:rPr>
              <w:t>Add up the cost of all materials in row 7.</w:t>
            </w:r>
          </w:p>
        </w:tc>
        <w:tc>
          <w:tcPr>
            <w:tcW w:w="5305" w:type="dxa"/>
          </w:tcPr>
          <w:p w14:paraId="31D957D9"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0793A178"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DD722A6" w14:textId="77777777" w:rsidR="071987A5" w:rsidRDefault="071987A5" w:rsidP="0048157B">
            <w:pPr>
              <w:spacing w:after="0"/>
            </w:pPr>
            <w:r>
              <w:t>9</w:t>
            </w:r>
          </w:p>
        </w:tc>
        <w:tc>
          <w:tcPr>
            <w:tcW w:w="3150" w:type="dxa"/>
          </w:tcPr>
          <w:p w14:paraId="7DBF0DC0"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5305" w:type="dxa"/>
          </w:tcPr>
          <w:p w14:paraId="093FC327" w14:textId="77777777" w:rsidR="071987A5" w:rsidRDefault="071987A5" w:rsidP="0048157B">
            <w:pPr>
              <w:spacing w:after="0"/>
              <w:cnfStyle w:val="000000100000" w:firstRow="0" w:lastRow="0" w:firstColumn="0" w:lastColumn="0" w:oddVBand="0" w:evenVBand="0" w:oddHBand="1" w:evenHBand="0" w:firstRowFirstColumn="0" w:firstRowLastColumn="0" w:lastRowFirstColumn="0" w:lastRowLastColumn="0"/>
            </w:pPr>
            <w:r>
              <w:t>$0.00</w:t>
            </w:r>
          </w:p>
        </w:tc>
      </w:tr>
      <w:tr w:rsidR="071987A5" w14:paraId="00A92B33" w14:textId="77777777" w:rsidTr="46273753">
        <w:tc>
          <w:tcPr>
            <w:cnfStyle w:val="001000000000" w:firstRow="0" w:lastRow="0" w:firstColumn="1" w:lastColumn="0" w:oddVBand="0" w:evenVBand="0" w:oddHBand="0" w:evenHBand="0" w:firstRowFirstColumn="0" w:firstRowLastColumn="0" w:lastRowFirstColumn="0" w:lastRowLastColumn="0"/>
            <w:tcW w:w="895" w:type="dxa"/>
          </w:tcPr>
          <w:p w14:paraId="0595F93D" w14:textId="77777777" w:rsidR="071987A5" w:rsidRDefault="071987A5" w:rsidP="0048157B">
            <w:pPr>
              <w:spacing w:after="0"/>
            </w:pPr>
            <w:r>
              <w:t>10</w:t>
            </w:r>
          </w:p>
        </w:tc>
        <w:tc>
          <w:tcPr>
            <w:tcW w:w="3150" w:type="dxa"/>
          </w:tcPr>
          <w:p w14:paraId="53256E85"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74C5EF58" w14:textId="77777777" w:rsidR="071987A5" w:rsidRDefault="071987A5" w:rsidP="0048157B">
            <w:pPr>
              <w:spacing w:after="0"/>
              <w:jc w:val="left"/>
              <w:cnfStyle w:val="000000000000" w:firstRow="0" w:lastRow="0" w:firstColumn="0" w:lastColumn="0" w:oddVBand="0" w:evenVBand="0" w:oddHBand="0" w:evenHBand="0" w:firstRowFirstColumn="0" w:firstRowLastColumn="0" w:lastRowFirstColumn="0" w:lastRowLastColumn="0"/>
              <w:rPr>
                <w:i/>
                <w:iCs/>
              </w:rPr>
            </w:pPr>
            <w:r w:rsidRPr="071987A5">
              <w:rPr>
                <w:i/>
                <w:iCs/>
              </w:rPr>
              <w:t>Subtract row 9 from row 8.</w:t>
            </w:r>
          </w:p>
        </w:tc>
        <w:tc>
          <w:tcPr>
            <w:tcW w:w="5305" w:type="dxa"/>
          </w:tcPr>
          <w:p w14:paraId="68C5EA67" w14:textId="77777777" w:rsidR="071987A5" w:rsidRDefault="071987A5" w:rsidP="0048157B">
            <w:pPr>
              <w:spacing w:after="0"/>
              <w:cnfStyle w:val="000000000000" w:firstRow="0" w:lastRow="0" w:firstColumn="0" w:lastColumn="0" w:oddVBand="0" w:evenVBand="0" w:oddHBand="0" w:evenHBand="0" w:firstRowFirstColumn="0" w:firstRowLastColumn="0" w:lastRowFirstColumn="0" w:lastRowLastColumn="0"/>
            </w:pPr>
            <w:r>
              <w:t>$45.35</w:t>
            </w:r>
          </w:p>
        </w:tc>
      </w:tr>
      <w:tr w:rsidR="071987A5" w14:paraId="5C1CB5A4" w14:textId="77777777" w:rsidTr="4627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6C058B" w14:textId="77777777" w:rsidR="071987A5" w:rsidRDefault="071987A5" w:rsidP="0048157B">
            <w:pPr>
              <w:spacing w:after="0"/>
            </w:pPr>
            <w:r>
              <w:t>11</w:t>
            </w:r>
          </w:p>
        </w:tc>
        <w:tc>
          <w:tcPr>
            <w:tcW w:w="3150" w:type="dxa"/>
          </w:tcPr>
          <w:p w14:paraId="4721F1CB"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4AD6A3E1" w14:textId="77777777" w:rsidR="071987A5" w:rsidRDefault="071987A5" w:rsidP="0048157B">
            <w:pPr>
              <w:spacing w:after="0"/>
              <w:jc w:val="left"/>
              <w:cnfStyle w:val="000000100000" w:firstRow="0" w:lastRow="0" w:firstColumn="0" w:lastColumn="0" w:oddVBand="0" w:evenVBand="0" w:oddHBand="1" w:evenHBand="0" w:firstRowFirstColumn="0" w:firstRowLastColumn="0" w:lastRowFirstColumn="0" w:lastRowLastColumn="0"/>
            </w:pPr>
            <w:r w:rsidRPr="071987A5">
              <w:rPr>
                <w:i/>
                <w:iCs/>
              </w:rPr>
              <w:t>Multiply row 10 and row 6.</w:t>
            </w:r>
          </w:p>
        </w:tc>
        <w:tc>
          <w:tcPr>
            <w:tcW w:w="5305" w:type="dxa"/>
          </w:tcPr>
          <w:p w14:paraId="15E1E868" w14:textId="09A72260" w:rsidR="071987A5" w:rsidRDefault="528A96B6" w:rsidP="0048157B">
            <w:pPr>
              <w:spacing w:after="0"/>
              <w:cnfStyle w:val="000000100000" w:firstRow="0" w:lastRow="0" w:firstColumn="0" w:lastColumn="0" w:oddVBand="0" w:evenVBand="0" w:oddHBand="1" w:evenHBand="0" w:firstRowFirstColumn="0" w:firstRowLastColumn="0" w:lastRowFirstColumn="0" w:lastRowLastColumn="0"/>
            </w:pPr>
            <w:r>
              <w:t>$</w:t>
            </w:r>
            <w:r w:rsidR="7087B0EE">
              <w:t>5,079.20</w:t>
            </w:r>
          </w:p>
        </w:tc>
      </w:tr>
    </w:tbl>
    <w:p w14:paraId="76EB4C55" w14:textId="4A1E2A22" w:rsidR="00566366" w:rsidRDefault="00566366" w:rsidP="2B54380D">
      <w:pPr>
        <w:pStyle w:val="Heading2"/>
        <w:rPr>
          <w:b/>
          <w:bCs/>
          <w:sz w:val="24"/>
          <w:szCs w:val="24"/>
        </w:rPr>
      </w:pPr>
      <w:r w:rsidRPr="007B206E">
        <w:rPr>
          <w:b/>
          <w:bCs/>
          <w:sz w:val="24"/>
          <w:szCs w:val="24"/>
        </w:rPr>
        <w:lastRenderedPageBreak/>
        <w:t>Narrative Section</w:t>
      </w:r>
    </w:p>
    <w:p w14:paraId="02432609" w14:textId="77777777" w:rsidR="0048157B" w:rsidRPr="0048157B" w:rsidRDefault="0048157B" w:rsidP="0048157B"/>
    <w:p w14:paraId="3BDC46B9" w14:textId="5124574F" w:rsidR="00566366" w:rsidRPr="007B206E" w:rsidRDefault="064289F5" w:rsidP="161FBAC8">
      <w:pPr>
        <w:pStyle w:val="Heading2"/>
        <w:rPr>
          <w:b/>
          <w:bCs/>
          <w:color w:val="auto"/>
          <w:sz w:val="24"/>
          <w:szCs w:val="24"/>
        </w:rPr>
      </w:pPr>
      <w:r w:rsidRPr="007B206E">
        <w:rPr>
          <w:b/>
          <w:bCs/>
          <w:color w:val="auto"/>
          <w:sz w:val="24"/>
          <w:szCs w:val="24"/>
        </w:rPr>
        <w:t>1.</w:t>
      </w:r>
      <w:r w:rsidR="5C893B81" w:rsidRPr="007B206E">
        <w:rPr>
          <w:b/>
          <w:bCs/>
          <w:color w:val="auto"/>
          <w:sz w:val="24"/>
          <w:szCs w:val="24"/>
        </w:rPr>
        <w:t xml:space="preserve"> </w:t>
      </w:r>
      <w:r w:rsidR="00566366" w:rsidRPr="007B206E">
        <w:rPr>
          <w:b/>
          <w:bCs/>
          <w:color w:val="auto"/>
          <w:sz w:val="24"/>
          <w:szCs w:val="24"/>
        </w:rPr>
        <w:t>Project Goals</w:t>
      </w:r>
    </w:p>
    <w:p w14:paraId="787E6DCC" w14:textId="1F6DA38F" w:rsidR="02DC96C1" w:rsidRPr="007B206E" w:rsidRDefault="38B59E99" w:rsidP="161FBAC8">
      <w:pPr>
        <w:pStyle w:val="ListParagraph"/>
        <w:numPr>
          <w:ilvl w:val="0"/>
          <w:numId w:val="25"/>
        </w:numPr>
        <w:jc w:val="left"/>
        <w:rPr>
          <w:rFonts w:eastAsiaTheme="minorEastAsia" w:cstheme="minorBidi"/>
          <w:b/>
          <w:bCs/>
          <w:szCs w:val="24"/>
        </w:rPr>
      </w:pPr>
      <w:r w:rsidRPr="007B206E">
        <w:rPr>
          <w:b/>
          <w:bCs/>
          <w:szCs w:val="24"/>
        </w:rPr>
        <w:t xml:space="preserve">Develop new </w:t>
      </w:r>
      <w:r w:rsidR="7000772D" w:rsidRPr="007B206E">
        <w:rPr>
          <w:b/>
          <w:bCs/>
          <w:szCs w:val="24"/>
        </w:rPr>
        <w:t xml:space="preserve">laboratory </w:t>
      </w:r>
      <w:r w:rsidRPr="007B206E">
        <w:rPr>
          <w:b/>
          <w:bCs/>
          <w:szCs w:val="24"/>
        </w:rPr>
        <w:t>supplementary materials in line with course goals, including more biochemistry content in CHEM1152K for both in-person and online laboratory sections</w:t>
      </w:r>
      <w:r w:rsidR="3A81958D" w:rsidRPr="007B206E">
        <w:rPr>
          <w:b/>
          <w:bCs/>
          <w:szCs w:val="24"/>
        </w:rPr>
        <w:t>.</w:t>
      </w:r>
    </w:p>
    <w:p w14:paraId="468E6584" w14:textId="4A0FF867" w:rsidR="02DC96C1" w:rsidRPr="007B206E" w:rsidRDefault="38B59E99" w:rsidP="161FBAC8">
      <w:pPr>
        <w:pStyle w:val="ListParagraph"/>
        <w:numPr>
          <w:ilvl w:val="0"/>
          <w:numId w:val="25"/>
        </w:numPr>
        <w:jc w:val="left"/>
        <w:rPr>
          <w:rFonts w:eastAsiaTheme="minorEastAsia" w:cstheme="minorBidi"/>
          <w:b/>
          <w:bCs/>
          <w:szCs w:val="24"/>
        </w:rPr>
      </w:pPr>
      <w:r w:rsidRPr="007B206E">
        <w:rPr>
          <w:b/>
          <w:bCs/>
          <w:szCs w:val="24"/>
        </w:rPr>
        <w:t>Deploy final products across all sections in fall 2021 and revise as needed per student comments</w:t>
      </w:r>
      <w:r w:rsidR="710AE2A3" w:rsidRPr="007B206E">
        <w:rPr>
          <w:b/>
          <w:bCs/>
          <w:szCs w:val="24"/>
        </w:rPr>
        <w:t xml:space="preserve">.  </w:t>
      </w:r>
      <w:r w:rsidR="6CB17A58" w:rsidRPr="007B206E">
        <w:rPr>
          <w:b/>
          <w:bCs/>
          <w:szCs w:val="24"/>
        </w:rPr>
        <w:t>This will effectively r</w:t>
      </w:r>
      <w:r w:rsidRPr="007B206E">
        <w:rPr>
          <w:b/>
          <w:bCs/>
          <w:szCs w:val="24"/>
        </w:rPr>
        <w:t>educe cost for</w:t>
      </w:r>
      <w:r w:rsidR="29493171" w:rsidRPr="007B206E">
        <w:rPr>
          <w:b/>
          <w:bCs/>
          <w:szCs w:val="24"/>
        </w:rPr>
        <w:t xml:space="preserve"> GGC</w:t>
      </w:r>
      <w:r w:rsidRPr="007B206E">
        <w:rPr>
          <w:b/>
          <w:bCs/>
          <w:szCs w:val="24"/>
        </w:rPr>
        <w:t xml:space="preserve"> students.</w:t>
      </w:r>
      <w:r w:rsidR="630EE69D" w:rsidRPr="007B206E">
        <w:rPr>
          <w:b/>
          <w:bCs/>
          <w:szCs w:val="24"/>
        </w:rPr>
        <w:t xml:space="preserve">  Final products will also be published to open educational resource sites, including ALG</w:t>
      </w:r>
      <w:r w:rsidR="74BF52B0" w:rsidRPr="007B206E">
        <w:rPr>
          <w:b/>
          <w:bCs/>
          <w:szCs w:val="24"/>
        </w:rPr>
        <w:t xml:space="preserve"> </w:t>
      </w:r>
      <w:r w:rsidR="74BF52B0" w:rsidRPr="007B206E">
        <w:rPr>
          <w:rFonts w:ascii="Calibri" w:eastAsia="Calibri" w:hAnsi="Calibri" w:cs="Calibri"/>
          <w:b/>
          <w:bCs/>
          <w:szCs w:val="24"/>
        </w:rPr>
        <w:t>and the GALILEO Open Learning Materials repository</w:t>
      </w:r>
    </w:p>
    <w:p w14:paraId="7A107163" w14:textId="7164C9B8" w:rsidR="02DC96C1" w:rsidRPr="007B206E" w:rsidRDefault="38B59E99" w:rsidP="161FBAC8">
      <w:pPr>
        <w:pStyle w:val="ListParagraph"/>
        <w:numPr>
          <w:ilvl w:val="0"/>
          <w:numId w:val="25"/>
        </w:numPr>
        <w:jc w:val="left"/>
        <w:rPr>
          <w:b/>
          <w:bCs/>
          <w:szCs w:val="24"/>
        </w:rPr>
      </w:pPr>
      <w:r w:rsidRPr="007B206E">
        <w:rPr>
          <w:b/>
          <w:bCs/>
          <w:szCs w:val="24"/>
        </w:rPr>
        <w:t xml:space="preserve">Increase </w:t>
      </w:r>
      <w:r w:rsidR="521F5B50" w:rsidRPr="007B206E">
        <w:rPr>
          <w:b/>
          <w:bCs/>
          <w:szCs w:val="24"/>
        </w:rPr>
        <w:t xml:space="preserve">student </w:t>
      </w:r>
      <w:r w:rsidRPr="007B206E">
        <w:rPr>
          <w:b/>
          <w:bCs/>
          <w:szCs w:val="24"/>
        </w:rPr>
        <w:t>performance on a concept inventory (Brown)</w:t>
      </w:r>
      <w:r w:rsidR="6E3DB7C9" w:rsidRPr="007B206E">
        <w:rPr>
          <w:b/>
          <w:bCs/>
          <w:szCs w:val="24"/>
        </w:rPr>
        <w:t xml:space="preserve"> </w:t>
      </w:r>
      <w:r w:rsidRPr="007B206E">
        <w:rPr>
          <w:b/>
          <w:bCs/>
          <w:szCs w:val="24"/>
        </w:rPr>
        <w:t xml:space="preserve">relevant to GOB course topics that indicate readiness for Allied Health professional school. </w:t>
      </w:r>
    </w:p>
    <w:p w14:paraId="0CD9F927" w14:textId="59901066" w:rsidR="120C9272" w:rsidRPr="007B206E" w:rsidRDefault="120C9272" w:rsidP="161FBAC8">
      <w:pPr>
        <w:spacing w:line="257" w:lineRule="auto"/>
        <w:jc w:val="left"/>
        <w:rPr>
          <w:rFonts w:ascii="Calibri" w:eastAsia="Calibri" w:hAnsi="Calibri" w:cs="Calibri"/>
          <w:szCs w:val="24"/>
        </w:rPr>
      </w:pPr>
      <w:r w:rsidRPr="007B206E">
        <w:rPr>
          <w:rFonts w:ascii="Calibri" w:eastAsia="Calibri" w:hAnsi="Calibri" w:cs="Calibri"/>
          <w:color w:val="000000" w:themeColor="text1"/>
          <w:szCs w:val="24"/>
        </w:rPr>
        <w:t xml:space="preserve">Brown, C., Hyslop, R. and Barbera, J., 2014. Development and analysis of an instrument to assess student understanding of GOB chemistry knowledge relevant to clinical nursing practice. </w:t>
      </w:r>
      <w:r w:rsidRPr="007B206E">
        <w:rPr>
          <w:rFonts w:ascii="Calibri" w:eastAsia="Calibri" w:hAnsi="Calibri" w:cs="Calibri"/>
          <w:i/>
          <w:iCs/>
          <w:szCs w:val="24"/>
        </w:rPr>
        <w:t>Biochemistry and Molecular Biology Education</w:t>
      </w:r>
      <w:r w:rsidRPr="007B206E">
        <w:rPr>
          <w:rFonts w:ascii="Calibri" w:eastAsia="Calibri" w:hAnsi="Calibri" w:cs="Calibri"/>
          <w:szCs w:val="24"/>
        </w:rPr>
        <w:t>, 43(1), pp.13-19.</w:t>
      </w:r>
    </w:p>
    <w:p w14:paraId="109586B0" w14:textId="7C2815E3" w:rsidR="2863CF7C" w:rsidRPr="007B206E" w:rsidRDefault="73C5FB4F" w:rsidP="071987A5">
      <w:pPr>
        <w:spacing w:line="257" w:lineRule="auto"/>
        <w:jc w:val="left"/>
        <w:rPr>
          <w:rFonts w:eastAsiaTheme="minorEastAsia" w:cstheme="minorBidi"/>
          <w:b/>
          <w:bCs/>
          <w:i/>
          <w:iCs/>
          <w:szCs w:val="24"/>
        </w:rPr>
      </w:pPr>
      <w:r w:rsidRPr="007B206E">
        <w:rPr>
          <w:rFonts w:eastAsiaTheme="minorEastAsia" w:cstheme="minorBidi"/>
          <w:b/>
          <w:bCs/>
          <w:i/>
          <w:iCs/>
          <w:szCs w:val="24"/>
        </w:rPr>
        <w:t xml:space="preserve">In </w:t>
      </w:r>
      <w:r w:rsidR="1BB9FDBE" w:rsidRPr="007B206E">
        <w:rPr>
          <w:rFonts w:eastAsiaTheme="minorEastAsia" w:cstheme="minorBidi"/>
          <w:b/>
          <w:bCs/>
          <w:i/>
          <w:iCs/>
          <w:szCs w:val="24"/>
        </w:rPr>
        <w:t xml:space="preserve">Support of Goal 1: </w:t>
      </w:r>
      <w:r w:rsidR="1BB9FDBE" w:rsidRPr="007B206E">
        <w:rPr>
          <w:b/>
          <w:bCs/>
          <w:szCs w:val="24"/>
        </w:rPr>
        <w:t>Develop new laboratory supplementary materials in line with course goals, including more biochemistry content in CHEM1152K for both in-person and online laboratory sections</w:t>
      </w:r>
      <w:r w:rsidR="1CE6D029" w:rsidRPr="007B206E">
        <w:rPr>
          <w:b/>
          <w:bCs/>
          <w:szCs w:val="24"/>
        </w:rPr>
        <w:t>.</w:t>
      </w:r>
    </w:p>
    <w:p w14:paraId="20AB892C" w14:textId="770EE862" w:rsidR="2863CF7C" w:rsidRPr="007B206E" w:rsidRDefault="0D96F94B" w:rsidP="071987A5">
      <w:pPr>
        <w:spacing w:line="257" w:lineRule="auto"/>
        <w:jc w:val="left"/>
        <w:rPr>
          <w:szCs w:val="24"/>
        </w:rPr>
      </w:pPr>
      <w:r w:rsidRPr="007B206E">
        <w:rPr>
          <w:rFonts w:eastAsiaTheme="minorEastAsia" w:cstheme="minorBidi"/>
          <w:szCs w:val="24"/>
        </w:rPr>
        <w:t xml:space="preserve">This proposal supports the development of low-cost, in-house laboratory exercises and supplemental materials for CHEM1152K, Survey of Chemistry II with Lab, to replace the current CHEM1152K Pearson </w:t>
      </w:r>
      <w:r w:rsidR="301C4330" w:rsidRPr="007B206E">
        <w:rPr>
          <w:rFonts w:eastAsiaTheme="minorEastAsia" w:cstheme="minorBidi"/>
          <w:szCs w:val="24"/>
        </w:rPr>
        <w:t>c</w:t>
      </w:r>
      <w:r w:rsidRPr="007B206E">
        <w:rPr>
          <w:rFonts w:eastAsiaTheme="minorEastAsia" w:cstheme="minorBidi"/>
          <w:szCs w:val="24"/>
        </w:rPr>
        <w:t xml:space="preserve">ustom laboratory manual. These new labs and supplementary material will include aspects of organic and biochemistry concepts. At Georgia Gwinnett College (GGC), CHEM1152K is the second course in the </w:t>
      </w:r>
      <w:r w:rsidRPr="007B206E">
        <w:rPr>
          <w:szCs w:val="24"/>
        </w:rPr>
        <w:t xml:space="preserve">general, organic and biochemistry </w:t>
      </w:r>
      <w:r w:rsidR="76F0B515" w:rsidRPr="007B206E">
        <w:rPr>
          <w:szCs w:val="24"/>
        </w:rPr>
        <w:t xml:space="preserve">(GOB) </w:t>
      </w:r>
      <w:r w:rsidRPr="007B206E">
        <w:rPr>
          <w:szCs w:val="24"/>
        </w:rPr>
        <w:t>sequence with corresponding lab.</w:t>
      </w:r>
      <w:r w:rsidRPr="007B206E">
        <w:rPr>
          <w:rFonts w:eastAsiaTheme="minorEastAsia" w:cstheme="minorBidi"/>
          <w:szCs w:val="24"/>
        </w:rPr>
        <w:t xml:space="preserve"> This chemistry course is </w:t>
      </w:r>
      <w:r w:rsidRPr="007B206E">
        <w:rPr>
          <w:szCs w:val="24"/>
        </w:rPr>
        <w:t xml:space="preserve">typically undertaken by allied health and pre-nursing students.  </w:t>
      </w:r>
    </w:p>
    <w:p w14:paraId="1637AEF8" w14:textId="43F8BC63" w:rsidR="2863CF7C" w:rsidRPr="007B206E" w:rsidRDefault="28D0EB1A" w:rsidP="071987A5">
      <w:pPr>
        <w:spacing w:line="257" w:lineRule="auto"/>
        <w:jc w:val="left"/>
        <w:rPr>
          <w:szCs w:val="24"/>
        </w:rPr>
      </w:pPr>
      <w:r w:rsidRPr="007B206E">
        <w:rPr>
          <w:szCs w:val="24"/>
        </w:rPr>
        <w:t>The lecture portion of this course is being reconfigured to better meet the needs of our students as communicated by GGC’s Nursing Program Director</w:t>
      </w:r>
      <w:r w:rsidR="3532640A" w:rsidRPr="007B206E">
        <w:rPr>
          <w:szCs w:val="24"/>
        </w:rPr>
        <w:t xml:space="preserve">, Dr. Sharon Grason. </w:t>
      </w:r>
      <w:r w:rsidRPr="007B206E">
        <w:rPr>
          <w:szCs w:val="24"/>
        </w:rPr>
        <w:t>Therefore, the laboratory experiments need to change to parallel the changes in the course. Specifically, the lecture structure of the course will shift to decrease the organic chemistry as an introduction and include a more intensive exploration of biochemical processes, including metabolism. Currently, most faculty instructors focus around 2/3 of the semester teaching organic chemistry concepts and spend only 1/3 of the semester skimming biochemistry content. The proportion of time spent in each of these content categories will be flipped. However, that will not be easily achieved! Organic chemistry concepts are the cornerstone of understanding biochemistry. Labs at the beginning of the semester will focus on organic structures, function, and naming conventions</w:t>
      </w:r>
      <w:r w:rsidR="739E008F" w:rsidRPr="007B206E">
        <w:rPr>
          <w:szCs w:val="24"/>
        </w:rPr>
        <w:t xml:space="preserve"> to emphasize these concepts</w:t>
      </w:r>
      <w:r w:rsidRPr="007B206E">
        <w:rPr>
          <w:szCs w:val="24"/>
        </w:rPr>
        <w:t xml:space="preserve">. </w:t>
      </w:r>
      <w:r w:rsidR="535E5BCF" w:rsidRPr="007B206E">
        <w:rPr>
          <w:szCs w:val="24"/>
        </w:rPr>
        <w:t xml:space="preserve">New biochemically related labs will then be developed to parallel the lecture content of the course for the remainder of the semester. </w:t>
      </w:r>
      <w:r w:rsidRPr="007B206E">
        <w:rPr>
          <w:szCs w:val="24"/>
        </w:rPr>
        <w:t xml:space="preserve">To further inspire students, we will introduce labs related to </w:t>
      </w:r>
      <w:r w:rsidRPr="007B206E">
        <w:rPr>
          <w:szCs w:val="24"/>
        </w:rPr>
        <w:lastRenderedPageBreak/>
        <w:t>medicine and health, providing current, real-world examples</w:t>
      </w:r>
      <w:r w:rsidR="77E4F2A6" w:rsidRPr="007B206E">
        <w:rPr>
          <w:szCs w:val="24"/>
        </w:rPr>
        <w:t xml:space="preserve">, and so improve their student satisfaction with the material, </w:t>
      </w:r>
      <w:r w:rsidR="2050252C" w:rsidRPr="007B206E">
        <w:rPr>
          <w:szCs w:val="24"/>
        </w:rPr>
        <w:t xml:space="preserve">and </w:t>
      </w:r>
      <w:r w:rsidR="77E4F2A6" w:rsidRPr="007B206E">
        <w:rPr>
          <w:szCs w:val="24"/>
        </w:rPr>
        <w:t xml:space="preserve">their </w:t>
      </w:r>
      <w:r w:rsidR="57BB9761" w:rsidRPr="007B206E">
        <w:rPr>
          <w:szCs w:val="24"/>
        </w:rPr>
        <w:t xml:space="preserve">overall </w:t>
      </w:r>
      <w:r w:rsidR="77E4F2A6" w:rsidRPr="007B206E">
        <w:rPr>
          <w:szCs w:val="24"/>
        </w:rPr>
        <w:t>learning</w:t>
      </w:r>
      <w:r w:rsidR="45E946C1" w:rsidRPr="007B206E">
        <w:rPr>
          <w:szCs w:val="24"/>
        </w:rPr>
        <w:t xml:space="preserve"> and retention</w:t>
      </w:r>
      <w:r w:rsidR="6B099353" w:rsidRPr="007B206E">
        <w:rPr>
          <w:szCs w:val="24"/>
        </w:rPr>
        <w:t>.</w:t>
      </w:r>
      <w:r w:rsidR="786924C8" w:rsidRPr="007B206E">
        <w:rPr>
          <w:szCs w:val="24"/>
        </w:rPr>
        <w:t xml:space="preserve"> </w:t>
      </w:r>
      <w:r w:rsidRPr="007B206E">
        <w:rPr>
          <w:szCs w:val="24"/>
        </w:rPr>
        <w:t>Some of the labs are planned to be inquiry based, to inspire the students, and encourage them to explore how different molecules react and identify unknown molecules through critical analysis of data.</w:t>
      </w:r>
    </w:p>
    <w:p w14:paraId="743BA75C" w14:textId="7E99AD98" w:rsidR="2863CF7C" w:rsidRPr="007B206E" w:rsidRDefault="0D96F94B" w:rsidP="071987A5">
      <w:pPr>
        <w:spacing w:line="257" w:lineRule="auto"/>
        <w:jc w:val="left"/>
        <w:rPr>
          <w:szCs w:val="24"/>
        </w:rPr>
      </w:pPr>
      <w:r w:rsidRPr="007B206E">
        <w:rPr>
          <w:szCs w:val="24"/>
        </w:rPr>
        <w:t>As we prepare for the future, which may include online courses</w:t>
      </w:r>
      <w:r w:rsidR="6E3FCE6F" w:rsidRPr="007B206E">
        <w:rPr>
          <w:szCs w:val="24"/>
        </w:rPr>
        <w:t xml:space="preserve"> due to the COVID pandemic</w:t>
      </w:r>
      <w:r w:rsidRPr="007B206E">
        <w:rPr>
          <w:szCs w:val="24"/>
        </w:rPr>
        <w:t xml:space="preserve">, we are acutely aware of the need to develop laboratory procedures for </w:t>
      </w:r>
      <w:r w:rsidRPr="007B206E">
        <w:rPr>
          <w:szCs w:val="24"/>
          <w:u w:val="single"/>
        </w:rPr>
        <w:t>both</w:t>
      </w:r>
      <w:r w:rsidRPr="007B206E">
        <w:rPr>
          <w:szCs w:val="24"/>
        </w:rPr>
        <w:t xml:space="preserve"> an in-person setting </w:t>
      </w:r>
      <w:r w:rsidRPr="007B206E">
        <w:rPr>
          <w:szCs w:val="24"/>
          <w:u w:val="single"/>
        </w:rPr>
        <w:t>as well as</w:t>
      </w:r>
      <w:r w:rsidRPr="007B206E">
        <w:rPr>
          <w:szCs w:val="24"/>
        </w:rPr>
        <w:t xml:space="preserve"> an online setting. Prior to the COVID pandemic, GGC only offered face</w:t>
      </w:r>
      <w:r w:rsidR="4BA7A981" w:rsidRPr="007B206E">
        <w:rPr>
          <w:szCs w:val="24"/>
        </w:rPr>
        <w:t>-</w:t>
      </w:r>
      <w:r w:rsidRPr="007B206E">
        <w:rPr>
          <w:szCs w:val="24"/>
        </w:rPr>
        <w:t>to</w:t>
      </w:r>
      <w:r w:rsidR="620ABAEA" w:rsidRPr="007B206E">
        <w:rPr>
          <w:szCs w:val="24"/>
        </w:rPr>
        <w:t>-</w:t>
      </w:r>
      <w:r w:rsidRPr="007B206E">
        <w:rPr>
          <w:szCs w:val="24"/>
        </w:rPr>
        <w:t>face laboratory experiences. Starting fall 2021, GGC may offer 1-2 sections as online courses, and the other sections will have traditional face</w:t>
      </w:r>
      <w:r w:rsidR="0FEAA36C" w:rsidRPr="007B206E">
        <w:rPr>
          <w:szCs w:val="24"/>
        </w:rPr>
        <w:t>-</w:t>
      </w:r>
      <w:r w:rsidRPr="007B206E">
        <w:rPr>
          <w:szCs w:val="24"/>
        </w:rPr>
        <w:t>to</w:t>
      </w:r>
      <w:r w:rsidR="41BEBAEC" w:rsidRPr="007B206E">
        <w:rPr>
          <w:szCs w:val="24"/>
        </w:rPr>
        <w:t>-</w:t>
      </w:r>
      <w:r w:rsidRPr="007B206E">
        <w:rPr>
          <w:szCs w:val="24"/>
        </w:rPr>
        <w:t>face labs.</w:t>
      </w:r>
      <w:r w:rsidR="7D30C598" w:rsidRPr="007B206E">
        <w:rPr>
          <w:szCs w:val="24"/>
        </w:rPr>
        <w:t xml:space="preserve"> </w:t>
      </w:r>
    </w:p>
    <w:p w14:paraId="106D6AAF" w14:textId="0C4A013D" w:rsidR="2863CF7C" w:rsidRPr="007B206E" w:rsidRDefault="564BA549" w:rsidP="071987A5">
      <w:pPr>
        <w:spacing w:line="257" w:lineRule="auto"/>
        <w:jc w:val="left"/>
        <w:rPr>
          <w:szCs w:val="24"/>
        </w:rPr>
      </w:pPr>
      <w:r w:rsidRPr="007B206E">
        <w:rPr>
          <w:szCs w:val="24"/>
        </w:rPr>
        <w:t>The in-house lab manual</w:t>
      </w:r>
      <w:r w:rsidR="62572059" w:rsidRPr="007B206E">
        <w:rPr>
          <w:szCs w:val="24"/>
        </w:rPr>
        <w:t>s</w:t>
      </w:r>
      <w:r w:rsidRPr="007B206E">
        <w:rPr>
          <w:szCs w:val="24"/>
        </w:rPr>
        <w:t>, containing our laboratory exercises, will be accompanied with lab-specific introduction, lab content, and presentations containing lab content. Supplementary problems and solutions will be developed for students to apply their knowledge. Lab videos will be created to support the fully online labs.</w:t>
      </w:r>
    </w:p>
    <w:p w14:paraId="15D40006" w14:textId="67B789C9" w:rsidR="2863CF7C" w:rsidRPr="007B206E" w:rsidRDefault="1BB9FDBE" w:rsidP="071987A5">
      <w:pPr>
        <w:spacing w:line="257" w:lineRule="auto"/>
        <w:jc w:val="left"/>
        <w:rPr>
          <w:b/>
          <w:bCs/>
          <w:szCs w:val="24"/>
        </w:rPr>
      </w:pPr>
      <w:r w:rsidRPr="007B206E">
        <w:rPr>
          <w:rFonts w:eastAsiaTheme="minorEastAsia" w:cstheme="minorBidi"/>
          <w:b/>
          <w:bCs/>
          <w:i/>
          <w:iCs/>
          <w:szCs w:val="24"/>
        </w:rPr>
        <w:t xml:space="preserve">In Support of Goal 2: </w:t>
      </w:r>
      <w:r w:rsidRPr="007B206E">
        <w:rPr>
          <w:b/>
          <w:bCs/>
          <w:szCs w:val="24"/>
        </w:rPr>
        <w:t>Deploy final products across all sections in fall 2021 and revise as needed per student comments.  This will effectively reduce cost for GGC students.  Final products will also be published to open educational resource sites, including ALG</w:t>
      </w:r>
      <w:r w:rsidR="6293F3C8" w:rsidRPr="007B206E">
        <w:rPr>
          <w:b/>
          <w:bCs/>
          <w:szCs w:val="24"/>
        </w:rPr>
        <w:t xml:space="preserve"> a</w:t>
      </w:r>
      <w:r w:rsidR="6293F3C8" w:rsidRPr="007B206E">
        <w:rPr>
          <w:rFonts w:ascii="Calibri" w:eastAsia="Calibri" w:hAnsi="Calibri" w:cs="Calibri"/>
          <w:b/>
          <w:bCs/>
          <w:szCs w:val="24"/>
        </w:rPr>
        <w:t>nd the GALILEO Open Learning Materials repository</w:t>
      </w:r>
    </w:p>
    <w:p w14:paraId="7E9AF54E" w14:textId="6D16D6DC" w:rsidR="2863CF7C" w:rsidRPr="007B206E" w:rsidRDefault="1CB7FC8A" w:rsidP="071987A5">
      <w:pPr>
        <w:spacing w:line="257" w:lineRule="auto"/>
        <w:jc w:val="left"/>
        <w:rPr>
          <w:rFonts w:eastAsiaTheme="minorEastAsia" w:cstheme="minorBidi"/>
          <w:szCs w:val="24"/>
        </w:rPr>
      </w:pPr>
      <w:r w:rsidRPr="007B206E">
        <w:rPr>
          <w:rFonts w:eastAsiaTheme="minorEastAsia" w:cstheme="minorBidi"/>
          <w:szCs w:val="24"/>
        </w:rPr>
        <w:t xml:space="preserve">This project represents a full change of ALL labs, both in person and online, for fall of 2021 and onward. </w:t>
      </w:r>
      <w:r w:rsidR="6797A347" w:rsidRPr="007B206E">
        <w:rPr>
          <w:rFonts w:eastAsiaTheme="minorEastAsia" w:cstheme="minorBidi"/>
          <w:szCs w:val="24"/>
        </w:rPr>
        <w:t xml:space="preserve">To this effect TWO laboratory manuals will be made available, one for in-person labs, and the other for online laboratory sections. </w:t>
      </w:r>
      <w:r w:rsidRPr="007B206E">
        <w:rPr>
          <w:rFonts w:eastAsiaTheme="minorEastAsia" w:cstheme="minorBidi"/>
          <w:szCs w:val="24"/>
        </w:rPr>
        <w:t xml:space="preserve">ALL student sections in the CHEM1152K course will be impacted. Therefore, use of the laboratory documents exclusively in this course will save students money while increasing their </w:t>
      </w:r>
      <w:r w:rsidRPr="007B206E">
        <w:rPr>
          <w:szCs w:val="24"/>
        </w:rPr>
        <w:t>working knowledge of biochemical processes</w:t>
      </w:r>
      <w:r w:rsidRPr="007B206E">
        <w:rPr>
          <w:rFonts w:eastAsiaTheme="minorEastAsia" w:cstheme="minorBidi"/>
          <w:szCs w:val="24"/>
        </w:rPr>
        <w:t xml:space="preserve"> and better prepare them for admission and success in allied health professional schools.</w:t>
      </w:r>
      <w:r w:rsidRPr="007B206E">
        <w:rPr>
          <w:szCs w:val="24"/>
        </w:rPr>
        <w:t xml:space="preserve"> </w:t>
      </w:r>
    </w:p>
    <w:p w14:paraId="1BFAA23F" w14:textId="408D401E" w:rsidR="2863CF7C" w:rsidRPr="007B206E" w:rsidRDefault="1CB7FC8A" w:rsidP="1A8D4E10">
      <w:pPr>
        <w:spacing w:line="257" w:lineRule="auto"/>
        <w:jc w:val="left"/>
        <w:rPr>
          <w:rFonts w:eastAsiaTheme="minorEastAsia" w:cstheme="minorBidi"/>
          <w:i/>
          <w:iCs/>
          <w:szCs w:val="24"/>
        </w:rPr>
      </w:pPr>
      <w:r w:rsidRPr="007B206E">
        <w:rPr>
          <w:rFonts w:eastAsiaTheme="minorEastAsia" w:cstheme="minorBidi"/>
          <w:szCs w:val="24"/>
        </w:rPr>
        <w:t xml:space="preserve">CHEM1152K students will answer our qualitative evaluation questions posed at the end of each lab in fall 2021. In addition, </w:t>
      </w:r>
      <w:r w:rsidR="31D1CDFE" w:rsidRPr="007B206E">
        <w:rPr>
          <w:rFonts w:eastAsiaTheme="minorEastAsia" w:cstheme="minorBidi"/>
          <w:szCs w:val="24"/>
        </w:rPr>
        <w:t>an</w:t>
      </w:r>
      <w:r w:rsidRPr="007B206E">
        <w:rPr>
          <w:rFonts w:eastAsiaTheme="minorEastAsia" w:cstheme="minorBidi"/>
          <w:szCs w:val="24"/>
        </w:rPr>
        <w:t xml:space="preserve"> SST research student (STEC4500) will perform data analysis for lab exercise effectiveness</w:t>
      </w:r>
      <w:r w:rsidR="1045B4B7" w:rsidRPr="007B206E">
        <w:rPr>
          <w:rFonts w:eastAsiaTheme="minorEastAsia" w:cstheme="minorBidi"/>
          <w:szCs w:val="24"/>
        </w:rPr>
        <w:t xml:space="preserve"> and student satisfaction</w:t>
      </w:r>
      <w:r w:rsidRPr="007B206E">
        <w:rPr>
          <w:rFonts w:eastAsiaTheme="minorEastAsia" w:cstheme="minorBidi"/>
          <w:szCs w:val="24"/>
        </w:rPr>
        <w:t>. Feedback from this analysis will be used to improve the in-house labs and supplemental materials.</w:t>
      </w:r>
    </w:p>
    <w:p w14:paraId="1BEC4C85" w14:textId="7F7B075B" w:rsidR="2863CF7C" w:rsidRPr="007B206E" w:rsidRDefault="4AC134AB" w:rsidP="071987A5">
      <w:pPr>
        <w:spacing w:line="257" w:lineRule="auto"/>
        <w:jc w:val="left"/>
        <w:rPr>
          <w:szCs w:val="24"/>
        </w:rPr>
      </w:pPr>
      <w:r w:rsidRPr="007B206E">
        <w:rPr>
          <w:szCs w:val="24"/>
        </w:rPr>
        <w:t>Previously, this course employed a</w:t>
      </w:r>
      <w:r w:rsidR="1892800E" w:rsidRPr="007B206E">
        <w:rPr>
          <w:szCs w:val="24"/>
        </w:rPr>
        <w:t>n unabridged</w:t>
      </w:r>
      <w:r w:rsidRPr="007B206E">
        <w:rPr>
          <w:szCs w:val="24"/>
        </w:rPr>
        <w:t xml:space="preserve"> lab manual derived from a Pearson Laboratory Manual that retails at $11</w:t>
      </w:r>
      <w:r w:rsidR="0E1DEA28" w:rsidRPr="007B206E">
        <w:rPr>
          <w:szCs w:val="24"/>
        </w:rPr>
        <w:t>4</w:t>
      </w:r>
      <w:r w:rsidRPr="007B206E">
        <w:rPr>
          <w:szCs w:val="24"/>
        </w:rPr>
        <w:t xml:space="preserve">.00. </w:t>
      </w:r>
      <w:r w:rsidR="3D5750D7" w:rsidRPr="007B206E">
        <w:rPr>
          <w:szCs w:val="24"/>
        </w:rPr>
        <w:t>T</w:t>
      </w:r>
      <w:r w:rsidR="7EB26BA5" w:rsidRPr="007B206E">
        <w:rPr>
          <w:szCs w:val="24"/>
        </w:rPr>
        <w:t>he custom laboratory text costs students</w:t>
      </w:r>
      <w:r w:rsidR="7EB26BA5" w:rsidRPr="007B206E">
        <w:rPr>
          <w:color w:val="FF0000"/>
          <w:szCs w:val="24"/>
        </w:rPr>
        <w:t xml:space="preserve"> </w:t>
      </w:r>
      <w:r w:rsidR="7EB26BA5" w:rsidRPr="007B206E">
        <w:rPr>
          <w:szCs w:val="24"/>
        </w:rPr>
        <w:t xml:space="preserve">$45.35 through the GGC bookstore and has been required for both online and in-person courses. </w:t>
      </w:r>
      <w:r w:rsidRPr="007B206E">
        <w:rPr>
          <w:szCs w:val="24"/>
        </w:rPr>
        <w:t xml:space="preserve">The custom lab manual reduced the costs by providing only the laboratory exercises the students engaged in during the course. Other laboratory manuals are similarly inclusive, including a host of experiments for instructors to choose from while boosting the retail price. Since the focus of the lab is to shift toward more biochemical investigation, the Pearson manual will no longer cover the </w:t>
      </w:r>
      <w:r w:rsidR="03AC46D8" w:rsidRPr="007B206E">
        <w:rPr>
          <w:szCs w:val="24"/>
        </w:rPr>
        <w:t xml:space="preserve">needed </w:t>
      </w:r>
      <w:r w:rsidRPr="007B206E">
        <w:rPr>
          <w:szCs w:val="24"/>
        </w:rPr>
        <w:t xml:space="preserve">content. An in-house lab manual will take advantage of the laboratory resources and equipment already available in GGC’s labs and build on the expertise of GGC </w:t>
      </w:r>
      <w:r w:rsidRPr="007B206E">
        <w:rPr>
          <w:szCs w:val="24"/>
        </w:rPr>
        <w:lastRenderedPageBreak/>
        <w:t>faculty. Adopting yet another pre-published lab manual would require purchase of different equipment and reagents.</w:t>
      </w:r>
      <w:r w:rsidR="792DED43" w:rsidRPr="007B206E">
        <w:rPr>
          <w:szCs w:val="24"/>
        </w:rPr>
        <w:t xml:space="preserve"> </w:t>
      </w:r>
    </w:p>
    <w:p w14:paraId="0677586A" w14:textId="7A8082AD" w:rsidR="2863CF7C" w:rsidRPr="007B206E" w:rsidRDefault="0EA496B5" w:rsidP="071987A5">
      <w:pPr>
        <w:spacing w:line="257" w:lineRule="auto"/>
        <w:jc w:val="left"/>
        <w:rPr>
          <w:szCs w:val="24"/>
        </w:rPr>
      </w:pPr>
      <w:r w:rsidRPr="007B206E">
        <w:rPr>
          <w:szCs w:val="24"/>
        </w:rPr>
        <w:t xml:space="preserve">Spring 2021, due to COVID, we implemented an online lab program obtained through a third party, at a cost of $65.00 per student both online and in person, which was paid by GGC SST. So far, the experience has been quite disappointing for students and instructors alike. Students had internet connection issues and the style of submission for questions has led to a plethora of student problems. The software configuration complicated assessments and grading. Faculty who are currently teaching the course realize that we must have new labs for fall 2021, or else we will need to resort to the expensive ($45.35) printed Pearson Custom laboratory manual available through our </w:t>
      </w:r>
      <w:r w:rsidRPr="007B206E">
        <w:rPr>
          <w:rFonts w:eastAsiaTheme="minorEastAsia" w:cstheme="minorBidi"/>
          <w:szCs w:val="24"/>
        </w:rPr>
        <w:t>bookstore which does not offer sufficient</w:t>
      </w:r>
      <w:r w:rsidR="0E2794F1" w:rsidRPr="007B206E">
        <w:rPr>
          <w:rFonts w:eastAsiaTheme="minorEastAsia" w:cstheme="minorBidi"/>
          <w:szCs w:val="24"/>
        </w:rPr>
        <w:t xml:space="preserve"> biochemistry content. Transformation</w:t>
      </w:r>
      <w:r w:rsidR="3ECC3EB4" w:rsidRPr="007B206E">
        <w:rPr>
          <w:szCs w:val="24"/>
        </w:rPr>
        <w:t xml:space="preserve"> of all sections </w:t>
      </w:r>
      <w:r w:rsidR="5F5CF6EB" w:rsidRPr="007B206E">
        <w:rPr>
          <w:szCs w:val="24"/>
        </w:rPr>
        <w:t>(excluding summer 2021</w:t>
      </w:r>
      <w:r w:rsidR="790000D7" w:rsidRPr="007B206E">
        <w:rPr>
          <w:szCs w:val="24"/>
        </w:rPr>
        <w:t>, as the product will not be fully ready by the beginning of May 2021</w:t>
      </w:r>
      <w:r w:rsidR="5F5CF6EB" w:rsidRPr="007B206E">
        <w:rPr>
          <w:szCs w:val="24"/>
        </w:rPr>
        <w:t xml:space="preserve">) </w:t>
      </w:r>
      <w:r w:rsidR="3ECC3EB4" w:rsidRPr="007B206E">
        <w:rPr>
          <w:szCs w:val="24"/>
        </w:rPr>
        <w:t>is a projected total annual student savings per academic year of $</w:t>
      </w:r>
      <w:r w:rsidR="75FABD85" w:rsidRPr="007B206E">
        <w:rPr>
          <w:szCs w:val="24"/>
        </w:rPr>
        <w:t>27,935.60</w:t>
      </w:r>
      <w:r w:rsidR="3ECC3EB4" w:rsidRPr="007B206E">
        <w:rPr>
          <w:szCs w:val="24"/>
        </w:rPr>
        <w:t>.</w:t>
      </w:r>
      <w:r w:rsidR="7A96E8BA" w:rsidRPr="007B206E">
        <w:rPr>
          <w:szCs w:val="24"/>
        </w:rPr>
        <w:t xml:space="preserve"> </w:t>
      </w:r>
      <w:r w:rsidR="299FB94E" w:rsidRPr="007B206E">
        <w:rPr>
          <w:szCs w:val="24"/>
        </w:rPr>
        <w:t xml:space="preserve">If we include summer 2022, then this amount would go up to over $31,745, depending on the number of summer sections offered. </w:t>
      </w:r>
    </w:p>
    <w:p w14:paraId="68D210F2" w14:textId="71CFB37C" w:rsidR="2863CF7C" w:rsidRPr="007B206E" w:rsidRDefault="72E672C3" w:rsidP="071987A5">
      <w:pPr>
        <w:spacing w:line="257" w:lineRule="auto"/>
        <w:jc w:val="left"/>
        <w:rPr>
          <w:rFonts w:ascii="Calibri" w:eastAsia="Calibri" w:hAnsi="Calibri" w:cs="Calibri"/>
          <w:b/>
          <w:bCs/>
          <w:szCs w:val="24"/>
        </w:rPr>
      </w:pPr>
      <w:r w:rsidRPr="007B206E">
        <w:rPr>
          <w:szCs w:val="24"/>
        </w:rPr>
        <w:t>M</w:t>
      </w:r>
      <w:r w:rsidR="25ABECD3" w:rsidRPr="007B206E">
        <w:rPr>
          <w:szCs w:val="24"/>
        </w:rPr>
        <w:t>aterials for our open-source laboratory text, in both its in-person and online format, will be 508 compliant and available for other institutions who wish to reference our experiments.</w:t>
      </w:r>
      <w:r w:rsidR="14E8EA11" w:rsidRPr="007B206E">
        <w:rPr>
          <w:szCs w:val="24"/>
        </w:rPr>
        <w:t xml:space="preserve">  Chris Robinson, our support staff, will assist in this process.</w:t>
      </w:r>
      <w:r w:rsidR="25ABECD3" w:rsidRPr="007B206E">
        <w:rPr>
          <w:szCs w:val="24"/>
        </w:rPr>
        <w:t xml:space="preserve"> Notably, our Organic Chemistry I and II laboratory text has already undergone a similar transformation. Two of those listed on this grant were part of this transformation (Richard Pennington and Julia E. Paredes), and we have posted the labs on Research Gate, a site often used by other science professors. This text is frequently downloaded from the site, gaining 18,588 reads in 8 years. This use certainly demonstrates the need to have course-ready labs available through open-source materials. Though many individual GOB II experiments may be available in the literature, they are not specifically connected to, or formatted for our CHEM1152K course with our students. Furthermore, GOB II materials that are currently available in the </w:t>
      </w:r>
      <w:r w:rsidR="007B206E" w:rsidRPr="007B206E">
        <w:rPr>
          <w:szCs w:val="24"/>
        </w:rPr>
        <w:t>literature</w:t>
      </w:r>
      <w:r w:rsidR="25ABECD3" w:rsidRPr="007B206E">
        <w:rPr>
          <w:szCs w:val="24"/>
        </w:rPr>
        <w:t xml:space="preserve"> are not connected for both an online setting and in-person setting for an entire course. The time and effort required to link together work proposed in this grant is certainly substantial. </w:t>
      </w:r>
      <w:r w:rsidR="25ABECD3" w:rsidRPr="007B206E">
        <w:rPr>
          <w:rFonts w:ascii="Calibri" w:eastAsia="Calibri" w:hAnsi="Calibri" w:cs="Calibri"/>
          <w:color w:val="000000" w:themeColor="text1"/>
          <w:szCs w:val="24"/>
        </w:rPr>
        <w:t>Each of us are ready to pursue these efforts, to</w:t>
      </w:r>
      <w:r w:rsidR="25ABECD3" w:rsidRPr="007B206E">
        <w:rPr>
          <w:rFonts w:ascii="Calibri" w:eastAsia="Calibri" w:hAnsi="Calibri" w:cs="Calibri"/>
          <w:szCs w:val="24"/>
        </w:rPr>
        <w:t xml:space="preserve"> help our students succeed in learning the </w:t>
      </w:r>
      <w:r w:rsidR="007B206E" w:rsidRPr="007B206E">
        <w:rPr>
          <w:rFonts w:ascii="Calibri" w:eastAsia="Calibri" w:hAnsi="Calibri" w:cs="Calibri"/>
          <w:szCs w:val="24"/>
        </w:rPr>
        <w:t>material, which</w:t>
      </w:r>
      <w:r w:rsidR="25ABECD3" w:rsidRPr="007B206E">
        <w:rPr>
          <w:rFonts w:ascii="Calibri" w:eastAsia="Calibri" w:hAnsi="Calibri" w:cs="Calibri"/>
          <w:szCs w:val="24"/>
        </w:rPr>
        <w:t xml:space="preserve"> best prepares them for future healthcare courses. </w:t>
      </w:r>
      <w:r w:rsidR="25ABECD3" w:rsidRPr="007B206E">
        <w:rPr>
          <w:szCs w:val="24"/>
        </w:rPr>
        <w:t>We hope that these efforts will contribute to increase GGC students’ laboratory skills and eventually increase admission rates to nursing and allied health programs.</w:t>
      </w:r>
    </w:p>
    <w:p w14:paraId="4384846A" w14:textId="4B98E516" w:rsidR="2863CF7C" w:rsidRPr="007B206E" w:rsidRDefault="1BB9FDBE" w:rsidP="071987A5">
      <w:pPr>
        <w:spacing w:line="257" w:lineRule="auto"/>
        <w:jc w:val="left"/>
        <w:rPr>
          <w:szCs w:val="24"/>
        </w:rPr>
      </w:pPr>
      <w:r w:rsidRPr="007B206E">
        <w:rPr>
          <w:rFonts w:eastAsiaTheme="minorEastAsia" w:cstheme="minorBidi"/>
          <w:b/>
          <w:bCs/>
          <w:i/>
          <w:iCs/>
          <w:szCs w:val="24"/>
        </w:rPr>
        <w:t xml:space="preserve">In Support of Goal 3: </w:t>
      </w:r>
      <w:r w:rsidRPr="007B206E">
        <w:rPr>
          <w:b/>
          <w:bCs/>
          <w:szCs w:val="24"/>
        </w:rPr>
        <w:t>Increase student performance on a concept inventory (Brown) relevant to GOB course topics that indicate readiness for Allied Health professional school.</w:t>
      </w:r>
    </w:p>
    <w:p w14:paraId="1B305AEA" w14:textId="548AF070" w:rsidR="00B26484" w:rsidRPr="007B206E" w:rsidRDefault="0C50C03E" w:rsidP="46273753">
      <w:pPr>
        <w:spacing w:line="257" w:lineRule="auto"/>
        <w:jc w:val="left"/>
        <w:rPr>
          <w:szCs w:val="24"/>
        </w:rPr>
      </w:pPr>
      <w:r w:rsidRPr="007B206E">
        <w:rPr>
          <w:szCs w:val="24"/>
        </w:rPr>
        <w:t xml:space="preserve">We will build laboratory skills that will support biology and allied health courses where students typically enroll after completing this course. As a result, labs focusing on biochemical concepts will incorporate equipment and procedures more often seen in a biochemistry lab, which currently are not explored in CHEM1152K at GGC. For example, students will develop a protein standard curve and explore enzyme kinetics. To address these labs and the requirements for </w:t>
      </w:r>
      <w:r w:rsidRPr="007B206E">
        <w:rPr>
          <w:szCs w:val="24"/>
        </w:rPr>
        <w:lastRenderedPageBreak/>
        <w:t xml:space="preserve">biochemistry, students also need to acquire certain laboratory skills. These include working with micropipettes, using microcentrifuges and spectrophotometers. The purchase of essential microcentrifuges has been included in this grant. </w:t>
      </w:r>
      <w:r w:rsidRPr="007B206E">
        <w:rPr>
          <w:b/>
          <w:bCs/>
          <w:szCs w:val="24"/>
        </w:rPr>
        <w:t>Micropipettes and spectrophotometers will be funded through GGC School of Science &amp; Technology to a total cost of $24,373 as a purchase to support this laboratory enhancement.</w:t>
      </w:r>
      <w:r w:rsidR="24AA4778" w:rsidRPr="007B206E">
        <w:rPr>
          <w:szCs w:val="24"/>
        </w:rPr>
        <w:t xml:space="preserve">  A concept inventory will be </w:t>
      </w:r>
      <w:r w:rsidR="029D7A9D" w:rsidRPr="007B206E">
        <w:rPr>
          <w:szCs w:val="24"/>
        </w:rPr>
        <w:t xml:space="preserve">used </w:t>
      </w:r>
      <w:r w:rsidR="24AA4778" w:rsidRPr="007B206E">
        <w:rPr>
          <w:szCs w:val="24"/>
        </w:rPr>
        <w:t>to assess student learning through</w:t>
      </w:r>
      <w:r w:rsidR="7CBB165A" w:rsidRPr="007B206E">
        <w:rPr>
          <w:szCs w:val="24"/>
        </w:rPr>
        <w:t>out</w:t>
      </w:r>
      <w:r w:rsidR="24AA4778" w:rsidRPr="007B206E">
        <w:rPr>
          <w:szCs w:val="24"/>
        </w:rPr>
        <w:t xml:space="preserve"> this course.</w:t>
      </w:r>
    </w:p>
    <w:p w14:paraId="5D987BF8" w14:textId="4F7623DD" w:rsidR="2863CF7C" w:rsidRPr="007B206E" w:rsidRDefault="0E8B49A5" w:rsidP="161FBAC8">
      <w:pPr>
        <w:spacing w:line="257" w:lineRule="auto"/>
        <w:jc w:val="left"/>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 xml:space="preserve">2. </w:t>
      </w:r>
      <w:r w:rsidR="06455BD0" w:rsidRPr="007B206E">
        <w:rPr>
          <w:rFonts w:asciiTheme="majorHAnsi" w:eastAsiaTheme="majorEastAsia" w:hAnsiTheme="majorHAnsi" w:cstheme="majorBidi"/>
          <w:b/>
          <w:bCs/>
          <w:szCs w:val="24"/>
        </w:rPr>
        <w:t>Statement of transformation</w:t>
      </w:r>
    </w:p>
    <w:p w14:paraId="4DA94CDF" w14:textId="18157CB0" w:rsidR="2863CF7C" w:rsidRPr="007B206E" w:rsidRDefault="71E0C90E" w:rsidP="161FBAC8">
      <w:pPr>
        <w:pStyle w:val="Heading2"/>
        <w:spacing w:line="257" w:lineRule="auto"/>
        <w:rPr>
          <w:b/>
          <w:bCs/>
          <w:sz w:val="24"/>
          <w:szCs w:val="24"/>
        </w:rPr>
      </w:pPr>
      <w:r w:rsidRPr="007B206E">
        <w:rPr>
          <w:b/>
          <w:bCs/>
          <w:sz w:val="24"/>
          <w:szCs w:val="24"/>
        </w:rPr>
        <w:t>Current state of the course</w:t>
      </w:r>
    </w:p>
    <w:p w14:paraId="2CBCCD8F" w14:textId="63580FAC" w:rsidR="2863CF7C" w:rsidRPr="007B206E" w:rsidRDefault="2863CF7C" w:rsidP="161FBAC8">
      <w:pPr>
        <w:spacing w:line="257" w:lineRule="auto"/>
        <w:jc w:val="left"/>
        <w:rPr>
          <w:rFonts w:ascii="Calibri" w:eastAsia="Calibri" w:hAnsi="Calibri" w:cs="Calibri"/>
          <w:szCs w:val="24"/>
        </w:rPr>
      </w:pPr>
      <w:r w:rsidRPr="007B206E">
        <w:rPr>
          <w:rFonts w:ascii="Calibri" w:eastAsia="Calibri" w:hAnsi="Calibri" w:cs="Calibri"/>
          <w:szCs w:val="24"/>
        </w:rPr>
        <w:t>The labs in C</w:t>
      </w:r>
      <w:r w:rsidR="648DA5EA" w:rsidRPr="007B206E">
        <w:rPr>
          <w:rFonts w:ascii="Calibri" w:eastAsia="Calibri" w:hAnsi="Calibri" w:cs="Calibri"/>
          <w:szCs w:val="24"/>
        </w:rPr>
        <w:t>HEM</w:t>
      </w:r>
      <w:r w:rsidRPr="007B206E">
        <w:rPr>
          <w:rFonts w:ascii="Calibri" w:eastAsia="Calibri" w:hAnsi="Calibri" w:cs="Calibri"/>
          <w:szCs w:val="24"/>
        </w:rPr>
        <w:t>1152K have undergone a couple of transformations since the course was first offered</w:t>
      </w:r>
      <w:r w:rsidR="52804F7A" w:rsidRPr="007B206E">
        <w:rPr>
          <w:rFonts w:ascii="Calibri" w:eastAsia="Calibri" w:hAnsi="Calibri" w:cs="Calibri"/>
          <w:szCs w:val="24"/>
        </w:rPr>
        <w:t xml:space="preserve"> in 2010</w:t>
      </w:r>
      <w:r w:rsidRPr="007B206E">
        <w:rPr>
          <w:rFonts w:ascii="Calibri" w:eastAsia="Calibri" w:hAnsi="Calibri" w:cs="Calibri"/>
          <w:szCs w:val="24"/>
        </w:rPr>
        <w:t xml:space="preserve">. </w:t>
      </w:r>
      <w:r w:rsidR="5862B3BC" w:rsidRPr="007B206E">
        <w:rPr>
          <w:rFonts w:ascii="Calibri" w:eastAsia="Calibri" w:hAnsi="Calibri" w:cs="Calibri"/>
          <w:szCs w:val="24"/>
        </w:rPr>
        <w:t>T</w:t>
      </w:r>
      <w:r w:rsidRPr="007B206E">
        <w:rPr>
          <w:rFonts w:ascii="Calibri" w:eastAsia="Calibri" w:hAnsi="Calibri" w:cs="Calibri"/>
          <w:szCs w:val="24"/>
        </w:rPr>
        <w:t xml:space="preserve">he first </w:t>
      </w:r>
      <w:r w:rsidR="63FF78EF" w:rsidRPr="007B206E">
        <w:rPr>
          <w:rFonts w:ascii="Calibri" w:eastAsia="Calibri" w:hAnsi="Calibri" w:cs="Calibri"/>
          <w:szCs w:val="24"/>
        </w:rPr>
        <w:t xml:space="preserve">labs </w:t>
      </w:r>
      <w:r w:rsidRPr="007B206E">
        <w:rPr>
          <w:rFonts w:ascii="Calibri" w:eastAsia="Calibri" w:hAnsi="Calibri" w:cs="Calibri"/>
          <w:szCs w:val="24"/>
        </w:rPr>
        <w:t xml:space="preserve">were adapted from current organic chemistry labs. The first revision </w:t>
      </w:r>
      <w:r w:rsidR="02343D83" w:rsidRPr="007B206E">
        <w:rPr>
          <w:rFonts w:ascii="Calibri" w:eastAsia="Calibri" w:hAnsi="Calibri" w:cs="Calibri"/>
          <w:szCs w:val="24"/>
        </w:rPr>
        <w:t>implemented</w:t>
      </w:r>
      <w:r w:rsidRPr="007B206E">
        <w:rPr>
          <w:rFonts w:ascii="Calibri" w:eastAsia="Calibri" w:hAnsi="Calibri" w:cs="Calibri"/>
          <w:szCs w:val="24"/>
        </w:rPr>
        <w:t xml:space="preserve"> </w:t>
      </w:r>
      <w:r w:rsidR="0D8234B2" w:rsidRPr="007B206E">
        <w:rPr>
          <w:rFonts w:ascii="Calibri" w:eastAsia="Calibri" w:hAnsi="Calibri" w:cs="Calibri"/>
          <w:szCs w:val="24"/>
        </w:rPr>
        <w:t xml:space="preserve">a </w:t>
      </w:r>
      <w:r w:rsidR="3C7B8A26" w:rsidRPr="007B206E">
        <w:rPr>
          <w:rFonts w:ascii="Calibri" w:eastAsia="Calibri" w:hAnsi="Calibri" w:cs="Calibri"/>
          <w:szCs w:val="24"/>
        </w:rPr>
        <w:t xml:space="preserve">custom </w:t>
      </w:r>
      <w:r w:rsidRPr="007B206E">
        <w:rPr>
          <w:rFonts w:ascii="Calibri" w:eastAsia="Calibri" w:hAnsi="Calibri" w:cs="Calibri"/>
          <w:szCs w:val="24"/>
        </w:rPr>
        <w:t xml:space="preserve">General, Organic, and Biochemistry </w:t>
      </w:r>
      <w:r w:rsidR="716DADEF" w:rsidRPr="007B206E">
        <w:rPr>
          <w:rFonts w:ascii="Calibri" w:eastAsia="Calibri" w:hAnsi="Calibri" w:cs="Calibri"/>
          <w:szCs w:val="24"/>
        </w:rPr>
        <w:t xml:space="preserve">lab manual </w:t>
      </w:r>
      <w:r w:rsidRPr="007B206E">
        <w:rPr>
          <w:rFonts w:ascii="Calibri" w:eastAsia="Calibri" w:hAnsi="Calibri" w:cs="Calibri"/>
          <w:szCs w:val="24"/>
        </w:rPr>
        <w:t xml:space="preserve">purchased from Pearson </w:t>
      </w:r>
      <w:r w:rsidR="21B50A34" w:rsidRPr="007B206E">
        <w:rPr>
          <w:rFonts w:ascii="Calibri" w:eastAsia="Calibri" w:hAnsi="Calibri" w:cs="Calibri"/>
          <w:szCs w:val="24"/>
        </w:rPr>
        <w:t xml:space="preserve">at </w:t>
      </w:r>
      <w:r w:rsidRPr="007B206E">
        <w:rPr>
          <w:rFonts w:ascii="Calibri" w:eastAsia="Calibri" w:hAnsi="Calibri" w:cs="Calibri"/>
          <w:szCs w:val="24"/>
        </w:rPr>
        <w:t>a considerable cost to students</w:t>
      </w:r>
      <w:r w:rsidR="3492CC17" w:rsidRPr="007B206E">
        <w:rPr>
          <w:rFonts w:ascii="Calibri" w:eastAsia="Calibri" w:hAnsi="Calibri" w:cs="Calibri"/>
          <w:szCs w:val="24"/>
        </w:rPr>
        <w:t xml:space="preserve">, </w:t>
      </w:r>
      <w:r w:rsidR="142DC547" w:rsidRPr="007B206E">
        <w:rPr>
          <w:rFonts w:ascii="Calibri" w:eastAsia="Calibri" w:hAnsi="Calibri" w:cs="Calibri"/>
          <w:szCs w:val="24"/>
        </w:rPr>
        <w:t xml:space="preserve">$45.35 each. Due to this cost, </w:t>
      </w:r>
      <w:r w:rsidR="03CE9A51" w:rsidRPr="007B206E">
        <w:rPr>
          <w:rFonts w:ascii="Calibri" w:eastAsia="Calibri" w:hAnsi="Calibri" w:cs="Calibri"/>
          <w:szCs w:val="24"/>
        </w:rPr>
        <w:t xml:space="preserve">some </w:t>
      </w:r>
      <w:r w:rsidR="142DC547" w:rsidRPr="007B206E">
        <w:rPr>
          <w:rFonts w:ascii="Calibri" w:eastAsia="Calibri" w:hAnsi="Calibri" w:cs="Calibri"/>
          <w:szCs w:val="24"/>
        </w:rPr>
        <w:t>students</w:t>
      </w:r>
      <w:r w:rsidR="738037DF" w:rsidRPr="007B206E">
        <w:rPr>
          <w:rFonts w:ascii="Calibri" w:eastAsia="Calibri" w:hAnsi="Calibri" w:cs="Calibri"/>
          <w:szCs w:val="24"/>
        </w:rPr>
        <w:t xml:space="preserve"> </w:t>
      </w:r>
      <w:r w:rsidR="6DED172B" w:rsidRPr="007B206E">
        <w:rPr>
          <w:rFonts w:ascii="Calibri" w:eastAsia="Calibri" w:hAnsi="Calibri" w:cs="Calibri"/>
          <w:szCs w:val="24"/>
        </w:rPr>
        <w:t xml:space="preserve">failed to </w:t>
      </w:r>
      <w:r w:rsidR="738037DF" w:rsidRPr="007B206E">
        <w:rPr>
          <w:rFonts w:ascii="Calibri" w:eastAsia="Calibri" w:hAnsi="Calibri" w:cs="Calibri"/>
          <w:szCs w:val="24"/>
        </w:rPr>
        <w:t>purchase the custom Pearson labs unti</w:t>
      </w:r>
      <w:r w:rsidR="74046A01" w:rsidRPr="007B206E">
        <w:rPr>
          <w:rFonts w:ascii="Calibri" w:eastAsia="Calibri" w:hAnsi="Calibri" w:cs="Calibri"/>
          <w:szCs w:val="24"/>
        </w:rPr>
        <w:t>l later in class or never at all, which affect</w:t>
      </w:r>
      <w:r w:rsidR="483D0A6A" w:rsidRPr="007B206E">
        <w:rPr>
          <w:rFonts w:ascii="Calibri" w:eastAsia="Calibri" w:hAnsi="Calibri" w:cs="Calibri"/>
          <w:szCs w:val="24"/>
        </w:rPr>
        <w:t>ed</w:t>
      </w:r>
      <w:r w:rsidR="74046A01" w:rsidRPr="007B206E">
        <w:rPr>
          <w:rFonts w:ascii="Calibri" w:eastAsia="Calibri" w:hAnsi="Calibri" w:cs="Calibri"/>
          <w:szCs w:val="24"/>
        </w:rPr>
        <w:t xml:space="preserve"> their overall class performance</w:t>
      </w:r>
      <w:r w:rsidR="5C0330AA" w:rsidRPr="007B206E">
        <w:rPr>
          <w:rFonts w:ascii="Calibri" w:eastAsia="Calibri" w:hAnsi="Calibri" w:cs="Calibri"/>
          <w:szCs w:val="24"/>
        </w:rPr>
        <w:t xml:space="preserve">. </w:t>
      </w:r>
    </w:p>
    <w:p w14:paraId="413E7E12" w14:textId="533BA8B7" w:rsidR="2863CF7C" w:rsidRPr="007B206E" w:rsidRDefault="2863CF7C" w:rsidP="6BB0F494">
      <w:pPr>
        <w:spacing w:line="257" w:lineRule="auto"/>
        <w:jc w:val="left"/>
        <w:rPr>
          <w:rFonts w:ascii="Calibri" w:eastAsia="Calibri" w:hAnsi="Calibri" w:cs="Calibri"/>
          <w:szCs w:val="24"/>
        </w:rPr>
      </w:pPr>
      <w:r w:rsidRPr="007B206E">
        <w:rPr>
          <w:rFonts w:ascii="Calibri" w:eastAsia="Calibri" w:hAnsi="Calibri" w:cs="Calibri"/>
          <w:szCs w:val="24"/>
        </w:rPr>
        <w:t xml:space="preserve">When face-to-face labs were discontinued in March 2020, students were provided data </w:t>
      </w:r>
      <w:r w:rsidR="20411DC7" w:rsidRPr="007B206E">
        <w:rPr>
          <w:rFonts w:ascii="Calibri" w:eastAsia="Calibri" w:hAnsi="Calibri" w:cs="Calibri"/>
          <w:szCs w:val="24"/>
        </w:rPr>
        <w:t xml:space="preserve">that was </w:t>
      </w:r>
      <w:r w:rsidRPr="007B206E">
        <w:rPr>
          <w:rFonts w:ascii="Calibri" w:eastAsia="Calibri" w:hAnsi="Calibri" w:cs="Calibri"/>
          <w:szCs w:val="24"/>
        </w:rPr>
        <w:t>needed to complete these labs.</w:t>
      </w:r>
      <w:r w:rsidR="2478B438" w:rsidRPr="007B206E">
        <w:rPr>
          <w:rFonts w:ascii="Calibri" w:eastAsia="Calibri" w:hAnsi="Calibri" w:cs="Calibri"/>
          <w:szCs w:val="24"/>
        </w:rPr>
        <w:t xml:space="preserve"> </w:t>
      </w:r>
      <w:r w:rsidRPr="007B206E">
        <w:rPr>
          <w:rFonts w:ascii="Calibri" w:eastAsia="Calibri" w:hAnsi="Calibri" w:cs="Calibri"/>
          <w:szCs w:val="24"/>
        </w:rPr>
        <w:t>As a result of the COVID- 19 pandemic, the institution began offering C</w:t>
      </w:r>
      <w:r w:rsidR="649937DA" w:rsidRPr="007B206E">
        <w:rPr>
          <w:rFonts w:ascii="Calibri" w:eastAsia="Calibri" w:hAnsi="Calibri" w:cs="Calibri"/>
          <w:szCs w:val="24"/>
        </w:rPr>
        <w:t>HEM</w:t>
      </w:r>
      <w:r w:rsidRPr="007B206E">
        <w:rPr>
          <w:rFonts w:ascii="Calibri" w:eastAsia="Calibri" w:hAnsi="Calibri" w:cs="Calibri"/>
          <w:szCs w:val="24"/>
        </w:rPr>
        <w:t>1152K in different modalities including face-to-face, hybrid, and online. C</w:t>
      </w:r>
      <w:r w:rsidR="14596A1F" w:rsidRPr="007B206E">
        <w:rPr>
          <w:rFonts w:ascii="Calibri" w:eastAsia="Calibri" w:hAnsi="Calibri" w:cs="Calibri"/>
          <w:szCs w:val="24"/>
        </w:rPr>
        <w:t>HEM</w:t>
      </w:r>
      <w:r w:rsidRPr="007B206E">
        <w:rPr>
          <w:rFonts w:ascii="Calibri" w:eastAsia="Calibri" w:hAnsi="Calibri" w:cs="Calibri"/>
          <w:szCs w:val="24"/>
        </w:rPr>
        <w:t xml:space="preserve">1152K continued to use the Pearson labs with limited success. </w:t>
      </w:r>
      <w:r w:rsidR="19014F0A" w:rsidRPr="007B206E">
        <w:rPr>
          <w:rFonts w:ascii="Calibri" w:eastAsia="Calibri" w:hAnsi="Calibri" w:cs="Calibri"/>
          <w:szCs w:val="24"/>
        </w:rPr>
        <w:t>To</w:t>
      </w:r>
      <w:r w:rsidRPr="007B206E">
        <w:rPr>
          <w:rFonts w:ascii="Calibri" w:eastAsia="Calibri" w:hAnsi="Calibri" w:cs="Calibri"/>
          <w:szCs w:val="24"/>
        </w:rPr>
        <w:t xml:space="preserve"> provide all students enrolled in the course </w:t>
      </w:r>
      <w:r w:rsidR="608BACA4" w:rsidRPr="007B206E">
        <w:rPr>
          <w:rFonts w:ascii="Calibri" w:eastAsia="Calibri" w:hAnsi="Calibri" w:cs="Calibri"/>
          <w:szCs w:val="24"/>
        </w:rPr>
        <w:t xml:space="preserve">with </w:t>
      </w:r>
      <w:r w:rsidRPr="007B206E">
        <w:rPr>
          <w:rFonts w:ascii="Calibri" w:eastAsia="Calibri" w:hAnsi="Calibri" w:cs="Calibri"/>
          <w:szCs w:val="24"/>
        </w:rPr>
        <w:t xml:space="preserve">a more enriching lab experience, online labs were purchased from </w:t>
      </w:r>
      <w:r w:rsidR="600F5D4F" w:rsidRPr="007B206E">
        <w:rPr>
          <w:rFonts w:ascii="Calibri" w:eastAsia="Calibri" w:hAnsi="Calibri" w:cs="Calibri"/>
          <w:szCs w:val="24"/>
        </w:rPr>
        <w:t>on online vendor</w:t>
      </w:r>
      <w:r w:rsidRPr="007B206E">
        <w:rPr>
          <w:rFonts w:ascii="Calibri" w:eastAsia="Calibri" w:hAnsi="Calibri" w:cs="Calibri"/>
          <w:szCs w:val="24"/>
        </w:rPr>
        <w:t xml:space="preserve"> for spring 2021 and implemented for all enrolled students independent of modality. </w:t>
      </w:r>
      <w:r w:rsidR="0098D97D" w:rsidRPr="007B206E">
        <w:rPr>
          <w:rFonts w:ascii="Calibri" w:eastAsia="Calibri" w:hAnsi="Calibri" w:cs="Calibri"/>
          <w:szCs w:val="24"/>
        </w:rPr>
        <w:t>Moving forward, t</w:t>
      </w:r>
      <w:r w:rsidRPr="007B206E">
        <w:rPr>
          <w:rFonts w:ascii="Calibri" w:eastAsia="Calibri" w:hAnsi="Calibri" w:cs="Calibri"/>
          <w:szCs w:val="24"/>
        </w:rPr>
        <w:t>hese labs are cost prohibitive</w:t>
      </w:r>
      <w:r w:rsidR="5304819C" w:rsidRPr="007B206E">
        <w:rPr>
          <w:rFonts w:ascii="Calibri" w:eastAsia="Calibri" w:hAnsi="Calibri" w:cs="Calibri"/>
          <w:szCs w:val="24"/>
        </w:rPr>
        <w:t xml:space="preserve"> </w:t>
      </w:r>
      <w:r w:rsidRPr="007B206E">
        <w:rPr>
          <w:rFonts w:ascii="Calibri" w:eastAsia="Calibri" w:hAnsi="Calibri" w:cs="Calibri"/>
          <w:szCs w:val="24"/>
        </w:rPr>
        <w:t xml:space="preserve">and do not include enough of the biochemistry content necessary for students planning to apply for admission to nursing schools. </w:t>
      </w:r>
    </w:p>
    <w:p w14:paraId="69E16939" w14:textId="4D447A90" w:rsidR="2863CF7C" w:rsidRPr="007B206E" w:rsidRDefault="630B7BCF" w:rsidP="2B54380D">
      <w:pPr>
        <w:pStyle w:val="Heading2"/>
        <w:spacing w:line="257" w:lineRule="auto"/>
        <w:rPr>
          <w:b/>
          <w:bCs/>
          <w:sz w:val="24"/>
          <w:szCs w:val="24"/>
        </w:rPr>
      </w:pPr>
      <w:r w:rsidRPr="007B206E">
        <w:rPr>
          <w:b/>
          <w:bCs/>
          <w:sz w:val="24"/>
          <w:szCs w:val="24"/>
        </w:rPr>
        <w:t>Overall description of this project</w:t>
      </w:r>
    </w:p>
    <w:p w14:paraId="270EF106" w14:textId="7C782FC6" w:rsidR="2863CF7C" w:rsidRPr="007B206E" w:rsidRDefault="2863CF7C" w:rsidP="2B54380D">
      <w:pPr>
        <w:jc w:val="left"/>
        <w:rPr>
          <w:rFonts w:ascii="Calibri" w:eastAsia="Calibri" w:hAnsi="Calibri" w:cs="Calibri"/>
          <w:szCs w:val="24"/>
        </w:rPr>
      </w:pPr>
      <w:r w:rsidRPr="007B206E">
        <w:rPr>
          <w:rFonts w:ascii="Calibri" w:eastAsia="Calibri" w:hAnsi="Calibri" w:cs="Calibri"/>
          <w:szCs w:val="24"/>
        </w:rPr>
        <w:t>Prior to th</w:t>
      </w:r>
      <w:r w:rsidR="46397519" w:rsidRPr="007B206E">
        <w:rPr>
          <w:rFonts w:ascii="Calibri" w:eastAsia="Calibri" w:hAnsi="Calibri" w:cs="Calibri"/>
          <w:szCs w:val="24"/>
        </w:rPr>
        <w:t>is</w:t>
      </w:r>
      <w:r w:rsidRPr="007B206E">
        <w:rPr>
          <w:rFonts w:ascii="Calibri" w:eastAsia="Calibri" w:hAnsi="Calibri" w:cs="Calibri"/>
          <w:szCs w:val="24"/>
        </w:rPr>
        <w:t xml:space="preserve"> </w:t>
      </w:r>
      <w:r w:rsidR="1C7D54CB" w:rsidRPr="007B206E">
        <w:rPr>
          <w:rFonts w:ascii="Calibri" w:eastAsia="Calibri" w:hAnsi="Calibri" w:cs="Calibri"/>
          <w:szCs w:val="24"/>
        </w:rPr>
        <w:t xml:space="preserve">ALG grant </w:t>
      </w:r>
      <w:r w:rsidRPr="007B206E">
        <w:rPr>
          <w:rFonts w:ascii="Calibri" w:eastAsia="Calibri" w:hAnsi="Calibri" w:cs="Calibri"/>
          <w:szCs w:val="24"/>
        </w:rPr>
        <w:t xml:space="preserve">application, </w:t>
      </w:r>
      <w:r w:rsidR="7DEE3AFD" w:rsidRPr="007B206E">
        <w:rPr>
          <w:rFonts w:ascii="Calibri" w:eastAsia="Calibri" w:hAnsi="Calibri" w:cs="Calibri"/>
          <w:szCs w:val="24"/>
        </w:rPr>
        <w:t>the D</w:t>
      </w:r>
      <w:r w:rsidR="427C9B50" w:rsidRPr="007B206E">
        <w:rPr>
          <w:rFonts w:ascii="Calibri" w:eastAsia="Calibri" w:hAnsi="Calibri" w:cs="Calibri"/>
          <w:szCs w:val="24"/>
        </w:rPr>
        <w:t>irector</w:t>
      </w:r>
      <w:r w:rsidR="7DEE3AFD" w:rsidRPr="007B206E">
        <w:rPr>
          <w:rFonts w:ascii="Calibri" w:eastAsia="Calibri" w:hAnsi="Calibri" w:cs="Calibri"/>
          <w:szCs w:val="24"/>
        </w:rPr>
        <w:t xml:space="preserve"> of the GGC’s newly accredited B.S. Nursing program met with </w:t>
      </w:r>
      <w:r w:rsidRPr="007B206E">
        <w:rPr>
          <w:rFonts w:ascii="Calibri" w:eastAsia="Calibri" w:hAnsi="Calibri" w:cs="Calibri"/>
          <w:szCs w:val="24"/>
        </w:rPr>
        <w:t>faculty to identify the concepts in the C</w:t>
      </w:r>
      <w:r w:rsidR="7FC797B9" w:rsidRPr="007B206E">
        <w:rPr>
          <w:rFonts w:ascii="Calibri" w:eastAsia="Calibri" w:hAnsi="Calibri" w:cs="Calibri"/>
          <w:szCs w:val="24"/>
        </w:rPr>
        <w:t>HEM</w:t>
      </w:r>
      <w:r w:rsidRPr="007B206E">
        <w:rPr>
          <w:rFonts w:ascii="Calibri" w:eastAsia="Calibri" w:hAnsi="Calibri" w:cs="Calibri"/>
          <w:szCs w:val="24"/>
        </w:rPr>
        <w:t xml:space="preserve">1152K curriculum that would best prepare </w:t>
      </w:r>
      <w:r w:rsidR="2AE5DEA6" w:rsidRPr="007B206E">
        <w:rPr>
          <w:rFonts w:ascii="Calibri" w:eastAsia="Calibri" w:hAnsi="Calibri" w:cs="Calibri"/>
          <w:szCs w:val="24"/>
        </w:rPr>
        <w:t xml:space="preserve">GGC </w:t>
      </w:r>
      <w:r w:rsidRPr="007B206E">
        <w:rPr>
          <w:rFonts w:ascii="Calibri" w:eastAsia="Calibri" w:hAnsi="Calibri" w:cs="Calibri"/>
          <w:szCs w:val="24"/>
        </w:rPr>
        <w:t xml:space="preserve">students for admission into the nursing program. As a result, the course </w:t>
      </w:r>
      <w:r w:rsidR="0B42D06A" w:rsidRPr="007B206E">
        <w:rPr>
          <w:rFonts w:ascii="Calibri" w:eastAsia="Calibri" w:hAnsi="Calibri" w:cs="Calibri"/>
          <w:szCs w:val="24"/>
        </w:rPr>
        <w:t>will be</w:t>
      </w:r>
      <w:r w:rsidRPr="007B206E">
        <w:rPr>
          <w:rFonts w:ascii="Calibri" w:eastAsia="Calibri" w:hAnsi="Calibri" w:cs="Calibri"/>
          <w:szCs w:val="24"/>
        </w:rPr>
        <w:t xml:space="preserve"> transformed to include more biochemistry, specifically metabolism, while excluding some of the organic</w:t>
      </w:r>
      <w:r w:rsidR="75ED6321" w:rsidRPr="007B206E">
        <w:rPr>
          <w:rFonts w:ascii="Calibri" w:eastAsia="Calibri" w:hAnsi="Calibri" w:cs="Calibri"/>
          <w:szCs w:val="24"/>
        </w:rPr>
        <w:t xml:space="preserve"> chemistry</w:t>
      </w:r>
      <w:r w:rsidRPr="007B206E">
        <w:rPr>
          <w:rFonts w:ascii="Calibri" w:eastAsia="Calibri" w:hAnsi="Calibri" w:cs="Calibri"/>
          <w:szCs w:val="24"/>
        </w:rPr>
        <w:t xml:space="preserve"> topics.</w:t>
      </w:r>
      <w:r w:rsidR="00A11F4F" w:rsidRPr="007B206E">
        <w:rPr>
          <w:rFonts w:ascii="Calibri" w:eastAsia="Calibri" w:hAnsi="Calibri" w:cs="Calibri"/>
          <w:szCs w:val="24"/>
        </w:rPr>
        <w:t xml:space="preserve"> As faculty adapt to t</w:t>
      </w:r>
      <w:r w:rsidR="575E4954" w:rsidRPr="007B206E">
        <w:rPr>
          <w:rFonts w:ascii="Calibri" w:eastAsia="Calibri" w:hAnsi="Calibri" w:cs="Calibri"/>
          <w:szCs w:val="24"/>
        </w:rPr>
        <w:t>eaching</w:t>
      </w:r>
      <w:r w:rsidR="00A11F4F" w:rsidRPr="007B206E">
        <w:rPr>
          <w:rFonts w:ascii="Calibri" w:eastAsia="Calibri" w:hAnsi="Calibri" w:cs="Calibri"/>
          <w:szCs w:val="24"/>
        </w:rPr>
        <w:t xml:space="preserve"> more metabolism in the course, labs must be developed to support these topics.</w:t>
      </w:r>
      <w:r w:rsidRPr="007B206E">
        <w:rPr>
          <w:rFonts w:ascii="Calibri" w:eastAsia="Calibri" w:hAnsi="Calibri" w:cs="Calibri"/>
          <w:szCs w:val="24"/>
        </w:rPr>
        <w:t xml:space="preserve"> In addition to developing labs to support the </w:t>
      </w:r>
      <w:r w:rsidR="043094F4" w:rsidRPr="007B206E">
        <w:rPr>
          <w:rFonts w:ascii="Calibri" w:eastAsia="Calibri" w:hAnsi="Calibri" w:cs="Calibri"/>
          <w:szCs w:val="24"/>
        </w:rPr>
        <w:t>added content</w:t>
      </w:r>
      <w:r w:rsidRPr="007B206E">
        <w:rPr>
          <w:rFonts w:ascii="Calibri" w:eastAsia="Calibri" w:hAnsi="Calibri" w:cs="Calibri"/>
          <w:szCs w:val="24"/>
        </w:rPr>
        <w:t xml:space="preserve"> knowledge, the labs will be targeted to increase student understanding of concepts and their relationship to healthcare.</w:t>
      </w:r>
      <w:r w:rsidR="309410E6" w:rsidRPr="007B206E">
        <w:rPr>
          <w:rFonts w:ascii="Calibri" w:eastAsia="Calibri" w:hAnsi="Calibri" w:cs="Calibri"/>
          <w:szCs w:val="24"/>
        </w:rPr>
        <w:t xml:space="preserve"> </w:t>
      </w:r>
      <w:r w:rsidRPr="007B206E">
        <w:rPr>
          <w:rFonts w:ascii="Calibri" w:eastAsia="Calibri" w:hAnsi="Calibri" w:cs="Calibri"/>
          <w:szCs w:val="24"/>
        </w:rPr>
        <w:t xml:space="preserve">Thinking critically and making connections </w:t>
      </w:r>
      <w:r w:rsidR="26B8EFE2" w:rsidRPr="007B206E">
        <w:rPr>
          <w:rFonts w:ascii="Calibri" w:eastAsia="Calibri" w:hAnsi="Calibri" w:cs="Calibri"/>
          <w:szCs w:val="24"/>
        </w:rPr>
        <w:t xml:space="preserve">are critical </w:t>
      </w:r>
      <w:r w:rsidR="26338047" w:rsidRPr="007B206E">
        <w:rPr>
          <w:rFonts w:ascii="Calibri" w:eastAsia="Calibri" w:hAnsi="Calibri" w:cs="Calibri"/>
          <w:szCs w:val="24"/>
        </w:rPr>
        <w:t>skills</w:t>
      </w:r>
      <w:r w:rsidR="05606C28" w:rsidRPr="007B206E">
        <w:rPr>
          <w:rFonts w:ascii="Calibri" w:eastAsia="Calibri" w:hAnsi="Calibri" w:cs="Calibri"/>
          <w:szCs w:val="24"/>
        </w:rPr>
        <w:t xml:space="preserve"> for allied health students to develop in lab.</w:t>
      </w:r>
    </w:p>
    <w:p w14:paraId="1C78123C" w14:textId="51301FAB" w:rsidR="2863CF7C" w:rsidRPr="007B206E" w:rsidRDefault="3AD0EACA" w:rsidP="6BB0F494">
      <w:pPr>
        <w:spacing w:line="257" w:lineRule="auto"/>
        <w:jc w:val="left"/>
        <w:rPr>
          <w:rFonts w:ascii="Calibri" w:eastAsia="Calibri" w:hAnsi="Calibri" w:cs="Calibri"/>
          <w:szCs w:val="24"/>
        </w:rPr>
      </w:pPr>
      <w:r w:rsidRPr="007B206E">
        <w:rPr>
          <w:rFonts w:ascii="Calibri" w:eastAsia="Calibri" w:hAnsi="Calibri" w:cs="Calibri"/>
          <w:szCs w:val="24"/>
        </w:rPr>
        <w:t>All</w:t>
      </w:r>
      <w:r w:rsidR="2863CF7C" w:rsidRPr="007B206E">
        <w:rPr>
          <w:rFonts w:ascii="Calibri" w:eastAsia="Calibri" w:hAnsi="Calibri" w:cs="Calibri"/>
          <w:szCs w:val="24"/>
        </w:rPr>
        <w:t xml:space="preserve"> the labs developed for C</w:t>
      </w:r>
      <w:r w:rsidR="4407839E" w:rsidRPr="007B206E">
        <w:rPr>
          <w:rFonts w:ascii="Calibri" w:eastAsia="Calibri" w:hAnsi="Calibri" w:cs="Calibri"/>
          <w:szCs w:val="24"/>
        </w:rPr>
        <w:t>HEM</w:t>
      </w:r>
      <w:r w:rsidR="2863CF7C" w:rsidRPr="007B206E">
        <w:rPr>
          <w:rFonts w:ascii="Calibri" w:eastAsia="Calibri" w:hAnsi="Calibri" w:cs="Calibri"/>
          <w:szCs w:val="24"/>
        </w:rPr>
        <w:t>1152K under the ALG grant will have adaptations that can be used for online and hybrid courses to account for the possible evolution of permanent course offerings. Additionally, the labs will be stored on Desire 2 Learn in a course specific folder for all</w:t>
      </w:r>
      <w:r w:rsidR="1CA42F40" w:rsidRPr="007B206E">
        <w:rPr>
          <w:rFonts w:ascii="Calibri" w:eastAsia="Calibri" w:hAnsi="Calibri" w:cs="Calibri"/>
          <w:szCs w:val="24"/>
        </w:rPr>
        <w:t xml:space="preserve"> </w:t>
      </w:r>
      <w:r w:rsidR="2863CF7C" w:rsidRPr="007B206E">
        <w:rPr>
          <w:rFonts w:ascii="Calibri" w:eastAsia="Calibri" w:hAnsi="Calibri" w:cs="Calibri"/>
          <w:szCs w:val="24"/>
        </w:rPr>
        <w:t xml:space="preserve">faculty </w:t>
      </w:r>
      <w:r w:rsidR="3CE18204" w:rsidRPr="007B206E">
        <w:rPr>
          <w:rFonts w:ascii="Calibri" w:eastAsia="Calibri" w:hAnsi="Calibri" w:cs="Calibri"/>
          <w:szCs w:val="24"/>
        </w:rPr>
        <w:t xml:space="preserve">who will be </w:t>
      </w:r>
      <w:r w:rsidR="2863CF7C" w:rsidRPr="007B206E">
        <w:rPr>
          <w:rFonts w:ascii="Calibri" w:eastAsia="Calibri" w:hAnsi="Calibri" w:cs="Calibri"/>
          <w:szCs w:val="24"/>
        </w:rPr>
        <w:t>teaching th</w:t>
      </w:r>
      <w:r w:rsidR="44B8CD96" w:rsidRPr="007B206E">
        <w:rPr>
          <w:rFonts w:ascii="Calibri" w:eastAsia="Calibri" w:hAnsi="Calibri" w:cs="Calibri"/>
          <w:szCs w:val="24"/>
        </w:rPr>
        <w:t>is</w:t>
      </w:r>
      <w:r w:rsidR="2863CF7C" w:rsidRPr="007B206E">
        <w:rPr>
          <w:rFonts w:ascii="Calibri" w:eastAsia="Calibri" w:hAnsi="Calibri" w:cs="Calibri"/>
          <w:szCs w:val="24"/>
        </w:rPr>
        <w:t xml:space="preserve"> course and </w:t>
      </w:r>
      <w:r w:rsidR="4B80DB5A" w:rsidRPr="007B206E">
        <w:rPr>
          <w:rFonts w:ascii="Calibri" w:eastAsia="Calibri" w:hAnsi="Calibri" w:cs="Calibri"/>
          <w:szCs w:val="24"/>
        </w:rPr>
        <w:t xml:space="preserve">it will </w:t>
      </w:r>
      <w:r w:rsidR="2863CF7C" w:rsidRPr="007B206E">
        <w:rPr>
          <w:rFonts w:ascii="Calibri" w:eastAsia="Calibri" w:hAnsi="Calibri" w:cs="Calibri"/>
          <w:szCs w:val="24"/>
        </w:rPr>
        <w:t>provide labs at no cost to students.</w:t>
      </w:r>
    </w:p>
    <w:p w14:paraId="0663D600" w14:textId="01FC31EF" w:rsidR="167E7755" w:rsidRPr="007B206E" w:rsidRDefault="167E7755" w:rsidP="161FBAC8">
      <w:pPr>
        <w:pStyle w:val="ListParagraph"/>
        <w:numPr>
          <w:ilvl w:val="0"/>
          <w:numId w:val="27"/>
        </w:numPr>
        <w:jc w:val="left"/>
        <w:rPr>
          <w:szCs w:val="24"/>
        </w:rPr>
      </w:pPr>
      <w:r w:rsidRPr="007B206E">
        <w:rPr>
          <w:rFonts w:ascii="Calibri" w:eastAsia="Calibri" w:hAnsi="Calibri" w:cs="Calibri"/>
          <w:color w:val="000000" w:themeColor="text1"/>
          <w:szCs w:val="24"/>
        </w:rPr>
        <w:lastRenderedPageBreak/>
        <w:t xml:space="preserve">Brown, C., Hyslop, R. and Barbera, J., 2014. Development and analysis of an instrument to assess student understanding of GOB chemistry knowledge relevant to clinical nursing practice. </w:t>
      </w:r>
      <w:r w:rsidRPr="007B206E">
        <w:rPr>
          <w:rFonts w:ascii="Calibri" w:eastAsia="Calibri" w:hAnsi="Calibri" w:cs="Calibri"/>
          <w:i/>
          <w:iCs/>
          <w:szCs w:val="24"/>
        </w:rPr>
        <w:t>Biochemistry and Molecular Biology Education</w:t>
      </w:r>
      <w:r w:rsidRPr="007B206E">
        <w:rPr>
          <w:rFonts w:ascii="Calibri" w:eastAsia="Calibri" w:hAnsi="Calibri" w:cs="Calibri"/>
          <w:szCs w:val="24"/>
        </w:rPr>
        <w:t>, 43(1), pp.13-19.</w:t>
      </w:r>
    </w:p>
    <w:p w14:paraId="7FE3462A" w14:textId="63925D73" w:rsidR="595F7AFA" w:rsidRPr="007B206E" w:rsidRDefault="595F7AFA" w:rsidP="161FBAC8">
      <w:pPr>
        <w:pStyle w:val="ListParagraph"/>
        <w:numPr>
          <w:ilvl w:val="0"/>
          <w:numId w:val="27"/>
        </w:numPr>
        <w:jc w:val="left"/>
        <w:rPr>
          <w:rFonts w:eastAsiaTheme="minorEastAsia" w:cstheme="minorBidi"/>
          <w:szCs w:val="24"/>
        </w:rPr>
      </w:pPr>
      <w:r w:rsidRPr="007B206E">
        <w:rPr>
          <w:rFonts w:ascii="Calibri" w:eastAsia="Calibri" w:hAnsi="Calibri" w:cs="Calibri"/>
          <w:color w:val="000000" w:themeColor="text1"/>
          <w:szCs w:val="24"/>
        </w:rPr>
        <w:t xml:space="preserve">El-Farargy, N., 2009. Chemistry for student nurses: applications-based learning. </w:t>
      </w:r>
      <w:r w:rsidRPr="007B206E">
        <w:rPr>
          <w:rFonts w:ascii="Calibri" w:eastAsia="Calibri" w:hAnsi="Calibri" w:cs="Calibri"/>
          <w:i/>
          <w:iCs/>
          <w:szCs w:val="24"/>
        </w:rPr>
        <w:t>Chemistry Education Research and Practice</w:t>
      </w:r>
      <w:r w:rsidRPr="007B206E">
        <w:rPr>
          <w:rFonts w:ascii="Calibri" w:eastAsia="Calibri" w:hAnsi="Calibri" w:cs="Calibri"/>
          <w:szCs w:val="24"/>
        </w:rPr>
        <w:t>, 10(3), p.250.</w:t>
      </w:r>
    </w:p>
    <w:p w14:paraId="5A934F4D" w14:textId="2D0D9EA1" w:rsidR="39B72390" w:rsidRPr="007B206E" w:rsidRDefault="39B72390" w:rsidP="161FBAC8">
      <w:pPr>
        <w:pStyle w:val="ListParagraph"/>
        <w:numPr>
          <w:ilvl w:val="0"/>
          <w:numId w:val="27"/>
        </w:numPr>
        <w:jc w:val="left"/>
        <w:rPr>
          <w:szCs w:val="24"/>
        </w:rPr>
      </w:pPr>
      <w:r w:rsidRPr="007B206E">
        <w:rPr>
          <w:rFonts w:ascii="Calibri" w:eastAsia="Calibri" w:hAnsi="Calibri" w:cs="Calibri"/>
          <w:color w:val="000000" w:themeColor="text1"/>
          <w:szCs w:val="24"/>
        </w:rPr>
        <w:t xml:space="preserve">Schroeder, L., Bierdz, J., Wink, D., King, M., Daubenmire, P. and Clark, G., 2017. Relating Chemistry to Healthcare and MORE: Implementation of MORE in a Survey Organic and Biochemistry Course for Prehealth Students. </w:t>
      </w:r>
      <w:r w:rsidRPr="007B206E">
        <w:rPr>
          <w:rFonts w:ascii="Calibri" w:eastAsia="Calibri" w:hAnsi="Calibri" w:cs="Calibri"/>
          <w:i/>
          <w:iCs/>
          <w:szCs w:val="24"/>
        </w:rPr>
        <w:t>Journal of Chemical Education</w:t>
      </w:r>
      <w:r w:rsidRPr="007B206E">
        <w:rPr>
          <w:rFonts w:ascii="Calibri" w:eastAsia="Calibri" w:hAnsi="Calibri" w:cs="Calibri"/>
          <w:szCs w:val="24"/>
        </w:rPr>
        <w:t>, 95(1), pp.37-46.</w:t>
      </w:r>
    </w:p>
    <w:p w14:paraId="75574B48" w14:textId="5B7BDCA5" w:rsidR="00CE108C" w:rsidRPr="007B206E" w:rsidRDefault="00CE108C" w:rsidP="4667FD47">
      <w:pPr>
        <w:pStyle w:val="ListParagraph"/>
        <w:jc w:val="left"/>
        <w:rPr>
          <w:rStyle w:val="Hyperlink"/>
          <w:rFonts w:eastAsiaTheme="minorEastAsia" w:cstheme="minorBidi"/>
          <w:color w:val="auto"/>
          <w:szCs w:val="24"/>
          <w:u w:val="none"/>
        </w:rPr>
      </w:pPr>
    </w:p>
    <w:p w14:paraId="30EFF641" w14:textId="77777777" w:rsidR="00CE108C" w:rsidRPr="007B206E" w:rsidRDefault="00CE108C" w:rsidP="2B54380D">
      <w:pPr>
        <w:pStyle w:val="ListParagraph"/>
        <w:ind w:left="0"/>
        <w:jc w:val="left"/>
        <w:rPr>
          <w:rStyle w:val="Hyperlink"/>
          <w:rFonts w:ascii="Calibri" w:eastAsia="Calibri" w:hAnsi="Calibri" w:cs="Calibri"/>
          <w:b/>
          <w:bCs/>
          <w:color w:val="auto"/>
          <w:szCs w:val="24"/>
          <w:u w:val="none"/>
        </w:rPr>
      </w:pPr>
      <w:r w:rsidRPr="007B206E">
        <w:rPr>
          <w:rStyle w:val="Hyperlink"/>
          <w:rFonts w:ascii="Calibri" w:eastAsia="Calibri" w:hAnsi="Calibri" w:cs="Calibri"/>
          <w:b/>
          <w:bCs/>
          <w:color w:val="auto"/>
          <w:szCs w:val="24"/>
          <w:u w:val="none"/>
        </w:rPr>
        <w:t>Project impact</w:t>
      </w:r>
    </w:p>
    <w:p w14:paraId="00C6E113" w14:textId="6A364559" w:rsidR="00CE108C" w:rsidRPr="007B206E" w:rsidRDefault="7D397154" w:rsidP="4667FD47">
      <w:pPr>
        <w:pStyle w:val="ListParagraph"/>
        <w:ind w:left="0"/>
        <w:jc w:val="left"/>
        <w:rPr>
          <w:rStyle w:val="Hyperlink"/>
          <w:rFonts w:ascii="Calibri" w:eastAsia="Calibri" w:hAnsi="Calibri" w:cs="Calibri"/>
          <w:color w:val="auto"/>
          <w:szCs w:val="24"/>
          <w:u w:val="none"/>
        </w:rPr>
      </w:pPr>
      <w:r w:rsidRPr="007B206E">
        <w:rPr>
          <w:rStyle w:val="Hyperlink"/>
          <w:rFonts w:ascii="Calibri" w:eastAsia="Calibri" w:hAnsi="Calibri" w:cs="Calibri"/>
          <w:color w:val="auto"/>
          <w:szCs w:val="24"/>
          <w:u w:val="none"/>
        </w:rPr>
        <w:t>The development of this laboratory manual and exercises will follow the recommendations of GGC’s D</w:t>
      </w:r>
      <w:r w:rsidR="3301B4C8" w:rsidRPr="007B206E">
        <w:rPr>
          <w:rStyle w:val="Hyperlink"/>
          <w:rFonts w:ascii="Calibri" w:eastAsia="Calibri" w:hAnsi="Calibri" w:cs="Calibri"/>
          <w:color w:val="auto"/>
          <w:szCs w:val="24"/>
          <w:u w:val="none"/>
        </w:rPr>
        <w:t>irector</w:t>
      </w:r>
      <w:r w:rsidRPr="007B206E">
        <w:rPr>
          <w:rStyle w:val="Hyperlink"/>
          <w:rFonts w:ascii="Calibri" w:eastAsia="Calibri" w:hAnsi="Calibri" w:cs="Calibri"/>
          <w:color w:val="auto"/>
          <w:szCs w:val="24"/>
          <w:u w:val="none"/>
        </w:rPr>
        <w:t xml:space="preserve"> of the School of Nursing to enhance preparation of students for Allied Health professions.</w:t>
      </w:r>
      <w:r w:rsidR="234C613A" w:rsidRPr="007B206E">
        <w:rPr>
          <w:rStyle w:val="Hyperlink"/>
          <w:rFonts w:ascii="Calibri" w:eastAsia="Calibri" w:hAnsi="Calibri" w:cs="Calibri"/>
          <w:color w:val="auto"/>
          <w:szCs w:val="24"/>
          <w:u w:val="none"/>
        </w:rPr>
        <w:t xml:space="preserve"> Lowering the cost of this manual will aid GGC students, many of whom are first generation</w:t>
      </w:r>
      <w:r w:rsidR="5869E41A" w:rsidRPr="007B206E">
        <w:rPr>
          <w:rStyle w:val="Hyperlink"/>
          <w:rFonts w:ascii="Calibri" w:eastAsia="Calibri" w:hAnsi="Calibri" w:cs="Calibri"/>
          <w:color w:val="auto"/>
          <w:szCs w:val="24"/>
          <w:u w:val="none"/>
        </w:rPr>
        <w:t xml:space="preserve"> college students,</w:t>
      </w:r>
      <w:r w:rsidR="234C613A" w:rsidRPr="007B206E">
        <w:rPr>
          <w:rStyle w:val="Hyperlink"/>
          <w:rFonts w:ascii="Calibri" w:eastAsia="Calibri" w:hAnsi="Calibri" w:cs="Calibri"/>
          <w:color w:val="auto"/>
          <w:szCs w:val="24"/>
          <w:u w:val="none"/>
        </w:rPr>
        <w:t xml:space="preserve"> to obtain the laboratory </w:t>
      </w:r>
      <w:r w:rsidR="007B206E" w:rsidRPr="007B206E">
        <w:rPr>
          <w:rStyle w:val="Hyperlink"/>
          <w:rFonts w:ascii="Calibri" w:eastAsia="Calibri" w:hAnsi="Calibri" w:cs="Calibri"/>
          <w:color w:val="auto"/>
          <w:szCs w:val="24"/>
          <w:u w:val="none"/>
        </w:rPr>
        <w:t>manual, which</w:t>
      </w:r>
      <w:r w:rsidR="234C613A" w:rsidRPr="007B206E">
        <w:rPr>
          <w:rStyle w:val="Hyperlink"/>
          <w:rFonts w:ascii="Calibri" w:eastAsia="Calibri" w:hAnsi="Calibri" w:cs="Calibri"/>
          <w:color w:val="auto"/>
          <w:szCs w:val="24"/>
          <w:u w:val="none"/>
        </w:rPr>
        <w:t xml:space="preserve"> is essential for success in the lab.</w:t>
      </w:r>
      <w:r w:rsidR="536F17EC" w:rsidRPr="007B206E">
        <w:rPr>
          <w:rStyle w:val="Hyperlink"/>
          <w:rFonts w:ascii="Calibri" w:eastAsia="Calibri" w:hAnsi="Calibri" w:cs="Calibri"/>
          <w:color w:val="auto"/>
          <w:szCs w:val="24"/>
          <w:u w:val="none"/>
        </w:rPr>
        <w:t xml:space="preserve"> </w:t>
      </w:r>
      <w:r w:rsidR="293A2834" w:rsidRPr="007B206E">
        <w:rPr>
          <w:rStyle w:val="Hyperlink"/>
          <w:rFonts w:ascii="Calibri" w:eastAsia="Calibri" w:hAnsi="Calibri" w:cs="Calibri"/>
          <w:color w:val="auto"/>
          <w:szCs w:val="24"/>
          <w:u w:val="none"/>
        </w:rPr>
        <w:t xml:space="preserve">Many students choose to attend GGC due to the lower cost and students work to assist in their college finances. </w:t>
      </w:r>
      <w:r w:rsidR="536F17EC" w:rsidRPr="007B206E">
        <w:rPr>
          <w:rStyle w:val="Hyperlink"/>
          <w:rFonts w:ascii="Calibri" w:eastAsia="Calibri" w:hAnsi="Calibri" w:cs="Calibri"/>
          <w:color w:val="auto"/>
          <w:szCs w:val="24"/>
          <w:u w:val="none"/>
        </w:rPr>
        <w:t xml:space="preserve">Thus, by lowering the cost of the lab manual, students can access the course and hopefully </w:t>
      </w:r>
      <w:r w:rsidR="294D4EDD" w:rsidRPr="007B206E">
        <w:rPr>
          <w:rStyle w:val="Hyperlink"/>
          <w:rFonts w:ascii="Calibri" w:eastAsia="Calibri" w:hAnsi="Calibri" w:cs="Calibri"/>
          <w:color w:val="auto"/>
          <w:szCs w:val="24"/>
          <w:u w:val="none"/>
        </w:rPr>
        <w:t xml:space="preserve">better </w:t>
      </w:r>
      <w:r w:rsidR="536F17EC" w:rsidRPr="007B206E">
        <w:rPr>
          <w:rStyle w:val="Hyperlink"/>
          <w:rFonts w:ascii="Calibri" w:eastAsia="Calibri" w:hAnsi="Calibri" w:cs="Calibri"/>
          <w:color w:val="auto"/>
          <w:szCs w:val="24"/>
          <w:u w:val="none"/>
        </w:rPr>
        <w:t xml:space="preserve">succeed. </w:t>
      </w:r>
    </w:p>
    <w:p w14:paraId="4FC9BCB4" w14:textId="478A5D92" w:rsidR="4667FD47" w:rsidRPr="007B206E" w:rsidRDefault="4667FD47" w:rsidP="4667FD47">
      <w:pPr>
        <w:pStyle w:val="ListParagraph"/>
        <w:jc w:val="left"/>
        <w:rPr>
          <w:rStyle w:val="Hyperlink"/>
          <w:rFonts w:ascii="Calibri" w:eastAsia="Calibri" w:hAnsi="Calibri" w:cs="Calibri"/>
          <w:color w:val="auto"/>
          <w:szCs w:val="24"/>
          <w:u w:val="none"/>
        </w:rPr>
      </w:pPr>
    </w:p>
    <w:p w14:paraId="68B557FD" w14:textId="77777777" w:rsidR="00CE108C" w:rsidRPr="007B206E" w:rsidRDefault="00CE108C" w:rsidP="2B54380D">
      <w:pPr>
        <w:pStyle w:val="ListParagraph"/>
        <w:ind w:left="0"/>
        <w:jc w:val="left"/>
        <w:rPr>
          <w:rStyle w:val="Hyperlink"/>
          <w:rFonts w:ascii="Calibri" w:eastAsia="Calibri" w:hAnsi="Calibri" w:cs="Calibri"/>
          <w:b/>
          <w:bCs/>
          <w:color w:val="auto"/>
          <w:szCs w:val="24"/>
          <w:u w:val="none"/>
        </w:rPr>
      </w:pPr>
      <w:r w:rsidRPr="007B206E">
        <w:rPr>
          <w:rStyle w:val="Hyperlink"/>
          <w:rFonts w:ascii="Calibri" w:eastAsia="Calibri" w:hAnsi="Calibri" w:cs="Calibri"/>
          <w:b/>
          <w:bCs/>
          <w:color w:val="auto"/>
          <w:szCs w:val="24"/>
          <w:u w:val="none"/>
        </w:rPr>
        <w:t>Impact on course</w:t>
      </w:r>
    </w:p>
    <w:p w14:paraId="0FFD66B2" w14:textId="52B71340" w:rsidR="00CE108C" w:rsidRPr="007B206E" w:rsidRDefault="243F5C06" w:rsidP="4667FD47">
      <w:pPr>
        <w:pStyle w:val="ListParagraph"/>
        <w:ind w:left="0"/>
        <w:jc w:val="left"/>
        <w:rPr>
          <w:rStyle w:val="Hyperlink"/>
          <w:rFonts w:ascii="Calibri" w:eastAsia="Calibri" w:hAnsi="Calibri" w:cs="Calibri"/>
          <w:color w:val="auto"/>
          <w:szCs w:val="24"/>
          <w:u w:val="none"/>
        </w:rPr>
      </w:pPr>
      <w:r w:rsidRPr="007B206E">
        <w:rPr>
          <w:rStyle w:val="Hyperlink"/>
          <w:rFonts w:ascii="Calibri" w:eastAsia="Calibri" w:hAnsi="Calibri" w:cs="Calibri"/>
          <w:color w:val="auto"/>
          <w:szCs w:val="24"/>
          <w:u w:val="none"/>
        </w:rPr>
        <w:t>All sections of this course</w:t>
      </w:r>
      <w:r w:rsidR="7C43A026" w:rsidRPr="007B206E">
        <w:rPr>
          <w:rStyle w:val="Hyperlink"/>
          <w:rFonts w:ascii="Calibri" w:eastAsia="Calibri" w:hAnsi="Calibri" w:cs="Calibri"/>
          <w:color w:val="auto"/>
          <w:szCs w:val="24"/>
          <w:u w:val="none"/>
        </w:rPr>
        <w:t xml:space="preserve">, </w:t>
      </w:r>
      <w:r w:rsidRPr="007B206E">
        <w:rPr>
          <w:rStyle w:val="Hyperlink"/>
          <w:rFonts w:ascii="Calibri" w:eastAsia="Calibri" w:hAnsi="Calibri" w:cs="Calibri"/>
          <w:color w:val="auto"/>
          <w:szCs w:val="24"/>
          <w:u w:val="none"/>
        </w:rPr>
        <w:t>about 2</w:t>
      </w:r>
      <w:r w:rsidR="6CCD9397" w:rsidRPr="007B206E">
        <w:rPr>
          <w:rStyle w:val="Hyperlink"/>
          <w:rFonts w:ascii="Calibri" w:eastAsia="Calibri" w:hAnsi="Calibri" w:cs="Calibri"/>
          <w:color w:val="auto"/>
          <w:szCs w:val="24"/>
          <w:u w:val="none"/>
        </w:rPr>
        <w:t>5</w:t>
      </w:r>
      <w:r w:rsidRPr="007B206E">
        <w:rPr>
          <w:rStyle w:val="Hyperlink"/>
          <w:rFonts w:ascii="Calibri" w:eastAsia="Calibri" w:hAnsi="Calibri" w:cs="Calibri"/>
          <w:color w:val="auto"/>
          <w:szCs w:val="24"/>
          <w:u w:val="none"/>
        </w:rPr>
        <w:t xml:space="preserve"> per </w:t>
      </w:r>
      <w:r w:rsidR="2DF389BC" w:rsidRPr="007B206E">
        <w:rPr>
          <w:rStyle w:val="Hyperlink"/>
          <w:rFonts w:ascii="Calibri" w:eastAsia="Calibri" w:hAnsi="Calibri" w:cs="Calibri"/>
          <w:color w:val="auto"/>
          <w:szCs w:val="24"/>
          <w:u w:val="none"/>
        </w:rPr>
        <w:t>academic year</w:t>
      </w:r>
      <w:r w:rsidR="4847B191" w:rsidRPr="007B206E">
        <w:rPr>
          <w:rStyle w:val="Hyperlink"/>
          <w:rFonts w:ascii="Calibri" w:eastAsia="Calibri" w:hAnsi="Calibri" w:cs="Calibri"/>
          <w:color w:val="auto"/>
          <w:szCs w:val="24"/>
          <w:u w:val="none"/>
        </w:rPr>
        <w:t>,</w:t>
      </w:r>
      <w:r w:rsidRPr="007B206E">
        <w:rPr>
          <w:rStyle w:val="Hyperlink"/>
          <w:rFonts w:ascii="Calibri" w:eastAsia="Calibri" w:hAnsi="Calibri" w:cs="Calibri"/>
          <w:color w:val="auto"/>
          <w:szCs w:val="24"/>
          <w:u w:val="none"/>
        </w:rPr>
        <w:t xml:space="preserve"> </w:t>
      </w:r>
      <w:r w:rsidR="16C3A00E" w:rsidRPr="007B206E">
        <w:rPr>
          <w:rStyle w:val="Hyperlink"/>
          <w:rFonts w:ascii="Calibri" w:eastAsia="Calibri" w:hAnsi="Calibri" w:cs="Calibri"/>
          <w:color w:val="auto"/>
          <w:szCs w:val="24"/>
          <w:u w:val="none"/>
        </w:rPr>
        <w:t xml:space="preserve">(including all summer sections from summer 2022 onwards) </w:t>
      </w:r>
      <w:r w:rsidRPr="007B206E">
        <w:rPr>
          <w:rStyle w:val="Hyperlink"/>
          <w:rFonts w:ascii="Calibri" w:eastAsia="Calibri" w:hAnsi="Calibri" w:cs="Calibri"/>
          <w:color w:val="auto"/>
          <w:szCs w:val="24"/>
          <w:u w:val="none"/>
        </w:rPr>
        <w:t xml:space="preserve">will be impacted. This new laboratory manual will be required across all sections of the course every semester, </w:t>
      </w:r>
      <w:r w:rsidR="1FF18F95" w:rsidRPr="007B206E">
        <w:rPr>
          <w:rStyle w:val="Hyperlink"/>
          <w:rFonts w:ascii="Calibri" w:eastAsia="Calibri" w:hAnsi="Calibri" w:cs="Calibri"/>
          <w:color w:val="auto"/>
          <w:szCs w:val="24"/>
          <w:u w:val="none"/>
        </w:rPr>
        <w:t>starting fall 2021</w:t>
      </w:r>
      <w:r w:rsidRPr="007B206E">
        <w:rPr>
          <w:rStyle w:val="Hyperlink"/>
          <w:rFonts w:ascii="Calibri" w:eastAsia="Calibri" w:hAnsi="Calibri" w:cs="Calibri"/>
          <w:color w:val="auto"/>
          <w:szCs w:val="24"/>
          <w:u w:val="none"/>
        </w:rPr>
        <w:t>.</w:t>
      </w:r>
      <w:r w:rsidR="4DF51F80" w:rsidRPr="007B206E">
        <w:rPr>
          <w:rStyle w:val="Hyperlink"/>
          <w:rFonts w:ascii="Calibri" w:eastAsia="Calibri" w:hAnsi="Calibri" w:cs="Calibri"/>
          <w:color w:val="auto"/>
          <w:szCs w:val="24"/>
          <w:u w:val="none"/>
        </w:rPr>
        <w:t xml:space="preserve"> These changes will positively impact students financially while providing better preparation for admission and success in Allied Health professional schools by increasing the biochemistry content of the course. </w:t>
      </w:r>
    </w:p>
    <w:p w14:paraId="63A814AF" w14:textId="524D55A5" w:rsidR="4667FD47" w:rsidRPr="007B206E" w:rsidRDefault="4667FD47" w:rsidP="4667FD47">
      <w:pPr>
        <w:pStyle w:val="ListParagraph"/>
        <w:jc w:val="left"/>
        <w:rPr>
          <w:rStyle w:val="Hyperlink"/>
          <w:rFonts w:ascii="Calibri" w:eastAsia="Calibri" w:hAnsi="Calibri" w:cs="Calibri"/>
          <w:color w:val="auto"/>
          <w:szCs w:val="24"/>
          <w:u w:val="none"/>
        </w:rPr>
      </w:pPr>
    </w:p>
    <w:p w14:paraId="0ED75640" w14:textId="2F8B6C8D" w:rsidR="00CE108C" w:rsidRPr="007B206E" w:rsidRDefault="00CE108C" w:rsidP="2B54380D">
      <w:pPr>
        <w:pStyle w:val="ListParagraph"/>
        <w:ind w:left="0"/>
        <w:jc w:val="left"/>
        <w:rPr>
          <w:rStyle w:val="Hyperlink"/>
          <w:rFonts w:ascii="Calibri" w:eastAsia="Calibri" w:hAnsi="Calibri" w:cs="Calibri"/>
          <w:b/>
          <w:bCs/>
          <w:color w:val="auto"/>
          <w:szCs w:val="24"/>
          <w:u w:val="none"/>
        </w:rPr>
      </w:pPr>
      <w:r w:rsidRPr="007B206E">
        <w:rPr>
          <w:rStyle w:val="Hyperlink"/>
          <w:rFonts w:ascii="Calibri" w:eastAsia="Calibri" w:hAnsi="Calibri" w:cs="Calibri"/>
          <w:b/>
          <w:bCs/>
          <w:color w:val="auto"/>
          <w:szCs w:val="24"/>
          <w:u w:val="none"/>
        </w:rPr>
        <w:t>Impact on department</w:t>
      </w:r>
      <w:r w:rsidR="6F55A8B3" w:rsidRPr="007B206E">
        <w:rPr>
          <w:rStyle w:val="Hyperlink"/>
          <w:rFonts w:ascii="Calibri" w:eastAsia="Calibri" w:hAnsi="Calibri" w:cs="Calibri"/>
          <w:b/>
          <w:bCs/>
          <w:color w:val="auto"/>
          <w:szCs w:val="24"/>
          <w:u w:val="none"/>
        </w:rPr>
        <w:t xml:space="preserve"> and institution</w:t>
      </w:r>
    </w:p>
    <w:p w14:paraId="1DDF144A" w14:textId="01B65D21" w:rsidR="6F55A8B3" w:rsidRPr="007B206E" w:rsidRDefault="6F55A8B3" w:rsidP="161FBAC8">
      <w:pPr>
        <w:pStyle w:val="ListParagraph"/>
        <w:ind w:left="0"/>
        <w:jc w:val="left"/>
        <w:rPr>
          <w:rStyle w:val="Hyperlink"/>
          <w:rFonts w:ascii="Calibri" w:eastAsia="Calibri" w:hAnsi="Calibri" w:cs="Calibri"/>
          <w:color w:val="auto"/>
          <w:szCs w:val="24"/>
          <w:u w:val="none"/>
        </w:rPr>
      </w:pPr>
      <w:r w:rsidRPr="007B206E">
        <w:rPr>
          <w:rStyle w:val="Hyperlink"/>
          <w:rFonts w:ascii="Calibri" w:eastAsia="Calibri" w:hAnsi="Calibri" w:cs="Calibri"/>
          <w:color w:val="auto"/>
          <w:szCs w:val="24"/>
          <w:u w:val="none"/>
        </w:rPr>
        <w:t xml:space="preserve">This adjustment </w:t>
      </w:r>
      <w:r w:rsidR="546561CE" w:rsidRPr="007B206E">
        <w:rPr>
          <w:rStyle w:val="Hyperlink"/>
          <w:rFonts w:ascii="Calibri" w:eastAsia="Calibri" w:hAnsi="Calibri" w:cs="Calibri"/>
          <w:color w:val="auto"/>
          <w:szCs w:val="24"/>
          <w:u w:val="none"/>
        </w:rPr>
        <w:t>support</w:t>
      </w:r>
      <w:r w:rsidR="3CC74A92" w:rsidRPr="007B206E">
        <w:rPr>
          <w:rStyle w:val="Hyperlink"/>
          <w:rFonts w:ascii="Calibri" w:eastAsia="Calibri" w:hAnsi="Calibri" w:cs="Calibri"/>
          <w:color w:val="auto"/>
          <w:szCs w:val="24"/>
          <w:u w:val="none"/>
        </w:rPr>
        <w:t>s</w:t>
      </w:r>
      <w:r w:rsidR="546561CE" w:rsidRPr="007B206E">
        <w:rPr>
          <w:rStyle w:val="Hyperlink"/>
          <w:rFonts w:ascii="Calibri" w:eastAsia="Calibri" w:hAnsi="Calibri" w:cs="Calibri"/>
          <w:color w:val="auto"/>
          <w:szCs w:val="24"/>
          <w:u w:val="none"/>
        </w:rPr>
        <w:t xml:space="preserve"> </w:t>
      </w:r>
      <w:r w:rsidRPr="007B206E">
        <w:rPr>
          <w:rStyle w:val="Hyperlink"/>
          <w:rFonts w:ascii="Calibri" w:eastAsia="Calibri" w:hAnsi="Calibri" w:cs="Calibri"/>
          <w:color w:val="auto"/>
          <w:szCs w:val="24"/>
          <w:u w:val="none"/>
        </w:rPr>
        <w:t xml:space="preserve">the needs </w:t>
      </w:r>
      <w:r w:rsidR="088BB789" w:rsidRPr="007B206E">
        <w:rPr>
          <w:rStyle w:val="Hyperlink"/>
          <w:rFonts w:ascii="Calibri" w:eastAsia="Calibri" w:hAnsi="Calibri" w:cs="Calibri"/>
          <w:color w:val="auto"/>
          <w:szCs w:val="24"/>
          <w:u w:val="none"/>
        </w:rPr>
        <w:t xml:space="preserve">of </w:t>
      </w:r>
      <w:r w:rsidR="7501ABEE" w:rsidRPr="007B206E">
        <w:rPr>
          <w:rStyle w:val="Hyperlink"/>
          <w:rFonts w:ascii="Calibri" w:eastAsia="Calibri" w:hAnsi="Calibri" w:cs="Calibri"/>
          <w:color w:val="auto"/>
          <w:szCs w:val="24"/>
          <w:u w:val="none"/>
        </w:rPr>
        <w:t xml:space="preserve">GGC’s </w:t>
      </w:r>
      <w:r w:rsidRPr="007B206E">
        <w:rPr>
          <w:rStyle w:val="Hyperlink"/>
          <w:rFonts w:ascii="Calibri" w:eastAsia="Calibri" w:hAnsi="Calibri" w:cs="Calibri"/>
          <w:color w:val="auto"/>
          <w:szCs w:val="24"/>
          <w:u w:val="none"/>
        </w:rPr>
        <w:t>allied health students and specifically redesign</w:t>
      </w:r>
      <w:r w:rsidR="2CC87C07" w:rsidRPr="007B206E">
        <w:rPr>
          <w:rStyle w:val="Hyperlink"/>
          <w:rFonts w:ascii="Calibri" w:eastAsia="Calibri" w:hAnsi="Calibri" w:cs="Calibri"/>
          <w:color w:val="auto"/>
          <w:szCs w:val="24"/>
          <w:u w:val="none"/>
        </w:rPr>
        <w:t>s</w:t>
      </w:r>
      <w:r w:rsidRPr="007B206E">
        <w:rPr>
          <w:rStyle w:val="Hyperlink"/>
          <w:rFonts w:ascii="Calibri" w:eastAsia="Calibri" w:hAnsi="Calibri" w:cs="Calibri"/>
          <w:color w:val="auto"/>
          <w:szCs w:val="24"/>
          <w:u w:val="none"/>
        </w:rPr>
        <w:t xml:space="preserve"> the course based on recommendation from G</w:t>
      </w:r>
      <w:r w:rsidR="0DC3F7C8" w:rsidRPr="007B206E">
        <w:rPr>
          <w:rStyle w:val="Hyperlink"/>
          <w:rFonts w:ascii="Calibri" w:eastAsia="Calibri" w:hAnsi="Calibri" w:cs="Calibri"/>
          <w:color w:val="auto"/>
          <w:szCs w:val="24"/>
          <w:u w:val="none"/>
        </w:rPr>
        <w:t>GC’s</w:t>
      </w:r>
      <w:r w:rsidRPr="007B206E">
        <w:rPr>
          <w:rStyle w:val="Hyperlink"/>
          <w:rFonts w:ascii="Calibri" w:eastAsia="Calibri" w:hAnsi="Calibri" w:cs="Calibri"/>
          <w:color w:val="auto"/>
          <w:szCs w:val="24"/>
          <w:u w:val="none"/>
        </w:rPr>
        <w:t xml:space="preserve"> School of Nursing. </w:t>
      </w:r>
      <w:r w:rsidR="24B4442F" w:rsidRPr="007B206E">
        <w:rPr>
          <w:rStyle w:val="Hyperlink"/>
          <w:rFonts w:ascii="Calibri" w:eastAsia="Calibri" w:hAnsi="Calibri" w:cs="Calibri"/>
          <w:color w:val="auto"/>
          <w:szCs w:val="24"/>
          <w:u w:val="none"/>
        </w:rPr>
        <w:t xml:space="preserve">Naturally, this will </w:t>
      </w:r>
      <w:r w:rsidR="300EA3FE" w:rsidRPr="007B206E">
        <w:rPr>
          <w:rStyle w:val="Hyperlink"/>
          <w:rFonts w:ascii="Calibri" w:eastAsia="Calibri" w:hAnsi="Calibri" w:cs="Calibri"/>
          <w:color w:val="auto"/>
          <w:szCs w:val="24"/>
          <w:u w:val="none"/>
        </w:rPr>
        <w:t>benefit</w:t>
      </w:r>
      <w:r w:rsidR="24B4442F" w:rsidRPr="007B206E">
        <w:rPr>
          <w:rStyle w:val="Hyperlink"/>
          <w:rFonts w:ascii="Calibri" w:eastAsia="Calibri" w:hAnsi="Calibri" w:cs="Calibri"/>
          <w:color w:val="auto"/>
          <w:szCs w:val="24"/>
          <w:u w:val="none"/>
        </w:rPr>
        <w:t xml:space="preserve"> our students, potentially increasing a</w:t>
      </w:r>
      <w:r w:rsidR="42C7DB3C" w:rsidRPr="007B206E">
        <w:rPr>
          <w:rStyle w:val="Hyperlink"/>
          <w:rFonts w:ascii="Calibri" w:eastAsia="Calibri" w:hAnsi="Calibri" w:cs="Calibri"/>
          <w:color w:val="auto"/>
          <w:szCs w:val="24"/>
          <w:u w:val="none"/>
        </w:rPr>
        <w:t xml:space="preserve">dmission </w:t>
      </w:r>
      <w:r w:rsidR="24B4442F" w:rsidRPr="007B206E">
        <w:rPr>
          <w:rStyle w:val="Hyperlink"/>
          <w:rFonts w:ascii="Calibri" w:eastAsia="Calibri" w:hAnsi="Calibri" w:cs="Calibri"/>
          <w:color w:val="auto"/>
          <w:szCs w:val="24"/>
          <w:u w:val="none"/>
        </w:rPr>
        <w:t xml:space="preserve">rates to </w:t>
      </w:r>
      <w:r w:rsidR="0F0657DA" w:rsidRPr="007B206E">
        <w:rPr>
          <w:rStyle w:val="Hyperlink"/>
          <w:rFonts w:ascii="Calibri" w:eastAsia="Calibri" w:hAnsi="Calibri" w:cs="Calibri"/>
          <w:color w:val="auto"/>
          <w:szCs w:val="24"/>
          <w:u w:val="none"/>
        </w:rPr>
        <w:t>n</w:t>
      </w:r>
      <w:r w:rsidR="24B4442F" w:rsidRPr="007B206E">
        <w:rPr>
          <w:rStyle w:val="Hyperlink"/>
          <w:rFonts w:ascii="Calibri" w:eastAsia="Calibri" w:hAnsi="Calibri" w:cs="Calibri"/>
          <w:color w:val="auto"/>
          <w:szCs w:val="24"/>
          <w:u w:val="none"/>
        </w:rPr>
        <w:t xml:space="preserve">ursing schools. This realignment will place GGC’s pre-nursing curriculum in the forefront of </w:t>
      </w:r>
      <w:r w:rsidR="59CAC44C" w:rsidRPr="007B206E">
        <w:rPr>
          <w:rStyle w:val="Hyperlink"/>
          <w:rFonts w:ascii="Calibri" w:eastAsia="Calibri" w:hAnsi="Calibri" w:cs="Calibri"/>
          <w:color w:val="auto"/>
          <w:szCs w:val="24"/>
          <w:u w:val="none"/>
        </w:rPr>
        <w:t xml:space="preserve">colleges and potentially increase student enrollment, </w:t>
      </w:r>
      <w:r w:rsidR="7F93A947" w:rsidRPr="007B206E">
        <w:rPr>
          <w:rStyle w:val="Hyperlink"/>
          <w:rFonts w:ascii="Calibri" w:eastAsia="Calibri" w:hAnsi="Calibri" w:cs="Calibri"/>
          <w:color w:val="auto"/>
          <w:szCs w:val="24"/>
          <w:u w:val="none"/>
        </w:rPr>
        <w:t>benefiting</w:t>
      </w:r>
      <w:r w:rsidR="59CAC44C" w:rsidRPr="007B206E">
        <w:rPr>
          <w:rStyle w:val="Hyperlink"/>
          <w:rFonts w:ascii="Calibri" w:eastAsia="Calibri" w:hAnsi="Calibri" w:cs="Calibri"/>
          <w:color w:val="auto"/>
          <w:szCs w:val="24"/>
          <w:u w:val="none"/>
        </w:rPr>
        <w:t xml:space="preserve"> our institution</w:t>
      </w:r>
      <w:r w:rsidR="2F62FB7E" w:rsidRPr="007B206E">
        <w:rPr>
          <w:rStyle w:val="Hyperlink"/>
          <w:rFonts w:ascii="Calibri" w:eastAsia="Calibri" w:hAnsi="Calibri" w:cs="Calibri"/>
          <w:color w:val="auto"/>
          <w:szCs w:val="24"/>
          <w:u w:val="none"/>
        </w:rPr>
        <w:t xml:space="preserve">. </w:t>
      </w:r>
    </w:p>
    <w:p w14:paraId="79FDC7B6" w14:textId="4E70F95B" w:rsidR="4D030741" w:rsidRPr="007B206E" w:rsidRDefault="154D8960" w:rsidP="161FBAC8">
      <w:pPr>
        <w:jc w:val="left"/>
        <w:rPr>
          <w:rStyle w:val="Hyperlink"/>
          <w:rFonts w:asciiTheme="majorHAnsi" w:eastAsiaTheme="majorEastAsia" w:hAnsiTheme="majorHAnsi" w:cstheme="majorBidi"/>
          <w:b/>
          <w:bCs/>
          <w:color w:val="auto"/>
          <w:szCs w:val="24"/>
          <w:u w:val="none"/>
        </w:rPr>
      </w:pPr>
      <w:r w:rsidRPr="007B206E">
        <w:rPr>
          <w:rStyle w:val="Hyperlink"/>
          <w:rFonts w:asciiTheme="majorHAnsi" w:eastAsiaTheme="majorEastAsia" w:hAnsiTheme="majorHAnsi" w:cstheme="majorBidi"/>
          <w:b/>
          <w:bCs/>
          <w:color w:val="auto"/>
          <w:szCs w:val="24"/>
          <w:u w:val="none"/>
        </w:rPr>
        <w:t>3.</w:t>
      </w:r>
      <w:r w:rsidR="007B206E" w:rsidRPr="007B206E">
        <w:rPr>
          <w:rStyle w:val="Hyperlink"/>
          <w:rFonts w:asciiTheme="majorHAnsi" w:eastAsiaTheme="majorEastAsia" w:hAnsiTheme="majorHAnsi" w:cstheme="majorBidi"/>
          <w:b/>
          <w:bCs/>
          <w:color w:val="auto"/>
          <w:szCs w:val="24"/>
          <w:u w:val="none"/>
        </w:rPr>
        <w:t xml:space="preserve"> </w:t>
      </w:r>
      <w:r w:rsidR="380B925E" w:rsidRPr="007B206E">
        <w:rPr>
          <w:rStyle w:val="Hyperlink"/>
          <w:rFonts w:asciiTheme="majorHAnsi" w:eastAsiaTheme="majorEastAsia" w:hAnsiTheme="majorHAnsi" w:cstheme="majorBidi"/>
          <w:b/>
          <w:bCs/>
          <w:color w:val="auto"/>
          <w:szCs w:val="24"/>
          <w:u w:val="none"/>
        </w:rPr>
        <w:t>Action plan</w:t>
      </w:r>
    </w:p>
    <w:p w14:paraId="3CD8D774" w14:textId="2BFCEA28" w:rsidR="4CF3ABF2" w:rsidRPr="007B206E" w:rsidRDefault="10AE8002" w:rsidP="071987A5">
      <w:pPr>
        <w:jc w:val="left"/>
        <w:rPr>
          <w:szCs w:val="24"/>
        </w:rPr>
      </w:pPr>
      <w:r w:rsidRPr="007B206E">
        <w:rPr>
          <w:b/>
          <w:bCs/>
          <w:szCs w:val="24"/>
        </w:rPr>
        <w:t xml:space="preserve">Goal 1: </w:t>
      </w:r>
      <w:r w:rsidR="155BFEEC" w:rsidRPr="007B206E">
        <w:rPr>
          <w:b/>
          <w:bCs/>
          <w:szCs w:val="24"/>
        </w:rPr>
        <w:t>Develop new laboratory supplementary materials in line with course goals, including more biochemistry content in CHEM1152K for both in-person and online laboratory sections.</w:t>
      </w:r>
    </w:p>
    <w:p w14:paraId="39E4F7FA" w14:textId="027C1F5C" w:rsidR="4CF3ABF2" w:rsidRPr="007B206E" w:rsidRDefault="7E8C0D13" w:rsidP="1A8D4E10">
      <w:pPr>
        <w:rPr>
          <w:szCs w:val="24"/>
        </w:rPr>
      </w:pPr>
      <w:r w:rsidRPr="007B206E">
        <w:rPr>
          <w:szCs w:val="24"/>
        </w:rPr>
        <w:t>The l</w:t>
      </w:r>
      <w:r w:rsidR="20A18E55" w:rsidRPr="007B206E">
        <w:rPr>
          <w:szCs w:val="24"/>
        </w:rPr>
        <w:t xml:space="preserve">aboratory exercises </w:t>
      </w:r>
      <w:r w:rsidRPr="007B206E">
        <w:rPr>
          <w:szCs w:val="24"/>
        </w:rPr>
        <w:t xml:space="preserve">in this section have been split into the organic and biochemistry labs. </w:t>
      </w:r>
      <w:r w:rsidR="5B284A0F" w:rsidRPr="007B206E">
        <w:rPr>
          <w:szCs w:val="24"/>
        </w:rPr>
        <w:t>T</w:t>
      </w:r>
      <w:r w:rsidR="64451610" w:rsidRPr="007B206E">
        <w:rPr>
          <w:szCs w:val="24"/>
        </w:rPr>
        <w:t xml:space="preserve">he number of hours </w:t>
      </w:r>
      <w:r w:rsidR="6A84AAA0" w:rsidRPr="007B206E">
        <w:rPr>
          <w:szCs w:val="24"/>
        </w:rPr>
        <w:t>that it will take each faculty member to complete</w:t>
      </w:r>
      <w:r w:rsidR="3ACC317A" w:rsidRPr="007B206E">
        <w:rPr>
          <w:szCs w:val="24"/>
        </w:rPr>
        <w:t xml:space="preserve"> </w:t>
      </w:r>
      <w:r w:rsidR="3EBA45E2" w:rsidRPr="007B206E">
        <w:rPr>
          <w:szCs w:val="24"/>
        </w:rPr>
        <w:t xml:space="preserve">the </w:t>
      </w:r>
      <w:r w:rsidR="3ACC317A" w:rsidRPr="007B206E">
        <w:rPr>
          <w:szCs w:val="24"/>
        </w:rPr>
        <w:t>development of</w:t>
      </w:r>
      <w:r w:rsidR="6A84AAA0" w:rsidRPr="007B206E">
        <w:rPr>
          <w:szCs w:val="24"/>
        </w:rPr>
        <w:t xml:space="preserve"> </w:t>
      </w:r>
      <w:r w:rsidR="4F3EB512" w:rsidRPr="007B206E">
        <w:rPr>
          <w:szCs w:val="24"/>
        </w:rPr>
        <w:t>each</w:t>
      </w:r>
      <w:r w:rsidR="6A84AAA0" w:rsidRPr="007B206E">
        <w:rPr>
          <w:szCs w:val="24"/>
        </w:rPr>
        <w:t xml:space="preserve"> lab is given in the individual lab description. </w:t>
      </w:r>
      <w:r w:rsidR="521490A2" w:rsidRPr="007B206E">
        <w:rPr>
          <w:szCs w:val="24"/>
        </w:rPr>
        <w:t xml:space="preserve">GGC will purchase </w:t>
      </w:r>
      <w:r w:rsidR="3A06CD78" w:rsidRPr="007B206E">
        <w:rPr>
          <w:szCs w:val="24"/>
        </w:rPr>
        <w:t>pipettors</w:t>
      </w:r>
      <w:r w:rsidR="521490A2" w:rsidRPr="007B206E">
        <w:rPr>
          <w:szCs w:val="24"/>
        </w:rPr>
        <w:t xml:space="preserve"> and spectrophotometers to support these new labs. We request funds to purchase microcentrifuges for this laboratory course in order to support the development of labs focused on biochemistry. A common biochemical practice is to s</w:t>
      </w:r>
      <w:r w:rsidR="7E09E4C9" w:rsidRPr="007B206E">
        <w:rPr>
          <w:szCs w:val="24"/>
        </w:rPr>
        <w:t xml:space="preserve">eparate tissues, cell parts and larger molecules using microcentrifugation. </w:t>
      </w:r>
    </w:p>
    <w:p w14:paraId="22AEDCF5" w14:textId="56565F44" w:rsidR="187E0A3A" w:rsidRPr="007B206E" w:rsidRDefault="187E0A3A" w:rsidP="071987A5">
      <w:pPr>
        <w:jc w:val="left"/>
        <w:rPr>
          <w:szCs w:val="24"/>
        </w:rPr>
      </w:pPr>
      <w:r w:rsidRPr="007B206E">
        <w:rPr>
          <w:b/>
          <w:bCs/>
          <w:szCs w:val="24"/>
        </w:rPr>
        <w:lastRenderedPageBreak/>
        <w:t>Action plan:</w:t>
      </w:r>
      <w:r w:rsidR="60A04AFC" w:rsidRPr="007B206E">
        <w:rPr>
          <w:b/>
          <w:bCs/>
          <w:szCs w:val="24"/>
        </w:rPr>
        <w:t xml:space="preserve"> </w:t>
      </w:r>
      <w:r w:rsidR="2399B84F" w:rsidRPr="007B206E">
        <w:rPr>
          <w:szCs w:val="24"/>
        </w:rPr>
        <w:t xml:space="preserve">Developing new lab exercises </w:t>
      </w:r>
      <w:r w:rsidR="60A04AFC" w:rsidRPr="007B206E">
        <w:rPr>
          <w:szCs w:val="24"/>
        </w:rPr>
        <w:t>will be separated into Organic and Biochemistry focused labs, as seen below</w:t>
      </w:r>
      <w:r w:rsidR="44F515C3" w:rsidRPr="007B206E">
        <w:rPr>
          <w:szCs w:val="24"/>
        </w:rPr>
        <w:t xml:space="preserve">. </w:t>
      </w:r>
    </w:p>
    <w:p w14:paraId="67CAE1DB" w14:textId="435AE6AA" w:rsidR="4CF3ABF2" w:rsidRPr="007B206E" w:rsidRDefault="354F0F3C" w:rsidP="6E86E459">
      <w:pPr>
        <w:jc w:val="left"/>
        <w:rPr>
          <w:szCs w:val="24"/>
        </w:rPr>
      </w:pPr>
      <w:r w:rsidRPr="007B206E">
        <w:rPr>
          <w:b/>
          <w:bCs/>
          <w:i/>
          <w:iCs/>
          <w:szCs w:val="24"/>
        </w:rPr>
        <w:t xml:space="preserve">CHEM1152K </w:t>
      </w:r>
      <w:r w:rsidR="6F7625F2" w:rsidRPr="007B206E">
        <w:rPr>
          <w:b/>
          <w:bCs/>
          <w:i/>
          <w:iCs/>
          <w:szCs w:val="24"/>
        </w:rPr>
        <w:t>Organic Chemistry focused labs</w:t>
      </w:r>
      <w:r w:rsidR="6F7625F2" w:rsidRPr="007B206E">
        <w:rPr>
          <w:b/>
          <w:bCs/>
          <w:szCs w:val="24"/>
        </w:rPr>
        <w:t xml:space="preserve"> </w:t>
      </w:r>
      <w:r w:rsidR="6F7625F2" w:rsidRPr="007B206E">
        <w:rPr>
          <w:szCs w:val="24"/>
        </w:rPr>
        <w:t xml:space="preserve">will be </w:t>
      </w:r>
      <w:r w:rsidR="4A4BA073" w:rsidRPr="007B206E">
        <w:rPr>
          <w:szCs w:val="24"/>
        </w:rPr>
        <w:t xml:space="preserve">developed </w:t>
      </w:r>
      <w:r w:rsidR="6F7625F2" w:rsidRPr="007B206E">
        <w:rPr>
          <w:szCs w:val="24"/>
        </w:rPr>
        <w:t>and managed by Julia Paredes and Richard Pennington</w:t>
      </w:r>
      <w:r w:rsidR="47A1C81A" w:rsidRPr="007B206E">
        <w:rPr>
          <w:szCs w:val="24"/>
        </w:rPr>
        <w:t xml:space="preserve"> (with time equally divided on each lab)</w:t>
      </w:r>
      <w:r w:rsidR="6F7625F2" w:rsidRPr="007B206E">
        <w:rPr>
          <w:szCs w:val="24"/>
        </w:rPr>
        <w:t xml:space="preserve">. </w:t>
      </w:r>
      <w:r w:rsidR="7E04255D" w:rsidRPr="007B206E">
        <w:rPr>
          <w:szCs w:val="24"/>
        </w:rPr>
        <w:t xml:space="preserve">As needed, videos will be supplied for </w:t>
      </w:r>
      <w:r w:rsidR="48BC9183" w:rsidRPr="007B206E">
        <w:rPr>
          <w:szCs w:val="24"/>
        </w:rPr>
        <w:t xml:space="preserve">students </w:t>
      </w:r>
      <w:r w:rsidR="7E04255D" w:rsidRPr="007B206E">
        <w:rPr>
          <w:szCs w:val="24"/>
        </w:rPr>
        <w:t xml:space="preserve">that are taking the course online and linked into the online laboratory documents. </w:t>
      </w:r>
      <w:r w:rsidR="6F7625F2" w:rsidRPr="007B206E">
        <w:rPr>
          <w:szCs w:val="24"/>
        </w:rPr>
        <w:t xml:space="preserve">Labs in this category </w:t>
      </w:r>
      <w:r w:rsidR="30543EFD" w:rsidRPr="007B206E">
        <w:rPr>
          <w:szCs w:val="24"/>
        </w:rPr>
        <w:t>may include:</w:t>
      </w:r>
    </w:p>
    <w:p w14:paraId="6D478B29" w14:textId="77777777" w:rsidR="30543EFD" w:rsidRPr="007B206E" w:rsidRDefault="30543EFD" w:rsidP="004272E3">
      <w:pPr>
        <w:pStyle w:val="ListParagraph"/>
        <w:numPr>
          <w:ilvl w:val="0"/>
          <w:numId w:val="35"/>
        </w:numPr>
        <w:jc w:val="left"/>
        <w:rPr>
          <w:rFonts w:eastAsiaTheme="minorEastAsia" w:cstheme="minorBidi"/>
          <w:szCs w:val="24"/>
        </w:rPr>
      </w:pPr>
      <w:r w:rsidRPr="007B206E">
        <w:rPr>
          <w:b/>
          <w:bCs/>
          <w:szCs w:val="24"/>
        </w:rPr>
        <w:t>Introduction to Drawing Organic Compounds</w:t>
      </w:r>
    </w:p>
    <w:p w14:paraId="6CB2A6B8" w14:textId="1BC5B1FA" w:rsidR="30543EFD" w:rsidRPr="007B206E" w:rsidRDefault="30543EFD" w:rsidP="004272E3">
      <w:pPr>
        <w:pStyle w:val="ListParagraph"/>
        <w:numPr>
          <w:ilvl w:val="1"/>
          <w:numId w:val="35"/>
        </w:numPr>
        <w:jc w:val="left"/>
        <w:rPr>
          <w:szCs w:val="24"/>
        </w:rPr>
      </w:pPr>
      <w:r w:rsidRPr="007B206E">
        <w:rPr>
          <w:szCs w:val="24"/>
        </w:rPr>
        <w:t xml:space="preserve">Students will take an in-depth look at different representations of organic structures. This lab will use model kits </w:t>
      </w:r>
      <w:r w:rsidR="0B41D66B" w:rsidRPr="007B206E">
        <w:rPr>
          <w:szCs w:val="24"/>
        </w:rPr>
        <w:t>to allow</w:t>
      </w:r>
      <w:r w:rsidR="0F9DAABE" w:rsidRPr="007B206E">
        <w:rPr>
          <w:szCs w:val="24"/>
        </w:rPr>
        <w:t xml:space="preserve"> students to </w:t>
      </w:r>
      <w:r w:rsidR="38385E78" w:rsidRPr="007B206E">
        <w:rPr>
          <w:szCs w:val="24"/>
        </w:rPr>
        <w:t>visualize molecules in 3 dime</w:t>
      </w:r>
      <w:r w:rsidR="0F9DAABE" w:rsidRPr="007B206E">
        <w:rPr>
          <w:szCs w:val="24"/>
        </w:rPr>
        <w:t>nsions</w:t>
      </w:r>
      <w:r w:rsidR="5181A7B4" w:rsidRPr="007B206E">
        <w:rPr>
          <w:szCs w:val="24"/>
        </w:rPr>
        <w:t xml:space="preserve">. </w:t>
      </w:r>
      <w:r w:rsidRPr="007B206E">
        <w:rPr>
          <w:szCs w:val="24"/>
        </w:rPr>
        <w:t>Model kits are currently available in the lab for those who do not have them</w:t>
      </w:r>
      <w:r w:rsidR="5177AFC5" w:rsidRPr="007B206E">
        <w:rPr>
          <w:szCs w:val="24"/>
        </w:rPr>
        <w:t xml:space="preserve">. </w:t>
      </w:r>
      <w:r w:rsidR="0CF07BF9" w:rsidRPr="007B206E">
        <w:rPr>
          <w:szCs w:val="24"/>
        </w:rPr>
        <w:t>(</w:t>
      </w:r>
      <w:r w:rsidR="40A829C6" w:rsidRPr="007B206E">
        <w:rPr>
          <w:szCs w:val="24"/>
        </w:rPr>
        <w:t>30</w:t>
      </w:r>
      <w:r w:rsidR="04AB4118" w:rsidRPr="007B206E">
        <w:rPr>
          <w:szCs w:val="24"/>
        </w:rPr>
        <w:t xml:space="preserve"> </w:t>
      </w:r>
      <w:r w:rsidR="0CF07BF9" w:rsidRPr="007B206E">
        <w:rPr>
          <w:szCs w:val="24"/>
        </w:rPr>
        <w:t>hours)</w:t>
      </w:r>
    </w:p>
    <w:p w14:paraId="1CB2C061" w14:textId="77777777" w:rsidR="30543EFD" w:rsidRPr="007B206E" w:rsidRDefault="30543EFD" w:rsidP="004272E3">
      <w:pPr>
        <w:pStyle w:val="ListParagraph"/>
        <w:numPr>
          <w:ilvl w:val="0"/>
          <w:numId w:val="35"/>
        </w:numPr>
        <w:jc w:val="left"/>
        <w:rPr>
          <w:szCs w:val="24"/>
        </w:rPr>
      </w:pPr>
      <w:r w:rsidRPr="007B206E">
        <w:rPr>
          <w:b/>
          <w:bCs/>
          <w:szCs w:val="24"/>
        </w:rPr>
        <w:t>Functional Group</w:t>
      </w:r>
      <w:r w:rsidR="2FEA16E1" w:rsidRPr="007B206E">
        <w:rPr>
          <w:b/>
          <w:bCs/>
          <w:szCs w:val="24"/>
        </w:rPr>
        <w:t xml:space="preserve"> Identification</w:t>
      </w:r>
    </w:p>
    <w:p w14:paraId="108B137F" w14:textId="77777777" w:rsidR="30543EFD" w:rsidRPr="007B206E" w:rsidRDefault="30543EFD" w:rsidP="004272E3">
      <w:pPr>
        <w:pStyle w:val="ListParagraph"/>
        <w:numPr>
          <w:ilvl w:val="1"/>
          <w:numId w:val="35"/>
        </w:numPr>
        <w:jc w:val="left"/>
        <w:rPr>
          <w:szCs w:val="24"/>
        </w:rPr>
      </w:pPr>
      <w:r w:rsidRPr="007B206E">
        <w:rPr>
          <w:szCs w:val="24"/>
        </w:rPr>
        <w:t xml:space="preserve">Students will learn how </w:t>
      </w:r>
      <w:r w:rsidR="00BA5AFB" w:rsidRPr="007B206E">
        <w:rPr>
          <w:szCs w:val="24"/>
        </w:rPr>
        <w:t>to identify</w:t>
      </w:r>
      <w:r w:rsidRPr="007B206E">
        <w:rPr>
          <w:szCs w:val="24"/>
        </w:rPr>
        <w:t xml:space="preserve"> functional groups in the laboratory</w:t>
      </w:r>
      <w:r w:rsidR="22309860" w:rsidRPr="007B206E">
        <w:rPr>
          <w:szCs w:val="24"/>
        </w:rPr>
        <w:t xml:space="preserve"> through the analysis of known compounds </w:t>
      </w:r>
      <w:r w:rsidRPr="007B206E">
        <w:rPr>
          <w:szCs w:val="24"/>
        </w:rPr>
        <w:t xml:space="preserve">and </w:t>
      </w:r>
      <w:r w:rsidR="397CDBEA" w:rsidRPr="007B206E">
        <w:rPr>
          <w:szCs w:val="24"/>
        </w:rPr>
        <w:t xml:space="preserve">then </w:t>
      </w:r>
      <w:r w:rsidRPr="007B206E">
        <w:rPr>
          <w:szCs w:val="24"/>
        </w:rPr>
        <w:t>predict</w:t>
      </w:r>
      <w:r w:rsidR="7C9C9F94" w:rsidRPr="007B206E">
        <w:rPr>
          <w:szCs w:val="24"/>
        </w:rPr>
        <w:t>ion of</w:t>
      </w:r>
      <w:r w:rsidRPr="007B206E">
        <w:rPr>
          <w:szCs w:val="24"/>
        </w:rPr>
        <w:t xml:space="preserve"> the identity of several unknowns. </w:t>
      </w:r>
      <w:r w:rsidR="22480986" w:rsidRPr="007B206E">
        <w:rPr>
          <w:szCs w:val="24"/>
        </w:rPr>
        <w:t>(</w:t>
      </w:r>
      <w:r w:rsidR="54B94693" w:rsidRPr="007B206E">
        <w:rPr>
          <w:szCs w:val="24"/>
        </w:rPr>
        <w:t>30</w:t>
      </w:r>
      <w:r w:rsidR="22480986" w:rsidRPr="007B206E">
        <w:rPr>
          <w:szCs w:val="24"/>
        </w:rPr>
        <w:t xml:space="preserve"> hours)</w:t>
      </w:r>
    </w:p>
    <w:p w14:paraId="4277A2D6" w14:textId="77777777" w:rsidR="391B648F" w:rsidRPr="007B206E" w:rsidRDefault="391B648F" w:rsidP="004272E3">
      <w:pPr>
        <w:pStyle w:val="ListParagraph"/>
        <w:numPr>
          <w:ilvl w:val="0"/>
          <w:numId w:val="35"/>
        </w:numPr>
        <w:jc w:val="left"/>
        <w:rPr>
          <w:rFonts w:eastAsiaTheme="minorEastAsia" w:cstheme="minorBidi"/>
          <w:szCs w:val="24"/>
        </w:rPr>
      </w:pPr>
      <w:r w:rsidRPr="007B206E">
        <w:rPr>
          <w:b/>
          <w:bCs/>
          <w:szCs w:val="24"/>
        </w:rPr>
        <w:t>Ester/Amide Synthesis</w:t>
      </w:r>
    </w:p>
    <w:p w14:paraId="02AED253" w14:textId="77777777" w:rsidR="1099AC62" w:rsidRPr="007B206E" w:rsidRDefault="1099AC62" w:rsidP="004272E3">
      <w:pPr>
        <w:pStyle w:val="ListParagraph"/>
        <w:numPr>
          <w:ilvl w:val="1"/>
          <w:numId w:val="35"/>
        </w:numPr>
        <w:jc w:val="left"/>
        <w:rPr>
          <w:szCs w:val="24"/>
        </w:rPr>
      </w:pPr>
      <w:r w:rsidRPr="007B206E">
        <w:rPr>
          <w:szCs w:val="24"/>
        </w:rPr>
        <w:t xml:space="preserve">Students will </w:t>
      </w:r>
      <w:r w:rsidR="40596B56" w:rsidRPr="007B206E">
        <w:rPr>
          <w:szCs w:val="24"/>
        </w:rPr>
        <w:t xml:space="preserve">synthesize biochemically relevant functional groups such as esters and amides. </w:t>
      </w:r>
      <w:r w:rsidR="765E864A" w:rsidRPr="007B206E">
        <w:rPr>
          <w:szCs w:val="24"/>
        </w:rPr>
        <w:t xml:space="preserve">Students will also investigate the </w:t>
      </w:r>
      <w:r w:rsidR="6D0D1E57" w:rsidRPr="007B206E">
        <w:rPr>
          <w:szCs w:val="24"/>
        </w:rPr>
        <w:t>utility</w:t>
      </w:r>
      <w:r w:rsidR="765E864A" w:rsidRPr="007B206E">
        <w:rPr>
          <w:szCs w:val="24"/>
        </w:rPr>
        <w:t xml:space="preserve"> of catalysts in reactions. </w:t>
      </w:r>
      <w:r w:rsidR="5FB571E9" w:rsidRPr="007B206E">
        <w:rPr>
          <w:szCs w:val="24"/>
        </w:rPr>
        <w:t>(</w:t>
      </w:r>
      <w:r w:rsidR="6811EDDB" w:rsidRPr="007B206E">
        <w:rPr>
          <w:szCs w:val="24"/>
        </w:rPr>
        <w:t>30</w:t>
      </w:r>
      <w:r w:rsidR="5FB571E9" w:rsidRPr="007B206E">
        <w:rPr>
          <w:szCs w:val="24"/>
        </w:rPr>
        <w:t xml:space="preserve"> hours)</w:t>
      </w:r>
    </w:p>
    <w:p w14:paraId="07C760D2" w14:textId="77777777" w:rsidR="7CE1D0FE" w:rsidRPr="007B206E" w:rsidRDefault="7CE1D0FE" w:rsidP="004272E3">
      <w:pPr>
        <w:pStyle w:val="ListParagraph"/>
        <w:numPr>
          <w:ilvl w:val="0"/>
          <w:numId w:val="34"/>
        </w:numPr>
        <w:jc w:val="left"/>
        <w:rPr>
          <w:szCs w:val="24"/>
        </w:rPr>
      </w:pPr>
      <w:r w:rsidRPr="007B206E">
        <w:rPr>
          <w:b/>
          <w:bCs/>
          <w:szCs w:val="24"/>
        </w:rPr>
        <w:t>Thin Layer Chromatography</w:t>
      </w:r>
    </w:p>
    <w:p w14:paraId="06DA0148" w14:textId="3A30BB97" w:rsidR="7CE1D0FE" w:rsidRPr="007B206E" w:rsidRDefault="7CE1D0FE" w:rsidP="004272E3">
      <w:pPr>
        <w:pStyle w:val="ListParagraph"/>
        <w:numPr>
          <w:ilvl w:val="1"/>
          <w:numId w:val="34"/>
        </w:numPr>
        <w:jc w:val="left"/>
        <w:rPr>
          <w:szCs w:val="24"/>
        </w:rPr>
      </w:pPr>
      <w:r w:rsidRPr="007B206E">
        <w:rPr>
          <w:szCs w:val="24"/>
        </w:rPr>
        <w:t xml:space="preserve">Students will analyze </w:t>
      </w:r>
      <w:r w:rsidR="41ED4C94" w:rsidRPr="007B206E">
        <w:rPr>
          <w:szCs w:val="24"/>
        </w:rPr>
        <w:t xml:space="preserve">the active compounds in </w:t>
      </w:r>
      <w:r w:rsidR="6A5E0057" w:rsidRPr="007B206E">
        <w:rPr>
          <w:szCs w:val="24"/>
        </w:rPr>
        <w:t>over-the-counter</w:t>
      </w:r>
      <w:r w:rsidRPr="007B206E">
        <w:rPr>
          <w:szCs w:val="24"/>
        </w:rPr>
        <w:t xml:space="preserve"> </w:t>
      </w:r>
      <w:r w:rsidR="247A26EC" w:rsidRPr="007B206E">
        <w:rPr>
          <w:szCs w:val="24"/>
        </w:rPr>
        <w:t>medications</w:t>
      </w:r>
      <w:r w:rsidRPr="007B206E">
        <w:rPr>
          <w:szCs w:val="24"/>
        </w:rPr>
        <w:t xml:space="preserve"> by thin layer chromatography (TLC)</w:t>
      </w:r>
      <w:r w:rsidR="23377FB3" w:rsidRPr="007B206E">
        <w:rPr>
          <w:szCs w:val="24"/>
        </w:rPr>
        <w:t>.</w:t>
      </w:r>
      <w:r w:rsidR="5E141F10" w:rsidRPr="007B206E">
        <w:rPr>
          <w:szCs w:val="24"/>
        </w:rPr>
        <w:t xml:space="preserve"> </w:t>
      </w:r>
      <w:r w:rsidR="65C708A0" w:rsidRPr="007B206E">
        <w:rPr>
          <w:szCs w:val="24"/>
        </w:rPr>
        <w:t>Compounds may include caffeine, acetaminophen</w:t>
      </w:r>
      <w:r w:rsidR="4B80119D" w:rsidRPr="007B206E">
        <w:rPr>
          <w:szCs w:val="24"/>
        </w:rPr>
        <w:t xml:space="preserve">, </w:t>
      </w:r>
      <w:r w:rsidR="7DC79E07" w:rsidRPr="007B206E">
        <w:rPr>
          <w:szCs w:val="24"/>
        </w:rPr>
        <w:t>ibuprofen,</w:t>
      </w:r>
      <w:r w:rsidR="4B80119D" w:rsidRPr="007B206E">
        <w:rPr>
          <w:szCs w:val="24"/>
        </w:rPr>
        <w:t xml:space="preserve"> </w:t>
      </w:r>
      <w:r w:rsidR="65C708A0" w:rsidRPr="007B206E">
        <w:rPr>
          <w:szCs w:val="24"/>
        </w:rPr>
        <w:t>and as</w:t>
      </w:r>
      <w:r w:rsidR="49FF1BEC" w:rsidRPr="007B206E">
        <w:rPr>
          <w:szCs w:val="24"/>
        </w:rPr>
        <w:t>p</w:t>
      </w:r>
      <w:r w:rsidR="1E898990" w:rsidRPr="007B206E">
        <w:rPr>
          <w:szCs w:val="24"/>
        </w:rPr>
        <w:t>i</w:t>
      </w:r>
      <w:r w:rsidR="49FF1BEC" w:rsidRPr="007B206E">
        <w:rPr>
          <w:szCs w:val="24"/>
        </w:rPr>
        <w:t>rin.</w:t>
      </w:r>
      <w:r w:rsidR="50F9CE26" w:rsidRPr="007B206E">
        <w:rPr>
          <w:szCs w:val="24"/>
        </w:rPr>
        <w:t xml:space="preserve"> A similar procedure </w:t>
      </w:r>
      <w:r w:rsidR="304C40BF" w:rsidRPr="007B206E">
        <w:rPr>
          <w:szCs w:val="24"/>
        </w:rPr>
        <w:t>was presented</w:t>
      </w:r>
      <w:r w:rsidR="49FF1BEC" w:rsidRPr="007B206E">
        <w:rPr>
          <w:szCs w:val="24"/>
        </w:rPr>
        <w:t xml:space="preserve"> </w:t>
      </w:r>
      <w:r w:rsidR="72E37A68" w:rsidRPr="007B206E">
        <w:rPr>
          <w:szCs w:val="24"/>
        </w:rPr>
        <w:t xml:space="preserve">in our Organic Chemistry lab manual, so this rendition would be adapted </w:t>
      </w:r>
      <w:r w:rsidR="453505A2" w:rsidRPr="007B206E">
        <w:rPr>
          <w:szCs w:val="24"/>
        </w:rPr>
        <w:t>for these students.</w:t>
      </w:r>
      <w:r w:rsidR="0EBBED56" w:rsidRPr="007B206E">
        <w:rPr>
          <w:szCs w:val="24"/>
        </w:rPr>
        <w:t xml:space="preserve"> (</w:t>
      </w:r>
      <w:r w:rsidR="48F72D3E" w:rsidRPr="007B206E">
        <w:rPr>
          <w:szCs w:val="24"/>
        </w:rPr>
        <w:t xml:space="preserve">30 </w:t>
      </w:r>
      <w:r w:rsidR="0EBBED56" w:rsidRPr="007B206E">
        <w:rPr>
          <w:szCs w:val="24"/>
        </w:rPr>
        <w:t>hours)</w:t>
      </w:r>
    </w:p>
    <w:p w14:paraId="746FD8F9" w14:textId="77777777" w:rsidR="6F7AEE22" w:rsidRPr="007B206E" w:rsidRDefault="6F7AEE22" w:rsidP="004272E3">
      <w:pPr>
        <w:pStyle w:val="ListParagraph"/>
        <w:numPr>
          <w:ilvl w:val="0"/>
          <w:numId w:val="34"/>
        </w:numPr>
        <w:jc w:val="left"/>
        <w:rPr>
          <w:rFonts w:eastAsiaTheme="minorEastAsia" w:cstheme="minorBidi"/>
          <w:szCs w:val="24"/>
        </w:rPr>
      </w:pPr>
      <w:r w:rsidRPr="007B206E">
        <w:rPr>
          <w:b/>
          <w:bCs/>
          <w:szCs w:val="24"/>
        </w:rPr>
        <w:t>Synthesis of Asp</w:t>
      </w:r>
      <w:r w:rsidR="36EC652D" w:rsidRPr="007B206E">
        <w:rPr>
          <w:b/>
          <w:bCs/>
          <w:szCs w:val="24"/>
        </w:rPr>
        <w:t>i</w:t>
      </w:r>
      <w:r w:rsidRPr="007B206E">
        <w:rPr>
          <w:b/>
          <w:bCs/>
          <w:szCs w:val="24"/>
        </w:rPr>
        <w:t>rin</w:t>
      </w:r>
    </w:p>
    <w:p w14:paraId="01E3B164" w14:textId="77777777" w:rsidR="6F7AEE22" w:rsidRPr="007B206E" w:rsidRDefault="6F7AEE22" w:rsidP="004272E3">
      <w:pPr>
        <w:pStyle w:val="ListParagraph"/>
        <w:numPr>
          <w:ilvl w:val="1"/>
          <w:numId w:val="34"/>
        </w:numPr>
        <w:jc w:val="left"/>
        <w:rPr>
          <w:szCs w:val="24"/>
        </w:rPr>
      </w:pPr>
      <w:r w:rsidRPr="007B206E">
        <w:rPr>
          <w:szCs w:val="24"/>
        </w:rPr>
        <w:t>Students will synthesize the common analgesic, Asp</w:t>
      </w:r>
      <w:r w:rsidR="3001C050" w:rsidRPr="007B206E">
        <w:rPr>
          <w:szCs w:val="24"/>
        </w:rPr>
        <w:t>i</w:t>
      </w:r>
      <w:r w:rsidRPr="007B206E">
        <w:rPr>
          <w:szCs w:val="24"/>
        </w:rPr>
        <w:t>rin.</w:t>
      </w:r>
      <w:r w:rsidR="40CF645E" w:rsidRPr="007B206E">
        <w:rPr>
          <w:szCs w:val="24"/>
        </w:rPr>
        <w:t xml:space="preserve"> In addition, students will analyze their product purity via thin la</w:t>
      </w:r>
      <w:r w:rsidR="1D2B4A78" w:rsidRPr="007B206E">
        <w:rPr>
          <w:szCs w:val="24"/>
        </w:rPr>
        <w:t xml:space="preserve">yer </w:t>
      </w:r>
      <w:r w:rsidR="40CF645E" w:rsidRPr="007B206E">
        <w:rPr>
          <w:szCs w:val="24"/>
        </w:rPr>
        <w:t>chromatography</w:t>
      </w:r>
      <w:r w:rsidR="453A3665" w:rsidRPr="007B206E">
        <w:rPr>
          <w:szCs w:val="24"/>
        </w:rPr>
        <w:t xml:space="preserve">. </w:t>
      </w:r>
      <w:r w:rsidR="67BA4F87" w:rsidRPr="007B206E">
        <w:rPr>
          <w:szCs w:val="24"/>
        </w:rPr>
        <w:t>(</w:t>
      </w:r>
      <w:r w:rsidR="026936EF" w:rsidRPr="007B206E">
        <w:rPr>
          <w:szCs w:val="24"/>
        </w:rPr>
        <w:t>30</w:t>
      </w:r>
      <w:r w:rsidR="67BA4F87" w:rsidRPr="007B206E">
        <w:rPr>
          <w:szCs w:val="24"/>
        </w:rPr>
        <w:t xml:space="preserve"> hours)</w:t>
      </w:r>
    </w:p>
    <w:p w14:paraId="1718E953" w14:textId="77777777" w:rsidR="2FCF3EFB" w:rsidRPr="007B206E" w:rsidRDefault="2FCF3EFB" w:rsidP="004272E3">
      <w:pPr>
        <w:pStyle w:val="ListParagraph"/>
        <w:numPr>
          <w:ilvl w:val="0"/>
          <w:numId w:val="33"/>
        </w:numPr>
        <w:jc w:val="left"/>
        <w:rPr>
          <w:rFonts w:eastAsiaTheme="minorEastAsia" w:cstheme="minorBidi"/>
          <w:szCs w:val="24"/>
        </w:rPr>
      </w:pPr>
      <w:r w:rsidRPr="007B206E">
        <w:rPr>
          <w:b/>
          <w:bCs/>
          <w:szCs w:val="24"/>
        </w:rPr>
        <w:t>Determination of Iron in a Vitamin Tablet</w:t>
      </w:r>
    </w:p>
    <w:p w14:paraId="31BBDE23" w14:textId="22E67004" w:rsidR="2FCF3EFB" w:rsidRPr="007B206E" w:rsidRDefault="2FCF3EFB" w:rsidP="004272E3">
      <w:pPr>
        <w:pStyle w:val="ListParagraph"/>
        <w:numPr>
          <w:ilvl w:val="1"/>
          <w:numId w:val="33"/>
        </w:numPr>
        <w:jc w:val="left"/>
        <w:rPr>
          <w:szCs w:val="24"/>
        </w:rPr>
      </w:pPr>
      <w:r w:rsidRPr="007B206E">
        <w:rPr>
          <w:szCs w:val="24"/>
        </w:rPr>
        <w:t xml:space="preserve">Students will determine the amount of iron in a vitamin tablet via spectrophotometric analysis. First, they will generate </w:t>
      </w:r>
      <w:r w:rsidR="7782B713" w:rsidRPr="007B206E">
        <w:rPr>
          <w:szCs w:val="24"/>
        </w:rPr>
        <w:t xml:space="preserve">and graph </w:t>
      </w:r>
      <w:r w:rsidRPr="007B206E">
        <w:rPr>
          <w:szCs w:val="24"/>
        </w:rPr>
        <w:t>a standard</w:t>
      </w:r>
      <w:r w:rsidR="4526CC88" w:rsidRPr="007B206E">
        <w:rPr>
          <w:szCs w:val="24"/>
        </w:rPr>
        <w:t xml:space="preserve"> curve using known concentrations of iron samples. They will </w:t>
      </w:r>
      <w:r w:rsidR="0DC60F0F" w:rsidRPr="007B206E">
        <w:rPr>
          <w:szCs w:val="24"/>
        </w:rPr>
        <w:t>then use th</w:t>
      </w:r>
      <w:r w:rsidR="0B6ECF61" w:rsidRPr="007B206E">
        <w:rPr>
          <w:szCs w:val="24"/>
        </w:rPr>
        <w:t>e information from the graph to determine the concentration of iron in their sample</w:t>
      </w:r>
      <w:r w:rsidR="22078C76" w:rsidRPr="007B206E">
        <w:rPr>
          <w:szCs w:val="24"/>
        </w:rPr>
        <w:t xml:space="preserve">. </w:t>
      </w:r>
      <w:r w:rsidR="3355D7A0" w:rsidRPr="007B206E">
        <w:rPr>
          <w:szCs w:val="24"/>
        </w:rPr>
        <w:t>(</w:t>
      </w:r>
      <w:r w:rsidR="052F733A" w:rsidRPr="007B206E">
        <w:rPr>
          <w:szCs w:val="24"/>
        </w:rPr>
        <w:t>30</w:t>
      </w:r>
      <w:r w:rsidR="3355D7A0" w:rsidRPr="007B206E">
        <w:rPr>
          <w:szCs w:val="24"/>
        </w:rPr>
        <w:t xml:space="preserve"> hours)</w:t>
      </w:r>
    </w:p>
    <w:p w14:paraId="0F45AC0D" w14:textId="6516C5EA" w:rsidR="1A0338C9" w:rsidRDefault="0DA7D213" w:rsidP="6E86E459">
      <w:pPr>
        <w:jc w:val="left"/>
        <w:rPr>
          <w:szCs w:val="24"/>
        </w:rPr>
      </w:pPr>
      <w:r w:rsidRPr="007B206E">
        <w:rPr>
          <w:b/>
          <w:bCs/>
          <w:i/>
          <w:iCs/>
          <w:szCs w:val="24"/>
        </w:rPr>
        <w:t xml:space="preserve">CHEM1152K </w:t>
      </w:r>
      <w:r w:rsidR="3D322869" w:rsidRPr="007B206E">
        <w:rPr>
          <w:b/>
          <w:bCs/>
          <w:i/>
          <w:iCs/>
          <w:szCs w:val="24"/>
        </w:rPr>
        <w:t>Biochemistry focused labs</w:t>
      </w:r>
      <w:r w:rsidR="3D322869" w:rsidRPr="007B206E">
        <w:rPr>
          <w:szCs w:val="24"/>
        </w:rPr>
        <w:t xml:space="preserve"> will be </w:t>
      </w:r>
      <w:r w:rsidR="753617CC" w:rsidRPr="007B206E">
        <w:rPr>
          <w:szCs w:val="24"/>
        </w:rPr>
        <w:t xml:space="preserve">developed </w:t>
      </w:r>
      <w:r w:rsidR="3D322869" w:rsidRPr="007B206E">
        <w:rPr>
          <w:szCs w:val="24"/>
        </w:rPr>
        <w:t>and managed by the three biochemists, Charmita Burch, Candace Timpte and Gil</w:t>
      </w:r>
      <w:r w:rsidR="2B767323" w:rsidRPr="007B206E">
        <w:rPr>
          <w:szCs w:val="24"/>
        </w:rPr>
        <w:t>l</w:t>
      </w:r>
      <w:r w:rsidR="3D322869" w:rsidRPr="007B206E">
        <w:rPr>
          <w:szCs w:val="24"/>
        </w:rPr>
        <w:t>ian Rudd</w:t>
      </w:r>
      <w:r w:rsidR="36EB336A" w:rsidRPr="007B206E">
        <w:rPr>
          <w:szCs w:val="24"/>
        </w:rPr>
        <w:t>, with time equally divided on each lab</w:t>
      </w:r>
      <w:r w:rsidR="3D322869" w:rsidRPr="007B206E">
        <w:rPr>
          <w:szCs w:val="24"/>
        </w:rPr>
        <w:t>. As needed, videos will be supplied for those that are taking the course online and linked into the online laboratory documents. Labs in this category may include</w:t>
      </w:r>
      <w:r w:rsidR="51B721CF" w:rsidRPr="007B206E">
        <w:rPr>
          <w:szCs w:val="24"/>
        </w:rPr>
        <w:t xml:space="preserve">, </w:t>
      </w:r>
      <w:r w:rsidR="524F568C" w:rsidRPr="007B206E">
        <w:rPr>
          <w:szCs w:val="24"/>
        </w:rPr>
        <w:t xml:space="preserve">but </w:t>
      </w:r>
      <w:r w:rsidR="51B721CF" w:rsidRPr="007B206E">
        <w:rPr>
          <w:szCs w:val="24"/>
        </w:rPr>
        <w:t>are not limited to</w:t>
      </w:r>
      <w:r w:rsidR="548676C8" w:rsidRPr="007B206E">
        <w:rPr>
          <w:szCs w:val="24"/>
        </w:rPr>
        <w:t>,</w:t>
      </w:r>
      <w:r w:rsidR="51B721CF" w:rsidRPr="007B206E">
        <w:rPr>
          <w:szCs w:val="24"/>
        </w:rPr>
        <w:t xml:space="preserve"> the following</w:t>
      </w:r>
      <w:r w:rsidR="211056FF" w:rsidRPr="007B206E">
        <w:rPr>
          <w:szCs w:val="24"/>
        </w:rPr>
        <w:t xml:space="preserve"> topics, some of</w:t>
      </w:r>
      <w:r w:rsidR="4E87F9AD" w:rsidRPr="007B206E">
        <w:rPr>
          <w:szCs w:val="24"/>
        </w:rPr>
        <w:t xml:space="preserve"> which </w:t>
      </w:r>
      <w:proofErr w:type="gramStart"/>
      <w:r w:rsidR="4E87F9AD" w:rsidRPr="007B206E">
        <w:rPr>
          <w:szCs w:val="24"/>
        </w:rPr>
        <w:t>could be split</w:t>
      </w:r>
      <w:proofErr w:type="gramEnd"/>
      <w:r w:rsidR="4E87F9AD" w:rsidRPr="007B206E">
        <w:rPr>
          <w:szCs w:val="24"/>
        </w:rPr>
        <w:t xml:space="preserve"> into two</w:t>
      </w:r>
      <w:r w:rsidR="377934C9" w:rsidRPr="007B206E">
        <w:rPr>
          <w:szCs w:val="24"/>
        </w:rPr>
        <w:t xml:space="preserve"> </w:t>
      </w:r>
      <w:r w:rsidR="4E87F9AD" w:rsidRPr="007B206E">
        <w:rPr>
          <w:szCs w:val="24"/>
        </w:rPr>
        <w:t>week</w:t>
      </w:r>
      <w:r w:rsidR="3A0FBF54" w:rsidRPr="007B206E">
        <w:rPr>
          <w:szCs w:val="24"/>
        </w:rPr>
        <w:t>-</w:t>
      </w:r>
      <w:r w:rsidR="4E87F9AD" w:rsidRPr="007B206E">
        <w:rPr>
          <w:szCs w:val="24"/>
        </w:rPr>
        <w:t>long labs</w:t>
      </w:r>
      <w:r w:rsidR="3D322869" w:rsidRPr="007B206E">
        <w:rPr>
          <w:szCs w:val="24"/>
        </w:rPr>
        <w:t>:</w:t>
      </w:r>
    </w:p>
    <w:p w14:paraId="35B38704" w14:textId="77777777" w:rsidR="0048157B" w:rsidRPr="007B206E" w:rsidRDefault="0048157B" w:rsidP="6E86E459">
      <w:pPr>
        <w:jc w:val="left"/>
        <w:rPr>
          <w:szCs w:val="24"/>
        </w:rPr>
      </w:pPr>
    </w:p>
    <w:p w14:paraId="7EE61F33" w14:textId="77777777" w:rsidR="1A0338C9" w:rsidRPr="007B206E" w:rsidRDefault="3DBB6C0F" w:rsidP="004272E3">
      <w:pPr>
        <w:pStyle w:val="ListParagraph"/>
        <w:numPr>
          <w:ilvl w:val="0"/>
          <w:numId w:val="32"/>
        </w:numPr>
        <w:jc w:val="left"/>
        <w:rPr>
          <w:rFonts w:eastAsiaTheme="minorEastAsia" w:cstheme="minorBidi"/>
          <w:szCs w:val="24"/>
        </w:rPr>
      </w:pPr>
      <w:r w:rsidRPr="007B206E">
        <w:rPr>
          <w:rFonts w:ascii="Calibri" w:eastAsia="Calibri" w:hAnsi="Calibri" w:cs="Calibri"/>
          <w:b/>
          <w:bCs/>
          <w:szCs w:val="24"/>
        </w:rPr>
        <w:lastRenderedPageBreak/>
        <w:t>Conversion problems/pipetting skills</w:t>
      </w:r>
    </w:p>
    <w:p w14:paraId="5D47D55F" w14:textId="5686347A" w:rsidR="1A0338C9" w:rsidRPr="007B206E" w:rsidRDefault="02267EEC" w:rsidP="004272E3">
      <w:pPr>
        <w:pStyle w:val="ListParagraph"/>
        <w:numPr>
          <w:ilvl w:val="1"/>
          <w:numId w:val="32"/>
        </w:numPr>
        <w:jc w:val="left"/>
        <w:rPr>
          <w:rFonts w:eastAsiaTheme="minorEastAsia" w:cstheme="minorBidi"/>
          <w:szCs w:val="24"/>
        </w:rPr>
      </w:pPr>
      <w:r w:rsidRPr="007B206E">
        <w:rPr>
          <w:rFonts w:ascii="Calibri" w:eastAsia="Calibri" w:hAnsi="Calibri" w:cs="Calibri"/>
          <w:szCs w:val="24"/>
        </w:rPr>
        <w:t xml:space="preserve">Quantitative skills and dilution comprehension are areas </w:t>
      </w:r>
      <w:r w:rsidR="4023F7A4" w:rsidRPr="007B206E">
        <w:rPr>
          <w:rFonts w:ascii="Calibri" w:eastAsia="Calibri" w:hAnsi="Calibri" w:cs="Calibri"/>
          <w:szCs w:val="24"/>
        </w:rPr>
        <w:t xml:space="preserve">where GGC </w:t>
      </w:r>
      <w:r w:rsidRPr="007B206E">
        <w:rPr>
          <w:rFonts w:ascii="Calibri" w:eastAsia="Calibri" w:hAnsi="Calibri" w:cs="Calibri"/>
          <w:szCs w:val="24"/>
        </w:rPr>
        <w:t>pre-nursing students</w:t>
      </w:r>
      <w:r w:rsidR="673149E0" w:rsidRPr="007B206E">
        <w:rPr>
          <w:rFonts w:ascii="Calibri" w:eastAsia="Calibri" w:hAnsi="Calibri" w:cs="Calibri"/>
          <w:szCs w:val="24"/>
        </w:rPr>
        <w:t xml:space="preserve"> need m</w:t>
      </w:r>
      <w:r w:rsidRPr="007B206E">
        <w:rPr>
          <w:rFonts w:ascii="Calibri" w:eastAsia="Calibri" w:hAnsi="Calibri" w:cs="Calibri"/>
          <w:szCs w:val="24"/>
        </w:rPr>
        <w:t xml:space="preserve">ore practice. </w:t>
      </w:r>
      <w:r w:rsidR="2E1BD313" w:rsidRPr="007B206E">
        <w:rPr>
          <w:rFonts w:ascii="Calibri" w:eastAsia="Calibri" w:hAnsi="Calibri" w:cs="Calibri"/>
          <w:szCs w:val="24"/>
        </w:rPr>
        <w:t>Students will</w:t>
      </w:r>
      <w:r w:rsidR="2C66D15C" w:rsidRPr="007B206E">
        <w:rPr>
          <w:rFonts w:ascii="Calibri" w:eastAsia="Calibri" w:hAnsi="Calibri" w:cs="Calibri"/>
          <w:szCs w:val="24"/>
        </w:rPr>
        <w:t xml:space="preserve"> be trained in the proper use of a micropipette, while also </w:t>
      </w:r>
      <w:r w:rsidR="0A7DC78C" w:rsidRPr="007B206E">
        <w:rPr>
          <w:rFonts w:ascii="Calibri" w:eastAsia="Calibri" w:hAnsi="Calibri" w:cs="Calibri"/>
          <w:szCs w:val="24"/>
        </w:rPr>
        <w:t xml:space="preserve">performing </w:t>
      </w:r>
      <w:r w:rsidR="05869F87" w:rsidRPr="007B206E">
        <w:rPr>
          <w:rFonts w:ascii="Calibri" w:eastAsia="Calibri" w:hAnsi="Calibri" w:cs="Calibri"/>
          <w:szCs w:val="24"/>
        </w:rPr>
        <w:t>an</w:t>
      </w:r>
      <w:r w:rsidR="2C66D15C" w:rsidRPr="007B206E">
        <w:rPr>
          <w:rFonts w:ascii="Calibri" w:eastAsia="Calibri" w:hAnsi="Calibri" w:cs="Calibri"/>
          <w:szCs w:val="24"/>
        </w:rPr>
        <w:t xml:space="preserve"> </w:t>
      </w:r>
      <w:r w:rsidR="54572451" w:rsidRPr="007B206E">
        <w:rPr>
          <w:rFonts w:ascii="Calibri" w:eastAsia="Calibri" w:hAnsi="Calibri" w:cs="Calibri"/>
          <w:szCs w:val="24"/>
        </w:rPr>
        <w:t xml:space="preserve">inquiry </w:t>
      </w:r>
      <w:r w:rsidR="2C66D15C" w:rsidRPr="007B206E">
        <w:rPr>
          <w:rFonts w:ascii="Calibri" w:eastAsia="Calibri" w:hAnsi="Calibri" w:cs="Calibri"/>
          <w:szCs w:val="24"/>
        </w:rPr>
        <w:t>activity</w:t>
      </w:r>
      <w:r w:rsidR="3DE57DAE" w:rsidRPr="007B206E">
        <w:rPr>
          <w:rFonts w:ascii="Calibri" w:eastAsia="Calibri" w:hAnsi="Calibri" w:cs="Calibri"/>
          <w:szCs w:val="24"/>
        </w:rPr>
        <w:t xml:space="preserve">. </w:t>
      </w:r>
      <w:r w:rsidR="7DD63979" w:rsidRPr="007B206E">
        <w:rPr>
          <w:rFonts w:ascii="Calibri" w:eastAsia="Calibri" w:hAnsi="Calibri" w:cs="Calibri"/>
          <w:szCs w:val="24"/>
        </w:rPr>
        <w:t xml:space="preserve">For example, </w:t>
      </w:r>
      <w:r w:rsidR="3C9ACDEA" w:rsidRPr="007B206E">
        <w:rPr>
          <w:rFonts w:ascii="Calibri" w:eastAsia="Calibri" w:hAnsi="Calibri" w:cs="Calibri"/>
          <w:szCs w:val="24"/>
        </w:rPr>
        <w:t xml:space="preserve">students may </w:t>
      </w:r>
      <w:r w:rsidR="7F70494E" w:rsidRPr="007B206E">
        <w:rPr>
          <w:rFonts w:ascii="Calibri" w:eastAsia="Calibri" w:hAnsi="Calibri" w:cs="Calibri"/>
          <w:szCs w:val="24"/>
        </w:rPr>
        <w:t>use diff</w:t>
      </w:r>
      <w:r w:rsidR="234A055B" w:rsidRPr="007B206E">
        <w:rPr>
          <w:rFonts w:ascii="Calibri" w:eastAsia="Calibri" w:hAnsi="Calibri" w:cs="Calibri"/>
          <w:szCs w:val="24"/>
        </w:rPr>
        <w:t xml:space="preserve">erent </w:t>
      </w:r>
      <w:r w:rsidR="7F70494E" w:rsidRPr="007B206E">
        <w:rPr>
          <w:rFonts w:ascii="Calibri" w:eastAsia="Calibri" w:hAnsi="Calibri" w:cs="Calibri"/>
          <w:szCs w:val="24"/>
        </w:rPr>
        <w:t>colored food dye</w:t>
      </w:r>
      <w:r w:rsidR="46D26575" w:rsidRPr="007B206E">
        <w:rPr>
          <w:rFonts w:ascii="Calibri" w:eastAsia="Calibri" w:hAnsi="Calibri" w:cs="Calibri"/>
          <w:szCs w:val="24"/>
        </w:rPr>
        <w:t>s</w:t>
      </w:r>
      <w:r w:rsidR="685A37FF" w:rsidRPr="007B206E">
        <w:rPr>
          <w:rFonts w:ascii="Calibri" w:eastAsia="Calibri" w:hAnsi="Calibri" w:cs="Calibri"/>
          <w:szCs w:val="24"/>
        </w:rPr>
        <w:t xml:space="preserve"> </w:t>
      </w:r>
      <w:r w:rsidR="1AAC0DBA" w:rsidRPr="007B206E">
        <w:rPr>
          <w:rFonts w:ascii="Calibri" w:eastAsia="Calibri" w:hAnsi="Calibri" w:cs="Calibri"/>
          <w:szCs w:val="24"/>
        </w:rPr>
        <w:t xml:space="preserve">to create a recognizable pattern in a </w:t>
      </w:r>
      <w:r w:rsidR="7572679B" w:rsidRPr="007B206E">
        <w:rPr>
          <w:rFonts w:ascii="Calibri" w:eastAsia="Calibri" w:hAnsi="Calibri" w:cs="Calibri"/>
          <w:szCs w:val="24"/>
        </w:rPr>
        <w:t>microtiter plate with 96 wells</w:t>
      </w:r>
      <w:r w:rsidR="7CCFE4F6" w:rsidRPr="007B206E">
        <w:rPr>
          <w:rFonts w:ascii="Calibri" w:eastAsia="Calibri" w:hAnsi="Calibri" w:cs="Calibri"/>
          <w:szCs w:val="24"/>
        </w:rPr>
        <w:t xml:space="preserve"> to practice pipetting and dilutions</w:t>
      </w:r>
      <w:r w:rsidR="7572679B" w:rsidRPr="007B206E">
        <w:rPr>
          <w:rFonts w:ascii="Calibri" w:eastAsia="Calibri" w:hAnsi="Calibri" w:cs="Calibri"/>
          <w:szCs w:val="24"/>
        </w:rPr>
        <w:t>.</w:t>
      </w:r>
      <w:r w:rsidR="3217C22D" w:rsidRPr="007B206E">
        <w:rPr>
          <w:rFonts w:ascii="Calibri" w:eastAsia="Calibri" w:hAnsi="Calibri" w:cs="Calibri"/>
          <w:szCs w:val="24"/>
        </w:rPr>
        <w:t xml:space="preserve"> (30 hours)</w:t>
      </w:r>
    </w:p>
    <w:p w14:paraId="27D18271" w14:textId="77777777" w:rsidR="1A0338C9" w:rsidRPr="007B206E" w:rsidRDefault="5DD25DAE" w:rsidP="004272E3">
      <w:pPr>
        <w:pStyle w:val="ListParagraph"/>
        <w:numPr>
          <w:ilvl w:val="0"/>
          <w:numId w:val="31"/>
        </w:numPr>
        <w:jc w:val="left"/>
        <w:rPr>
          <w:rFonts w:eastAsiaTheme="minorEastAsia" w:cstheme="minorBidi"/>
          <w:szCs w:val="24"/>
        </w:rPr>
      </w:pPr>
      <w:r w:rsidRPr="007B206E">
        <w:rPr>
          <w:rFonts w:ascii="Calibri" w:eastAsia="Calibri" w:hAnsi="Calibri" w:cs="Calibri"/>
          <w:b/>
          <w:bCs/>
          <w:szCs w:val="24"/>
        </w:rPr>
        <w:t xml:space="preserve">Got Protein? Protein assay and use of a </w:t>
      </w:r>
      <w:r w:rsidR="08478ACB" w:rsidRPr="007B206E">
        <w:rPr>
          <w:rFonts w:ascii="Calibri" w:eastAsia="Calibri" w:hAnsi="Calibri" w:cs="Calibri"/>
          <w:b/>
          <w:bCs/>
          <w:szCs w:val="24"/>
        </w:rPr>
        <w:t xml:space="preserve">protein </w:t>
      </w:r>
      <w:r w:rsidRPr="007B206E">
        <w:rPr>
          <w:rFonts w:ascii="Calibri" w:eastAsia="Calibri" w:hAnsi="Calibri" w:cs="Calibri"/>
          <w:b/>
          <w:bCs/>
          <w:szCs w:val="24"/>
        </w:rPr>
        <w:t>standard curve</w:t>
      </w:r>
      <w:r w:rsidR="55BA1A36" w:rsidRPr="007B206E">
        <w:rPr>
          <w:rFonts w:ascii="Calibri" w:eastAsia="Calibri" w:hAnsi="Calibri" w:cs="Calibri"/>
          <w:b/>
          <w:bCs/>
          <w:szCs w:val="24"/>
        </w:rPr>
        <w:t xml:space="preserve"> (two-week module)</w:t>
      </w:r>
    </w:p>
    <w:p w14:paraId="2B85F63A" w14:textId="533172C5" w:rsidR="1A0338C9" w:rsidRPr="007B206E" w:rsidRDefault="64A7BCBC" w:rsidP="004272E3">
      <w:pPr>
        <w:pStyle w:val="ListParagraph"/>
        <w:numPr>
          <w:ilvl w:val="1"/>
          <w:numId w:val="31"/>
        </w:numPr>
        <w:jc w:val="left"/>
        <w:rPr>
          <w:szCs w:val="24"/>
        </w:rPr>
      </w:pPr>
      <w:r w:rsidRPr="007B206E">
        <w:rPr>
          <w:rFonts w:ascii="Calibri" w:eastAsia="Calibri" w:hAnsi="Calibri" w:cs="Calibri"/>
          <w:szCs w:val="24"/>
        </w:rPr>
        <w:t>Students will learn how to use a spectropho</w:t>
      </w:r>
      <w:r w:rsidR="5B1C2811" w:rsidRPr="007B206E">
        <w:rPr>
          <w:rFonts w:ascii="Calibri" w:eastAsia="Calibri" w:hAnsi="Calibri" w:cs="Calibri"/>
          <w:szCs w:val="24"/>
        </w:rPr>
        <w:t>to</w:t>
      </w:r>
      <w:r w:rsidRPr="007B206E">
        <w:rPr>
          <w:rFonts w:ascii="Calibri" w:eastAsia="Calibri" w:hAnsi="Calibri" w:cs="Calibri"/>
          <w:szCs w:val="24"/>
        </w:rPr>
        <w:t>meter</w:t>
      </w:r>
      <w:r w:rsidR="76E2E1E4" w:rsidRPr="007B206E">
        <w:rPr>
          <w:rFonts w:ascii="Calibri" w:eastAsia="Calibri" w:hAnsi="Calibri" w:cs="Calibri"/>
          <w:szCs w:val="24"/>
        </w:rPr>
        <w:t xml:space="preserve"> </w:t>
      </w:r>
      <w:r w:rsidR="56B204B3" w:rsidRPr="007B206E">
        <w:rPr>
          <w:rFonts w:ascii="Calibri" w:eastAsia="Calibri" w:hAnsi="Calibri" w:cs="Calibri"/>
          <w:szCs w:val="24"/>
        </w:rPr>
        <w:t xml:space="preserve">to </w:t>
      </w:r>
      <w:r w:rsidR="76E2E1E4" w:rsidRPr="007B206E">
        <w:rPr>
          <w:rFonts w:ascii="Calibri" w:eastAsia="Calibri" w:hAnsi="Calibri" w:cs="Calibri"/>
          <w:szCs w:val="24"/>
        </w:rPr>
        <w:t>record the absorbance of protein standards. They will continue in the proper use of a micr</w:t>
      </w:r>
      <w:r w:rsidR="2C856E13" w:rsidRPr="007B206E">
        <w:rPr>
          <w:rFonts w:ascii="Calibri" w:eastAsia="Calibri" w:hAnsi="Calibri" w:cs="Calibri"/>
          <w:szCs w:val="24"/>
        </w:rPr>
        <w:t>o</w:t>
      </w:r>
      <w:r w:rsidR="76E2E1E4" w:rsidRPr="007B206E">
        <w:rPr>
          <w:rFonts w:ascii="Calibri" w:eastAsia="Calibri" w:hAnsi="Calibri" w:cs="Calibri"/>
          <w:szCs w:val="24"/>
        </w:rPr>
        <w:t xml:space="preserve">pipette, as they prepare the micro protein quantities for this assay. </w:t>
      </w:r>
      <w:r w:rsidR="3BF09D23" w:rsidRPr="007B206E">
        <w:rPr>
          <w:rFonts w:ascii="Calibri" w:eastAsia="Calibri" w:hAnsi="Calibri" w:cs="Calibri"/>
          <w:szCs w:val="24"/>
        </w:rPr>
        <w:t xml:space="preserve">Students will investigate the actual </w:t>
      </w:r>
      <w:r w:rsidR="7CCEB62D" w:rsidRPr="007B206E">
        <w:rPr>
          <w:rFonts w:ascii="Calibri" w:eastAsia="Calibri" w:hAnsi="Calibri" w:cs="Calibri"/>
          <w:szCs w:val="24"/>
        </w:rPr>
        <w:t>protein content of v</w:t>
      </w:r>
      <w:r w:rsidR="35AEC99A" w:rsidRPr="007B206E">
        <w:rPr>
          <w:rFonts w:ascii="Calibri" w:eastAsia="Calibri" w:hAnsi="Calibri" w:cs="Calibri"/>
          <w:szCs w:val="24"/>
        </w:rPr>
        <w:t xml:space="preserve">arious </w:t>
      </w:r>
      <w:r w:rsidR="7CCEB62D" w:rsidRPr="007B206E">
        <w:rPr>
          <w:rFonts w:ascii="Calibri" w:eastAsia="Calibri" w:hAnsi="Calibri" w:cs="Calibri"/>
          <w:szCs w:val="24"/>
        </w:rPr>
        <w:t xml:space="preserve">samples, </w:t>
      </w:r>
      <w:r w:rsidR="6287BF2A" w:rsidRPr="007B206E">
        <w:rPr>
          <w:rFonts w:ascii="Calibri" w:eastAsia="Calibri" w:hAnsi="Calibri" w:cs="Calibri"/>
          <w:szCs w:val="24"/>
        </w:rPr>
        <w:t>for example</w:t>
      </w:r>
      <w:r w:rsidR="7CCEB62D" w:rsidRPr="007B206E">
        <w:rPr>
          <w:rFonts w:ascii="Calibri" w:eastAsia="Calibri" w:hAnsi="Calibri" w:cs="Calibri"/>
          <w:szCs w:val="24"/>
        </w:rPr>
        <w:t xml:space="preserve"> </w:t>
      </w:r>
      <w:r w:rsidR="417C7BA3" w:rsidRPr="007B206E">
        <w:rPr>
          <w:rFonts w:ascii="Calibri" w:eastAsia="Calibri" w:hAnsi="Calibri" w:cs="Calibri"/>
          <w:szCs w:val="24"/>
        </w:rPr>
        <w:t>several types</w:t>
      </w:r>
      <w:r w:rsidR="7CCEB62D" w:rsidRPr="007B206E">
        <w:rPr>
          <w:rFonts w:ascii="Calibri" w:eastAsia="Calibri" w:hAnsi="Calibri" w:cs="Calibri"/>
          <w:szCs w:val="24"/>
        </w:rPr>
        <w:t xml:space="preserve"> of milk, pr</w:t>
      </w:r>
      <w:r w:rsidR="2A49705D" w:rsidRPr="007B206E">
        <w:rPr>
          <w:rFonts w:ascii="Calibri" w:eastAsia="Calibri" w:hAnsi="Calibri" w:cs="Calibri"/>
          <w:szCs w:val="24"/>
        </w:rPr>
        <w:t xml:space="preserve">otein drinks </w:t>
      </w:r>
      <w:r w:rsidR="3ECF857D" w:rsidRPr="007B206E">
        <w:rPr>
          <w:rFonts w:ascii="Calibri" w:eastAsia="Calibri" w:hAnsi="Calibri" w:cs="Calibri"/>
          <w:szCs w:val="24"/>
        </w:rPr>
        <w:t>or meat broth</w:t>
      </w:r>
      <w:r w:rsidR="2A49705D" w:rsidRPr="007B206E">
        <w:rPr>
          <w:rFonts w:ascii="Calibri" w:eastAsia="Calibri" w:hAnsi="Calibri" w:cs="Calibri"/>
          <w:szCs w:val="24"/>
        </w:rPr>
        <w:t>.</w:t>
      </w:r>
      <w:r w:rsidR="77DA995C" w:rsidRPr="007B206E">
        <w:rPr>
          <w:rFonts w:ascii="Calibri" w:eastAsia="Calibri" w:hAnsi="Calibri" w:cs="Calibri"/>
          <w:szCs w:val="24"/>
        </w:rPr>
        <w:t xml:space="preserve"> (</w:t>
      </w:r>
      <w:r w:rsidR="61B8FDBA" w:rsidRPr="007B206E">
        <w:rPr>
          <w:rFonts w:ascii="Calibri" w:eastAsia="Calibri" w:hAnsi="Calibri" w:cs="Calibri"/>
          <w:szCs w:val="24"/>
        </w:rPr>
        <w:t>50 hours</w:t>
      </w:r>
      <w:r w:rsidR="77DA995C" w:rsidRPr="007B206E">
        <w:rPr>
          <w:rFonts w:ascii="Calibri" w:eastAsia="Calibri" w:hAnsi="Calibri" w:cs="Calibri"/>
          <w:szCs w:val="24"/>
        </w:rPr>
        <w:t>)</w:t>
      </w:r>
    </w:p>
    <w:p w14:paraId="4D43EC5B" w14:textId="77777777" w:rsidR="1A0338C9" w:rsidRPr="007B206E" w:rsidRDefault="4E26545B" w:rsidP="004272E3">
      <w:pPr>
        <w:pStyle w:val="ListParagraph"/>
        <w:numPr>
          <w:ilvl w:val="0"/>
          <w:numId w:val="30"/>
        </w:numPr>
        <w:jc w:val="left"/>
        <w:rPr>
          <w:rFonts w:eastAsiaTheme="minorEastAsia" w:cstheme="minorBidi"/>
          <w:szCs w:val="24"/>
        </w:rPr>
      </w:pPr>
      <w:r w:rsidRPr="007B206E">
        <w:rPr>
          <w:rFonts w:ascii="Calibri" w:eastAsia="Calibri" w:hAnsi="Calibri" w:cs="Calibri"/>
          <w:b/>
          <w:bCs/>
          <w:szCs w:val="24"/>
        </w:rPr>
        <w:t>Aspartame: a biological weapon, or an integral part of our diet?</w:t>
      </w:r>
    </w:p>
    <w:p w14:paraId="41CF3E5E" w14:textId="0F829175" w:rsidR="1A0338C9" w:rsidRPr="007B206E" w:rsidRDefault="11A811BB" w:rsidP="004272E3">
      <w:pPr>
        <w:pStyle w:val="ListParagraph"/>
        <w:numPr>
          <w:ilvl w:val="1"/>
          <w:numId w:val="30"/>
        </w:numPr>
        <w:jc w:val="left"/>
        <w:rPr>
          <w:szCs w:val="24"/>
        </w:rPr>
      </w:pPr>
      <w:r w:rsidRPr="007B206E">
        <w:rPr>
          <w:rFonts w:ascii="Calibri" w:eastAsia="Calibri" w:hAnsi="Calibri" w:cs="Calibri"/>
          <w:szCs w:val="24"/>
        </w:rPr>
        <w:t xml:space="preserve">Students will perform thin layer chromatography </w:t>
      </w:r>
      <w:r w:rsidR="2457A2C5" w:rsidRPr="007B206E">
        <w:rPr>
          <w:rFonts w:ascii="Calibri" w:eastAsia="Calibri" w:hAnsi="Calibri" w:cs="Calibri"/>
          <w:szCs w:val="24"/>
        </w:rPr>
        <w:t xml:space="preserve">(TLC) </w:t>
      </w:r>
      <w:r w:rsidRPr="007B206E">
        <w:rPr>
          <w:rFonts w:ascii="Calibri" w:eastAsia="Calibri" w:hAnsi="Calibri" w:cs="Calibri"/>
          <w:szCs w:val="24"/>
        </w:rPr>
        <w:t>on</w:t>
      </w:r>
      <w:r w:rsidR="0458C33D" w:rsidRPr="007B206E">
        <w:rPr>
          <w:rFonts w:ascii="Calibri" w:eastAsia="Calibri" w:hAnsi="Calibri" w:cs="Calibri"/>
          <w:szCs w:val="24"/>
        </w:rPr>
        <w:t xml:space="preserve"> various amino acids and an</w:t>
      </w:r>
      <w:r w:rsidRPr="007B206E">
        <w:rPr>
          <w:rFonts w:ascii="Calibri" w:eastAsia="Calibri" w:hAnsi="Calibri" w:cs="Calibri"/>
          <w:szCs w:val="24"/>
        </w:rPr>
        <w:t xml:space="preserve"> artificial sweetener</w:t>
      </w:r>
      <w:r w:rsidR="3581CDC7" w:rsidRPr="007B206E">
        <w:rPr>
          <w:rFonts w:ascii="Calibri" w:eastAsia="Calibri" w:hAnsi="Calibri" w:cs="Calibri"/>
          <w:szCs w:val="24"/>
        </w:rPr>
        <w:t xml:space="preserve">. After visualization, they will </w:t>
      </w:r>
      <w:r w:rsidR="47F2827C" w:rsidRPr="007B206E">
        <w:rPr>
          <w:rFonts w:ascii="Calibri" w:eastAsia="Calibri" w:hAnsi="Calibri" w:cs="Calibri"/>
          <w:szCs w:val="24"/>
        </w:rPr>
        <w:t xml:space="preserve">discover </w:t>
      </w:r>
      <w:r w:rsidR="3581CDC7" w:rsidRPr="007B206E">
        <w:rPr>
          <w:rFonts w:ascii="Calibri" w:eastAsia="Calibri" w:hAnsi="Calibri" w:cs="Calibri"/>
          <w:szCs w:val="24"/>
        </w:rPr>
        <w:t>the separation</w:t>
      </w:r>
      <w:r w:rsidR="1B3AD6C4" w:rsidRPr="007B206E">
        <w:rPr>
          <w:rFonts w:ascii="Calibri" w:eastAsia="Calibri" w:hAnsi="Calibri" w:cs="Calibri"/>
          <w:szCs w:val="24"/>
        </w:rPr>
        <w:t xml:space="preserve"> of the two naturally occurring amino acids, aspartic </w:t>
      </w:r>
      <w:r w:rsidR="3407FC18" w:rsidRPr="007B206E">
        <w:rPr>
          <w:rFonts w:ascii="Calibri" w:eastAsia="Calibri" w:hAnsi="Calibri" w:cs="Calibri"/>
          <w:szCs w:val="24"/>
        </w:rPr>
        <w:t>acid,</w:t>
      </w:r>
      <w:r w:rsidR="1B3AD6C4" w:rsidRPr="007B206E">
        <w:rPr>
          <w:rFonts w:ascii="Calibri" w:eastAsia="Calibri" w:hAnsi="Calibri" w:cs="Calibri"/>
          <w:szCs w:val="24"/>
        </w:rPr>
        <w:t xml:space="preserve"> and phenylalanine</w:t>
      </w:r>
      <w:r w:rsidR="541FE2AC" w:rsidRPr="007B206E">
        <w:rPr>
          <w:rFonts w:ascii="Calibri" w:eastAsia="Calibri" w:hAnsi="Calibri" w:cs="Calibri"/>
          <w:szCs w:val="24"/>
        </w:rPr>
        <w:t>, and compare them with standards</w:t>
      </w:r>
      <w:r w:rsidR="1B3AD6C4" w:rsidRPr="007B206E">
        <w:rPr>
          <w:rFonts w:ascii="Calibri" w:eastAsia="Calibri" w:hAnsi="Calibri" w:cs="Calibri"/>
          <w:szCs w:val="24"/>
        </w:rPr>
        <w:t>.</w:t>
      </w:r>
      <w:r w:rsidR="49A88393" w:rsidRPr="007B206E">
        <w:rPr>
          <w:rFonts w:ascii="Calibri" w:eastAsia="Calibri" w:hAnsi="Calibri" w:cs="Calibri"/>
          <w:szCs w:val="24"/>
        </w:rPr>
        <w:t xml:space="preserve"> (30 hours)</w:t>
      </w:r>
    </w:p>
    <w:p w14:paraId="469877C9" w14:textId="016B9B26" w:rsidR="1A0338C9" w:rsidRPr="007B206E" w:rsidRDefault="039BDC44" w:rsidP="004272E3">
      <w:pPr>
        <w:pStyle w:val="ListParagraph"/>
        <w:numPr>
          <w:ilvl w:val="0"/>
          <w:numId w:val="30"/>
        </w:numPr>
        <w:jc w:val="left"/>
        <w:rPr>
          <w:rFonts w:eastAsiaTheme="minorEastAsia" w:cstheme="minorBidi"/>
          <w:szCs w:val="24"/>
        </w:rPr>
      </w:pPr>
      <w:r w:rsidRPr="007B206E">
        <w:rPr>
          <w:rFonts w:ascii="Calibri" w:eastAsia="Calibri" w:hAnsi="Calibri" w:cs="Calibri"/>
          <w:b/>
          <w:bCs/>
          <w:szCs w:val="24"/>
        </w:rPr>
        <w:t>Fun with PyMOL</w:t>
      </w:r>
      <w:r w:rsidR="0C3198DC" w:rsidRPr="007B206E">
        <w:rPr>
          <w:rFonts w:ascii="Calibri" w:eastAsia="Calibri" w:hAnsi="Calibri" w:cs="Calibri"/>
          <w:b/>
          <w:bCs/>
          <w:szCs w:val="24"/>
        </w:rPr>
        <w:t xml:space="preserve"> molecular modeling</w:t>
      </w:r>
    </w:p>
    <w:p w14:paraId="6238397A" w14:textId="502A4A10" w:rsidR="1A0338C9" w:rsidRPr="007B206E" w:rsidRDefault="039BDC44" w:rsidP="004272E3">
      <w:pPr>
        <w:pStyle w:val="ListParagraph"/>
        <w:numPr>
          <w:ilvl w:val="1"/>
          <w:numId w:val="30"/>
        </w:numPr>
        <w:jc w:val="left"/>
        <w:rPr>
          <w:rFonts w:eastAsiaTheme="minorEastAsia" w:cstheme="minorBidi"/>
          <w:szCs w:val="24"/>
        </w:rPr>
      </w:pPr>
      <w:r w:rsidRPr="007B206E">
        <w:rPr>
          <w:rFonts w:ascii="Calibri" w:eastAsia="Calibri" w:hAnsi="Calibri" w:cs="Calibri"/>
          <w:szCs w:val="24"/>
        </w:rPr>
        <w:t>Stude</w:t>
      </w:r>
      <w:r w:rsidR="5BC4A220" w:rsidRPr="007B206E">
        <w:rPr>
          <w:rFonts w:ascii="Calibri" w:eastAsia="Calibri" w:hAnsi="Calibri" w:cs="Calibri"/>
          <w:szCs w:val="24"/>
        </w:rPr>
        <w:t>nts will use the freely downloadable PyMOL protein visualization program, in an exercise involving the RSCB protein data bas</w:t>
      </w:r>
      <w:r w:rsidR="3A894F6B" w:rsidRPr="007B206E">
        <w:rPr>
          <w:rFonts w:ascii="Calibri" w:eastAsia="Calibri" w:hAnsi="Calibri" w:cs="Calibri"/>
          <w:szCs w:val="24"/>
        </w:rPr>
        <w:t xml:space="preserve">e, </w:t>
      </w:r>
      <w:r w:rsidR="5BC4A220" w:rsidRPr="007B206E">
        <w:rPr>
          <w:rFonts w:ascii="Calibri" w:eastAsia="Calibri" w:hAnsi="Calibri" w:cs="Calibri"/>
          <w:szCs w:val="24"/>
        </w:rPr>
        <w:t>free to access and use.</w:t>
      </w:r>
      <w:r w:rsidR="07B9F648" w:rsidRPr="007B206E">
        <w:rPr>
          <w:rFonts w:ascii="Calibri" w:eastAsia="Calibri" w:hAnsi="Calibri" w:cs="Calibri"/>
          <w:szCs w:val="24"/>
        </w:rPr>
        <w:t xml:space="preserve"> All three faculty are members of the </w:t>
      </w:r>
      <w:r w:rsidR="1EE271E9" w:rsidRPr="007B206E">
        <w:rPr>
          <w:rFonts w:ascii="Calibri" w:eastAsia="Calibri" w:hAnsi="Calibri" w:cs="Calibri"/>
          <w:szCs w:val="24"/>
        </w:rPr>
        <w:t xml:space="preserve">national </w:t>
      </w:r>
      <w:r w:rsidR="07B9F648" w:rsidRPr="007B206E">
        <w:rPr>
          <w:rFonts w:ascii="Calibri" w:eastAsia="Calibri" w:hAnsi="Calibri" w:cs="Calibri"/>
          <w:szCs w:val="24"/>
        </w:rPr>
        <w:t>Bio</w:t>
      </w:r>
      <w:r w:rsidR="51C55AE9" w:rsidRPr="007B206E">
        <w:rPr>
          <w:rFonts w:ascii="Calibri" w:eastAsia="Calibri" w:hAnsi="Calibri" w:cs="Calibri"/>
          <w:szCs w:val="24"/>
        </w:rPr>
        <w:t>molecular Visualization group (BioMolVis</w:t>
      </w:r>
      <w:r w:rsidR="671CE876" w:rsidRPr="007B206E">
        <w:rPr>
          <w:rFonts w:ascii="Calibri" w:eastAsia="Calibri" w:hAnsi="Calibri" w:cs="Calibri"/>
          <w:szCs w:val="24"/>
        </w:rPr>
        <w:t xml:space="preserve"> at https://biomolviz.org/</w:t>
      </w:r>
      <w:r w:rsidR="29E48DB5" w:rsidRPr="007B206E">
        <w:rPr>
          <w:rFonts w:ascii="Calibri" w:eastAsia="Calibri" w:hAnsi="Calibri" w:cs="Calibri"/>
          <w:szCs w:val="24"/>
        </w:rPr>
        <w:t xml:space="preserve"> </w:t>
      </w:r>
      <w:r w:rsidR="55DE02DA" w:rsidRPr="007B206E">
        <w:rPr>
          <w:rFonts w:ascii="Calibri" w:eastAsia="Calibri" w:hAnsi="Calibri" w:cs="Calibri"/>
          <w:szCs w:val="24"/>
        </w:rPr>
        <w:t>accessed</w:t>
      </w:r>
      <w:r w:rsidR="671CE876" w:rsidRPr="007B206E">
        <w:rPr>
          <w:rFonts w:ascii="Calibri" w:eastAsia="Calibri" w:hAnsi="Calibri" w:cs="Calibri"/>
          <w:szCs w:val="24"/>
        </w:rPr>
        <w:t xml:space="preserve"> 2/10/2021</w:t>
      </w:r>
      <w:r w:rsidR="51C55AE9" w:rsidRPr="007B206E">
        <w:rPr>
          <w:rFonts w:ascii="Calibri" w:eastAsia="Calibri" w:hAnsi="Calibri" w:cs="Calibri"/>
          <w:szCs w:val="24"/>
        </w:rPr>
        <w:t>)</w:t>
      </w:r>
      <w:r w:rsidR="22959F03" w:rsidRPr="007B206E">
        <w:rPr>
          <w:rFonts w:ascii="Calibri" w:eastAsia="Calibri" w:hAnsi="Calibri" w:cs="Calibri"/>
          <w:szCs w:val="24"/>
        </w:rPr>
        <w:t xml:space="preserve">, and we </w:t>
      </w:r>
      <w:r w:rsidR="5BE0D8D1" w:rsidRPr="007B206E">
        <w:rPr>
          <w:rFonts w:ascii="Calibri" w:eastAsia="Calibri" w:hAnsi="Calibri" w:cs="Calibri"/>
          <w:szCs w:val="24"/>
        </w:rPr>
        <w:t>are eager</w:t>
      </w:r>
      <w:r w:rsidR="22959F03" w:rsidRPr="007B206E">
        <w:rPr>
          <w:rFonts w:ascii="Calibri" w:eastAsia="Calibri" w:hAnsi="Calibri" w:cs="Calibri"/>
          <w:szCs w:val="24"/>
        </w:rPr>
        <w:t xml:space="preserve"> to promote student visual literacy skills. </w:t>
      </w:r>
      <w:r w:rsidR="7246E01A" w:rsidRPr="007B206E">
        <w:rPr>
          <w:rFonts w:ascii="Calibri" w:eastAsia="Calibri" w:hAnsi="Calibri" w:cs="Calibri"/>
          <w:szCs w:val="24"/>
        </w:rPr>
        <w:t>(30 hours)</w:t>
      </w:r>
    </w:p>
    <w:p w14:paraId="2201E6E5" w14:textId="77777777" w:rsidR="1A0338C9" w:rsidRPr="007B206E" w:rsidRDefault="675ACA67" w:rsidP="004272E3">
      <w:pPr>
        <w:pStyle w:val="ListParagraph"/>
        <w:numPr>
          <w:ilvl w:val="0"/>
          <w:numId w:val="29"/>
        </w:numPr>
        <w:spacing w:after="0"/>
        <w:jc w:val="left"/>
        <w:rPr>
          <w:rFonts w:eastAsiaTheme="minorEastAsia" w:cstheme="minorBidi"/>
          <w:szCs w:val="24"/>
        </w:rPr>
      </w:pPr>
      <w:r w:rsidRPr="007B206E">
        <w:rPr>
          <w:rFonts w:ascii="Calibri" w:eastAsia="Calibri" w:hAnsi="Calibri" w:cs="Calibri"/>
          <w:b/>
          <w:bCs/>
          <w:szCs w:val="24"/>
        </w:rPr>
        <w:t xml:space="preserve">Why use </w:t>
      </w:r>
      <w:r w:rsidR="14A49C85" w:rsidRPr="007B206E">
        <w:rPr>
          <w:rFonts w:ascii="Calibri" w:eastAsia="Calibri" w:hAnsi="Calibri" w:cs="Calibri"/>
          <w:b/>
          <w:bCs/>
          <w:szCs w:val="24"/>
        </w:rPr>
        <w:t>L</w:t>
      </w:r>
      <w:r w:rsidRPr="007B206E">
        <w:rPr>
          <w:rFonts w:ascii="Calibri" w:eastAsia="Calibri" w:hAnsi="Calibri" w:cs="Calibri"/>
          <w:b/>
          <w:bCs/>
          <w:szCs w:val="24"/>
        </w:rPr>
        <w:t>actaid</w:t>
      </w:r>
      <w:r w:rsidR="62808ECC" w:rsidRPr="007B206E">
        <w:rPr>
          <w:rFonts w:ascii="Calibri" w:eastAsia="Calibri" w:hAnsi="Calibri" w:cs="Calibri"/>
          <w:b/>
          <w:bCs/>
          <w:szCs w:val="24"/>
        </w:rPr>
        <w:t>,</w:t>
      </w:r>
      <w:r w:rsidR="765DFCC1" w:rsidRPr="007B206E">
        <w:rPr>
          <w:rFonts w:ascii="Calibri" w:eastAsia="Calibri" w:hAnsi="Calibri" w:cs="Calibri"/>
          <w:b/>
          <w:bCs/>
          <w:szCs w:val="24"/>
        </w:rPr>
        <w:t xml:space="preserve"> and how much?</w:t>
      </w:r>
    </w:p>
    <w:p w14:paraId="3E03B669" w14:textId="0BB5AD5C" w:rsidR="1A0338C9" w:rsidRPr="007B206E" w:rsidRDefault="765DFCC1" w:rsidP="004272E3">
      <w:pPr>
        <w:pStyle w:val="ListParagraph"/>
        <w:numPr>
          <w:ilvl w:val="1"/>
          <w:numId w:val="29"/>
        </w:numPr>
        <w:jc w:val="left"/>
        <w:rPr>
          <w:rFonts w:eastAsiaTheme="minorEastAsia" w:cstheme="minorBidi"/>
          <w:szCs w:val="24"/>
        </w:rPr>
      </w:pPr>
      <w:r w:rsidRPr="007B206E">
        <w:rPr>
          <w:rFonts w:ascii="Calibri" w:eastAsia="Calibri" w:hAnsi="Calibri" w:cs="Calibri"/>
          <w:szCs w:val="24"/>
        </w:rPr>
        <w:t>Students will use Benedict</w:t>
      </w:r>
      <w:r w:rsidR="4FBFD1FE" w:rsidRPr="007B206E">
        <w:rPr>
          <w:rFonts w:ascii="Calibri" w:eastAsia="Calibri" w:hAnsi="Calibri" w:cs="Calibri"/>
          <w:szCs w:val="24"/>
        </w:rPr>
        <w:t>’</w:t>
      </w:r>
      <w:r w:rsidRPr="007B206E">
        <w:rPr>
          <w:rFonts w:ascii="Calibri" w:eastAsia="Calibri" w:hAnsi="Calibri" w:cs="Calibri"/>
          <w:szCs w:val="24"/>
        </w:rPr>
        <w:t>s solution</w:t>
      </w:r>
      <w:r w:rsidR="47AD2560" w:rsidRPr="007B206E">
        <w:rPr>
          <w:rFonts w:ascii="Calibri" w:eastAsia="Calibri" w:hAnsi="Calibri" w:cs="Calibri"/>
          <w:szCs w:val="24"/>
        </w:rPr>
        <w:t xml:space="preserve"> to investigate sugars in </w:t>
      </w:r>
      <w:r w:rsidR="3D0D2915" w:rsidRPr="007B206E">
        <w:rPr>
          <w:rFonts w:ascii="Calibri" w:eastAsia="Calibri" w:hAnsi="Calibri" w:cs="Calibri"/>
          <w:szCs w:val="24"/>
        </w:rPr>
        <w:t>distinct types</w:t>
      </w:r>
      <w:r w:rsidR="706D5F65" w:rsidRPr="007B206E">
        <w:rPr>
          <w:rFonts w:ascii="Calibri" w:eastAsia="Calibri" w:hAnsi="Calibri" w:cs="Calibri"/>
          <w:szCs w:val="24"/>
        </w:rPr>
        <w:t xml:space="preserve"> of milk</w:t>
      </w:r>
      <w:r w:rsidR="07DB1F72" w:rsidRPr="007B206E">
        <w:rPr>
          <w:rFonts w:ascii="Calibri" w:eastAsia="Calibri" w:hAnsi="Calibri" w:cs="Calibri"/>
          <w:szCs w:val="24"/>
        </w:rPr>
        <w:t xml:space="preserve"> and beverages</w:t>
      </w:r>
      <w:r w:rsidR="706D5F65" w:rsidRPr="007B206E">
        <w:rPr>
          <w:rFonts w:ascii="Calibri" w:eastAsia="Calibri" w:hAnsi="Calibri" w:cs="Calibri"/>
          <w:szCs w:val="24"/>
        </w:rPr>
        <w:t>. Benedict</w:t>
      </w:r>
      <w:r w:rsidR="28086F1E" w:rsidRPr="007B206E">
        <w:rPr>
          <w:rFonts w:ascii="Calibri" w:eastAsia="Calibri" w:hAnsi="Calibri" w:cs="Calibri"/>
          <w:szCs w:val="24"/>
        </w:rPr>
        <w:t>’</w:t>
      </w:r>
      <w:r w:rsidR="706D5F65" w:rsidRPr="007B206E">
        <w:rPr>
          <w:rFonts w:ascii="Calibri" w:eastAsia="Calibri" w:hAnsi="Calibri" w:cs="Calibri"/>
          <w:szCs w:val="24"/>
        </w:rPr>
        <w:t>s solution</w:t>
      </w:r>
      <w:r w:rsidR="72E2FAA4" w:rsidRPr="007B206E">
        <w:rPr>
          <w:rFonts w:ascii="Calibri" w:eastAsia="Calibri" w:hAnsi="Calibri" w:cs="Calibri"/>
          <w:szCs w:val="24"/>
        </w:rPr>
        <w:t xml:space="preserve"> </w:t>
      </w:r>
      <w:r w:rsidRPr="007B206E">
        <w:rPr>
          <w:rFonts w:ascii="Calibri" w:eastAsia="Calibri" w:hAnsi="Calibri" w:cs="Calibri"/>
          <w:szCs w:val="24"/>
        </w:rPr>
        <w:t xml:space="preserve">turns red in the presence of </w:t>
      </w:r>
      <w:r w:rsidR="05D3260D" w:rsidRPr="007B206E">
        <w:rPr>
          <w:rFonts w:ascii="Calibri" w:eastAsia="Calibri" w:hAnsi="Calibri" w:cs="Calibri"/>
          <w:szCs w:val="24"/>
        </w:rPr>
        <w:t>reducing sugars, such as glucose and galactose</w:t>
      </w:r>
      <w:r w:rsidRPr="007B206E">
        <w:rPr>
          <w:rFonts w:ascii="Calibri" w:eastAsia="Calibri" w:hAnsi="Calibri" w:cs="Calibri"/>
          <w:szCs w:val="24"/>
        </w:rPr>
        <w:t xml:space="preserve">. </w:t>
      </w:r>
      <w:r w:rsidR="71EC7B17" w:rsidRPr="007B206E">
        <w:rPr>
          <w:rFonts w:ascii="Calibri" w:eastAsia="Calibri" w:hAnsi="Calibri" w:cs="Calibri"/>
          <w:szCs w:val="24"/>
        </w:rPr>
        <w:t xml:space="preserve">Students </w:t>
      </w:r>
      <w:r w:rsidRPr="007B206E">
        <w:rPr>
          <w:rFonts w:ascii="Calibri" w:eastAsia="Calibri" w:hAnsi="Calibri" w:cs="Calibri"/>
          <w:szCs w:val="24"/>
        </w:rPr>
        <w:t>will</w:t>
      </w:r>
      <w:r w:rsidR="61F96A00" w:rsidRPr="007B206E">
        <w:rPr>
          <w:rFonts w:ascii="Calibri" w:eastAsia="Calibri" w:hAnsi="Calibri" w:cs="Calibri"/>
          <w:szCs w:val="24"/>
        </w:rPr>
        <w:t xml:space="preserve"> investigate </w:t>
      </w:r>
      <w:r w:rsidR="3FC0616F" w:rsidRPr="007B206E">
        <w:rPr>
          <w:rFonts w:ascii="Calibri" w:eastAsia="Calibri" w:hAnsi="Calibri" w:cs="Calibri"/>
          <w:szCs w:val="24"/>
        </w:rPr>
        <w:t>the quantity of</w:t>
      </w:r>
      <w:r w:rsidR="61F96A00" w:rsidRPr="007B206E">
        <w:rPr>
          <w:rFonts w:ascii="Calibri" w:eastAsia="Calibri" w:hAnsi="Calibri" w:cs="Calibri"/>
          <w:szCs w:val="24"/>
        </w:rPr>
        <w:t xml:space="preserve"> </w:t>
      </w:r>
      <w:r w:rsidR="0E93998C" w:rsidRPr="007B206E">
        <w:rPr>
          <w:rFonts w:ascii="Calibri" w:eastAsia="Calibri" w:hAnsi="Calibri" w:cs="Calibri"/>
          <w:szCs w:val="24"/>
        </w:rPr>
        <w:t>L</w:t>
      </w:r>
      <w:r w:rsidR="61F96A00" w:rsidRPr="007B206E">
        <w:rPr>
          <w:rFonts w:ascii="Calibri" w:eastAsia="Calibri" w:hAnsi="Calibri" w:cs="Calibri"/>
          <w:szCs w:val="24"/>
        </w:rPr>
        <w:t>actaid required to</w:t>
      </w:r>
      <w:r w:rsidR="4C93A359" w:rsidRPr="007B206E">
        <w:rPr>
          <w:rFonts w:ascii="Calibri" w:eastAsia="Calibri" w:hAnsi="Calibri" w:cs="Calibri"/>
          <w:szCs w:val="24"/>
        </w:rPr>
        <w:t xml:space="preserve"> convert the milk sugar, lactose, into its monosaccharides. </w:t>
      </w:r>
      <w:r w:rsidR="301FBFDF" w:rsidRPr="007B206E">
        <w:rPr>
          <w:rFonts w:ascii="Calibri" w:eastAsia="Calibri" w:hAnsi="Calibri" w:cs="Calibri"/>
          <w:szCs w:val="24"/>
        </w:rPr>
        <w:t>(30 hours)</w:t>
      </w:r>
    </w:p>
    <w:p w14:paraId="2F799E1B" w14:textId="77777777" w:rsidR="543573C6" w:rsidRPr="007B206E" w:rsidRDefault="543573C6" w:rsidP="004272E3">
      <w:pPr>
        <w:pStyle w:val="ListParagraph"/>
        <w:numPr>
          <w:ilvl w:val="0"/>
          <w:numId w:val="29"/>
        </w:numPr>
        <w:jc w:val="left"/>
        <w:rPr>
          <w:szCs w:val="24"/>
        </w:rPr>
      </w:pPr>
      <w:r w:rsidRPr="007B206E">
        <w:rPr>
          <w:rFonts w:ascii="Calibri" w:eastAsia="Calibri" w:hAnsi="Calibri" w:cs="Calibri"/>
          <w:b/>
          <w:bCs/>
          <w:szCs w:val="24"/>
        </w:rPr>
        <w:t>Enzyme Kinetics Exploration (two weeks)</w:t>
      </w:r>
    </w:p>
    <w:p w14:paraId="7259C6E8" w14:textId="5E07A3B7" w:rsidR="543573C6" w:rsidRPr="007B206E" w:rsidRDefault="543573C6" w:rsidP="004272E3">
      <w:pPr>
        <w:pStyle w:val="ListParagraph"/>
        <w:numPr>
          <w:ilvl w:val="1"/>
          <w:numId w:val="29"/>
        </w:numPr>
        <w:jc w:val="left"/>
        <w:rPr>
          <w:szCs w:val="24"/>
        </w:rPr>
      </w:pPr>
      <w:r w:rsidRPr="007B206E">
        <w:rPr>
          <w:rFonts w:ascii="Calibri" w:hAnsi="Calibri" w:cs="Calibri"/>
          <w:szCs w:val="24"/>
        </w:rPr>
        <w:t>Students will examine the activity of the enzyme acid phosphatase as an inquiry experiment. Students can determine the optimal conditions regarding pH, salt, and temperature for optimal enzyme activity. Additionally, students wil</w:t>
      </w:r>
      <w:r w:rsidR="7465FF69" w:rsidRPr="007B206E">
        <w:rPr>
          <w:rFonts w:ascii="Calibri" w:hAnsi="Calibri" w:cs="Calibri"/>
          <w:szCs w:val="24"/>
        </w:rPr>
        <w:t xml:space="preserve">l </w:t>
      </w:r>
      <w:r w:rsidRPr="007B206E">
        <w:rPr>
          <w:rFonts w:ascii="Calibri" w:hAnsi="Calibri" w:cs="Calibri"/>
          <w:szCs w:val="24"/>
        </w:rPr>
        <w:t>examine enzyme inhibition, which has a direct correlation to medical applications.</w:t>
      </w:r>
      <w:r w:rsidR="64D9121F" w:rsidRPr="007B206E">
        <w:rPr>
          <w:rFonts w:ascii="Calibri" w:hAnsi="Calibri" w:cs="Calibri"/>
          <w:szCs w:val="24"/>
        </w:rPr>
        <w:t xml:space="preserve"> </w:t>
      </w:r>
      <w:r w:rsidR="403BB82F" w:rsidRPr="007B206E">
        <w:rPr>
          <w:rFonts w:ascii="Calibri" w:hAnsi="Calibri" w:cs="Calibri"/>
          <w:szCs w:val="24"/>
        </w:rPr>
        <w:t>(40 hours)</w:t>
      </w:r>
    </w:p>
    <w:p w14:paraId="128B7966" w14:textId="62B6C59C" w:rsidR="43995C68" w:rsidRPr="007B206E" w:rsidRDefault="43995C68" w:rsidP="1A8D4E10">
      <w:pPr>
        <w:jc w:val="left"/>
        <w:rPr>
          <w:rFonts w:ascii="Calibri" w:hAnsi="Calibri" w:cs="Calibri"/>
          <w:b/>
          <w:bCs/>
          <w:szCs w:val="24"/>
        </w:rPr>
      </w:pPr>
      <w:r w:rsidRPr="007B206E">
        <w:rPr>
          <w:b/>
          <w:bCs/>
          <w:szCs w:val="24"/>
        </w:rPr>
        <w:t xml:space="preserve">Goal 2: </w:t>
      </w:r>
      <w:r w:rsidR="1E70542A" w:rsidRPr="007B206E">
        <w:rPr>
          <w:b/>
          <w:bCs/>
          <w:szCs w:val="24"/>
        </w:rPr>
        <w:t>Deploy final products across all sections in fall 2021 and revise as needed per student comments.  This will effectively reduce cost for GGC students.  Final products will also be published to open educational resource sites, including ALG</w:t>
      </w:r>
      <w:r w:rsidR="4F869678" w:rsidRPr="007B206E">
        <w:rPr>
          <w:rFonts w:ascii="Calibri" w:eastAsia="Calibri" w:hAnsi="Calibri" w:cs="Calibri"/>
          <w:b/>
          <w:bCs/>
          <w:szCs w:val="24"/>
        </w:rPr>
        <w:t xml:space="preserve"> and the GALILEO Open Learning Materials repository</w:t>
      </w:r>
      <w:r w:rsidR="1E70542A" w:rsidRPr="007B206E">
        <w:rPr>
          <w:b/>
          <w:bCs/>
          <w:szCs w:val="24"/>
        </w:rPr>
        <w:t>.</w:t>
      </w:r>
    </w:p>
    <w:p w14:paraId="1B31BAF9" w14:textId="31416247" w:rsidR="43995C68" w:rsidRPr="007B206E" w:rsidRDefault="43995C68" w:rsidP="071987A5">
      <w:pPr>
        <w:jc w:val="left"/>
        <w:rPr>
          <w:szCs w:val="24"/>
        </w:rPr>
      </w:pPr>
      <w:r w:rsidRPr="007B206E">
        <w:rPr>
          <w:b/>
          <w:bCs/>
          <w:szCs w:val="24"/>
        </w:rPr>
        <w:t xml:space="preserve">Action Plan: </w:t>
      </w:r>
      <w:r w:rsidRPr="007B206E">
        <w:rPr>
          <w:szCs w:val="24"/>
        </w:rPr>
        <w:t xml:space="preserve">The course coordinator for CHEM1152K will disseminate the new lab manual to all course instructors. Lab support </w:t>
      </w:r>
      <w:r w:rsidR="68D8554B" w:rsidRPr="007B206E">
        <w:rPr>
          <w:szCs w:val="24"/>
        </w:rPr>
        <w:t>personnel</w:t>
      </w:r>
      <w:r w:rsidRPr="007B206E">
        <w:rPr>
          <w:szCs w:val="24"/>
        </w:rPr>
        <w:t xml:space="preserve"> will deploy appropriate equipment and reagents to accomplish each lab exercise.</w:t>
      </w:r>
      <w:r w:rsidR="1D0BFC55" w:rsidRPr="007B206E">
        <w:rPr>
          <w:szCs w:val="24"/>
        </w:rPr>
        <w:t xml:space="preserve"> </w:t>
      </w:r>
      <w:r w:rsidR="79A50E45" w:rsidRPr="007B206E">
        <w:rPr>
          <w:szCs w:val="24"/>
        </w:rPr>
        <w:t xml:space="preserve">Student input during the </w:t>
      </w:r>
      <w:r w:rsidR="16F29B4E" w:rsidRPr="007B206E">
        <w:rPr>
          <w:szCs w:val="24"/>
        </w:rPr>
        <w:t xml:space="preserve">duration </w:t>
      </w:r>
      <w:r w:rsidR="79A50E45" w:rsidRPr="007B206E">
        <w:rPr>
          <w:szCs w:val="24"/>
        </w:rPr>
        <w:t xml:space="preserve">of the labs will be solicited and </w:t>
      </w:r>
      <w:r w:rsidR="79A50E45" w:rsidRPr="007B206E">
        <w:rPr>
          <w:szCs w:val="24"/>
        </w:rPr>
        <w:lastRenderedPageBreak/>
        <w:t>instructors will note points of difficulty. The lab manual will be revised as a living document during the first couple of semesters of use to refine the instructions</w:t>
      </w:r>
      <w:r w:rsidR="2BBA5A30" w:rsidRPr="007B206E">
        <w:rPr>
          <w:szCs w:val="24"/>
        </w:rPr>
        <w:t xml:space="preserve"> as indicated by student satisfaction surveys and discussion</w:t>
      </w:r>
      <w:r w:rsidR="79A50E45" w:rsidRPr="007B206E">
        <w:rPr>
          <w:szCs w:val="24"/>
        </w:rPr>
        <w:t>.</w:t>
      </w:r>
      <w:r w:rsidR="02494827" w:rsidRPr="007B206E">
        <w:rPr>
          <w:szCs w:val="24"/>
        </w:rPr>
        <w:t xml:space="preserve"> By not requiring a purchased custom lab manual, students will reduce expenses for this course. Lab materials will be available to enrolled students through the course management system.</w:t>
      </w:r>
    </w:p>
    <w:p w14:paraId="32BC10F8" w14:textId="3C222947" w:rsidR="02494827" w:rsidRPr="007B206E" w:rsidRDefault="02494827" w:rsidP="071987A5">
      <w:pPr>
        <w:jc w:val="left"/>
        <w:rPr>
          <w:szCs w:val="24"/>
        </w:rPr>
      </w:pPr>
      <w:r w:rsidRPr="007B206E">
        <w:rPr>
          <w:szCs w:val="24"/>
        </w:rPr>
        <w:t xml:space="preserve">As a cost comparison, online laboratory kits delivered to a student’s home are incredibly expensive. Esciencelabs.com has an online kit available for a two-semester sequence for $313.00. We are currently utilizing Hands-On Lab and only using their online interactions, which totals $65.00. However, after using it in spring 2021, we choose not to pursue this partnership in the future. Carolina Biological’s distance learning has a wide variety of experiments that look interesting. A set of seven labs, however, costs $207.25. Each of these companies may also send students physical equipment to complete lab in their home. We will consult with GGC’s legal team to determine acceptable materials to send to our students OR ask them to obtain on their own for a virtual lab; instead, we can simply take videos of the results if this is what is needed. </w:t>
      </w:r>
    </w:p>
    <w:p w14:paraId="6313F442" w14:textId="78B0E58F" w:rsidR="02494827" w:rsidRPr="007B206E" w:rsidRDefault="02494827" w:rsidP="071987A5">
      <w:pPr>
        <w:jc w:val="left"/>
        <w:rPr>
          <w:szCs w:val="24"/>
        </w:rPr>
      </w:pPr>
      <w:r w:rsidRPr="007B206E">
        <w:rPr>
          <w:szCs w:val="24"/>
        </w:rPr>
        <w:t>Though several free textbooks exist for the lecture portion of this course, few are open-source texts for the laboratory. For example, LibreTexts has around six texts for the class, and another three workbooks of problems, but does not have an open laboratory text available. Though research papers and individual labs abound, a collection of online labs for our level of students in the GOB second semester course simply do not exist, especially with corresponding online modalities. ALG does have a free text for the course portion of the course, but it only covers the first semester of the GOB sequence, not this course.</w:t>
      </w:r>
    </w:p>
    <w:p w14:paraId="42FA7CDA" w14:textId="2F6A0556" w:rsidR="1BBA1E8D" w:rsidRPr="007B206E" w:rsidRDefault="1BBA1E8D" w:rsidP="1A8D4E10">
      <w:pPr>
        <w:jc w:val="left"/>
        <w:rPr>
          <w:rFonts w:ascii="Calibri" w:eastAsia="Calibri" w:hAnsi="Calibri" w:cs="Calibri"/>
          <w:szCs w:val="24"/>
        </w:rPr>
      </w:pPr>
      <w:r w:rsidRPr="007B206E">
        <w:rPr>
          <w:szCs w:val="24"/>
        </w:rPr>
        <w:t>The written materials for each laboratory exercise will be edited for 508 compliance, including color blindness, and presented in each of two laboratory manual formats: one for online and another for in-person labs</w:t>
      </w:r>
      <w:r w:rsidR="003AFF11" w:rsidRPr="007B206E">
        <w:rPr>
          <w:szCs w:val="24"/>
        </w:rPr>
        <w:t xml:space="preserve"> </w:t>
      </w:r>
      <w:r w:rsidRPr="007B206E">
        <w:rPr>
          <w:szCs w:val="24"/>
        </w:rPr>
        <w:t>and maintained by Richard Pennington</w:t>
      </w:r>
      <w:r w:rsidR="5232F366" w:rsidRPr="007B206E">
        <w:rPr>
          <w:szCs w:val="24"/>
        </w:rPr>
        <w:t xml:space="preserve"> (10 hours)</w:t>
      </w:r>
      <w:r w:rsidRPr="007B206E">
        <w:rPr>
          <w:szCs w:val="24"/>
        </w:rPr>
        <w:t xml:space="preserve"> and Candace Timpte (</w:t>
      </w:r>
      <w:r w:rsidR="3C5B4EB4" w:rsidRPr="007B206E">
        <w:rPr>
          <w:szCs w:val="24"/>
        </w:rPr>
        <w:t>3</w:t>
      </w:r>
      <w:r w:rsidRPr="007B206E">
        <w:rPr>
          <w:szCs w:val="24"/>
        </w:rPr>
        <w:t>0 hours). Gillian Rudd will work to infuse the biochemistry laboratory documents with nursing clinical practice related connections (</w:t>
      </w:r>
      <w:r w:rsidR="7771E016" w:rsidRPr="007B206E">
        <w:rPr>
          <w:szCs w:val="24"/>
        </w:rPr>
        <w:t>30</w:t>
      </w:r>
      <w:r w:rsidRPr="007B206E">
        <w:rPr>
          <w:szCs w:val="24"/>
        </w:rPr>
        <w:t xml:space="preserve"> hours). Julia Paredes will ensure connections to biochemistry/allied health in the organic chemistry labs (10 hours). Charmita Burch will assess and analyze data from the concept inventory (</w:t>
      </w:r>
      <w:r w:rsidR="2EB62EC0" w:rsidRPr="007B206E">
        <w:rPr>
          <w:szCs w:val="24"/>
        </w:rPr>
        <w:t>30</w:t>
      </w:r>
      <w:r w:rsidRPr="007B206E">
        <w:rPr>
          <w:szCs w:val="24"/>
        </w:rPr>
        <w:t xml:space="preserve"> hours).</w:t>
      </w:r>
      <w:r w:rsidR="5F8E7ED3" w:rsidRPr="007B206E">
        <w:rPr>
          <w:szCs w:val="24"/>
        </w:rPr>
        <w:t xml:space="preserve"> The project team will work with Chris Robinson, technical trainer, on the 508 compliance. </w:t>
      </w:r>
      <w:r w:rsidRPr="007B206E">
        <w:rPr>
          <w:szCs w:val="24"/>
        </w:rPr>
        <w:t xml:space="preserve"> </w:t>
      </w:r>
    </w:p>
    <w:p w14:paraId="08EAD7BB" w14:textId="62F249B8" w:rsidR="1BBA1E8D" w:rsidRPr="007B206E" w:rsidRDefault="1BBA1E8D" w:rsidP="071987A5">
      <w:pPr>
        <w:jc w:val="left"/>
        <w:rPr>
          <w:rFonts w:ascii="Calibri" w:eastAsia="Calibri" w:hAnsi="Calibri" w:cs="Calibri"/>
          <w:szCs w:val="24"/>
        </w:rPr>
      </w:pPr>
      <w:r w:rsidRPr="007B206E">
        <w:rPr>
          <w:szCs w:val="24"/>
        </w:rPr>
        <w:t>We do not have a repository outside of the GGC password protected environment, so we plan to have Affordable Learning Georgia assist in storing our files for others to access</w:t>
      </w:r>
      <w:r w:rsidR="3DE2F8C1" w:rsidRPr="007B206E">
        <w:rPr>
          <w:szCs w:val="24"/>
        </w:rPr>
        <w:t xml:space="preserve">, including the </w:t>
      </w:r>
      <w:r w:rsidR="6E7F2228" w:rsidRPr="007B206E">
        <w:rPr>
          <w:szCs w:val="24"/>
        </w:rPr>
        <w:t>GALILEO Open Learning Materials repository</w:t>
      </w:r>
      <w:r w:rsidRPr="007B206E">
        <w:rPr>
          <w:szCs w:val="24"/>
        </w:rPr>
        <w:t>. We will also post these laboratory manuals in GGC’s D2L sites. In addition, the final product will be posted on Research Gate, as with the Organic Chemistry Manual from GGC. Further, we plan to publish this work if warranted. To this end, all structures, figures, and tables will be original work. However, we will link to existing simulation software and open-source materials to provide chemical visualizations as appropriate.</w:t>
      </w:r>
    </w:p>
    <w:p w14:paraId="58851942" w14:textId="77777777" w:rsidR="0048157B" w:rsidRDefault="0048157B" w:rsidP="071987A5">
      <w:pPr>
        <w:jc w:val="left"/>
        <w:rPr>
          <w:b/>
          <w:bCs/>
          <w:szCs w:val="24"/>
        </w:rPr>
      </w:pPr>
    </w:p>
    <w:p w14:paraId="7B6B13B4" w14:textId="434F693D" w:rsidR="2C747AAF" w:rsidRPr="007B206E" w:rsidRDefault="2C747AAF" w:rsidP="071987A5">
      <w:pPr>
        <w:jc w:val="left"/>
        <w:rPr>
          <w:szCs w:val="24"/>
        </w:rPr>
      </w:pPr>
      <w:r w:rsidRPr="007B206E">
        <w:rPr>
          <w:b/>
          <w:bCs/>
          <w:szCs w:val="24"/>
        </w:rPr>
        <w:lastRenderedPageBreak/>
        <w:t xml:space="preserve">Goal </w:t>
      </w:r>
      <w:r w:rsidR="47D0F66C" w:rsidRPr="007B206E">
        <w:rPr>
          <w:b/>
          <w:bCs/>
          <w:szCs w:val="24"/>
        </w:rPr>
        <w:t>3</w:t>
      </w:r>
      <w:r w:rsidRPr="007B206E">
        <w:rPr>
          <w:b/>
          <w:bCs/>
          <w:szCs w:val="24"/>
        </w:rPr>
        <w:t>:</w:t>
      </w:r>
      <w:r w:rsidRPr="007B206E">
        <w:rPr>
          <w:szCs w:val="24"/>
        </w:rPr>
        <w:t xml:space="preserve"> </w:t>
      </w:r>
      <w:r w:rsidR="2D76B4CB" w:rsidRPr="007B206E">
        <w:rPr>
          <w:b/>
          <w:bCs/>
          <w:szCs w:val="24"/>
        </w:rPr>
        <w:t>Increase student performance on a concept inventory (Brown) relevant to GOB course topics that indicate readiness for Allied Health professional school.</w:t>
      </w:r>
    </w:p>
    <w:p w14:paraId="306D868F" w14:textId="13FC7F51" w:rsidR="545AA80C" w:rsidRPr="007B206E" w:rsidRDefault="545AA80C" w:rsidP="161FBAC8">
      <w:pPr>
        <w:spacing w:line="257" w:lineRule="auto"/>
        <w:jc w:val="left"/>
        <w:rPr>
          <w:rFonts w:ascii="Calibri" w:eastAsia="Calibri" w:hAnsi="Calibri" w:cs="Calibri"/>
          <w:szCs w:val="24"/>
        </w:rPr>
      </w:pPr>
      <w:r w:rsidRPr="007B206E">
        <w:rPr>
          <w:rFonts w:ascii="Calibri" w:eastAsia="Calibri" w:hAnsi="Calibri" w:cs="Calibri"/>
          <w:color w:val="000000" w:themeColor="text1"/>
          <w:szCs w:val="24"/>
        </w:rPr>
        <w:t xml:space="preserve">Brown, C., Hyslop, R. and Barbera, J., 2014. Development and analysis of an instrument to assess student understanding of GOB chemistry knowledge relevant to clinical nursing practice. </w:t>
      </w:r>
      <w:r w:rsidRPr="007B206E">
        <w:rPr>
          <w:rFonts w:ascii="Calibri" w:eastAsia="Calibri" w:hAnsi="Calibri" w:cs="Calibri"/>
          <w:i/>
          <w:iCs/>
          <w:szCs w:val="24"/>
        </w:rPr>
        <w:t>Biochemistry and Molecular Biology Education</w:t>
      </w:r>
      <w:r w:rsidRPr="007B206E">
        <w:rPr>
          <w:rFonts w:ascii="Calibri" w:eastAsia="Calibri" w:hAnsi="Calibri" w:cs="Calibri"/>
          <w:szCs w:val="24"/>
        </w:rPr>
        <w:t>, 43(1), pp.13-19.</w:t>
      </w:r>
    </w:p>
    <w:p w14:paraId="68E3DF94" w14:textId="4974B2C9" w:rsidR="2C747AAF" w:rsidRPr="007B206E" w:rsidRDefault="2C747AAF" w:rsidP="4667FD47">
      <w:pPr>
        <w:jc w:val="left"/>
        <w:rPr>
          <w:szCs w:val="24"/>
        </w:rPr>
      </w:pPr>
      <w:r w:rsidRPr="007B206E">
        <w:rPr>
          <w:b/>
          <w:bCs/>
          <w:szCs w:val="24"/>
        </w:rPr>
        <w:t>Action Plan:</w:t>
      </w:r>
      <w:r w:rsidRPr="007B206E">
        <w:rPr>
          <w:szCs w:val="24"/>
        </w:rPr>
        <w:t xml:space="preserve"> Concept inventory will be levied at the beginning and end of each semester. Faculty will assess this data and compare across control sections (current sections using the old lab materials)</w:t>
      </w:r>
      <w:r w:rsidR="615BEA53" w:rsidRPr="007B206E">
        <w:rPr>
          <w:szCs w:val="24"/>
        </w:rPr>
        <w:t>.</w:t>
      </w:r>
      <w:r w:rsidR="63D8713A" w:rsidRPr="007B206E">
        <w:rPr>
          <w:szCs w:val="24"/>
        </w:rPr>
        <w:t xml:space="preserve"> An example of this concept inventory is given in the appendix.</w:t>
      </w:r>
    </w:p>
    <w:p w14:paraId="3CD0372A" w14:textId="20EDCC2C" w:rsidR="0050321C" w:rsidRPr="007B206E" w:rsidDel="0050321C" w:rsidRDefault="0050321C" w:rsidP="161FBAC8">
      <w:pPr>
        <w:jc w:val="left"/>
        <w:rPr>
          <w:szCs w:val="24"/>
        </w:rPr>
      </w:pPr>
    </w:p>
    <w:p w14:paraId="76A890A3" w14:textId="25CD8C9A" w:rsidR="0050321C" w:rsidRPr="007B206E" w:rsidRDefault="25E2FB29" w:rsidP="071987A5">
      <w:pPr>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4.</w:t>
      </w:r>
      <w:r w:rsidR="007B206E" w:rsidRPr="007B206E">
        <w:rPr>
          <w:rFonts w:asciiTheme="majorHAnsi" w:eastAsiaTheme="majorEastAsia" w:hAnsiTheme="majorHAnsi" w:cstheme="majorBidi"/>
          <w:b/>
          <w:bCs/>
          <w:szCs w:val="24"/>
        </w:rPr>
        <w:t xml:space="preserve"> </w:t>
      </w:r>
      <w:r w:rsidR="2D301F57" w:rsidRPr="007B206E">
        <w:rPr>
          <w:rFonts w:asciiTheme="majorHAnsi" w:eastAsiaTheme="majorEastAsia" w:hAnsiTheme="majorHAnsi" w:cstheme="majorBidi"/>
          <w:b/>
          <w:bCs/>
          <w:szCs w:val="24"/>
        </w:rPr>
        <w:t>Quantitative and Qualitative Measures</w:t>
      </w:r>
    </w:p>
    <w:p w14:paraId="25F927CB" w14:textId="562A368F" w:rsidR="000953B7" w:rsidRPr="007B206E" w:rsidRDefault="000953B7" w:rsidP="071987A5">
      <w:pPr>
        <w:rPr>
          <w:szCs w:val="24"/>
        </w:rPr>
      </w:pPr>
      <w:r w:rsidRPr="007B206E">
        <w:rPr>
          <w:b/>
          <w:bCs/>
          <w:szCs w:val="24"/>
        </w:rPr>
        <w:t xml:space="preserve">Goal 1: </w:t>
      </w:r>
      <w:r w:rsidR="487DC166" w:rsidRPr="007B206E">
        <w:rPr>
          <w:b/>
          <w:bCs/>
          <w:szCs w:val="24"/>
        </w:rPr>
        <w:t>Develop new supplementary materials in line with course goals, including more biochemistry content in CHEM1152K for both in-person and online laboratory sections.</w:t>
      </w:r>
    </w:p>
    <w:p w14:paraId="704CE1A5" w14:textId="1388BC89" w:rsidR="000953B7" w:rsidRPr="007B206E" w:rsidRDefault="000953B7" w:rsidP="4667FD47">
      <w:pPr>
        <w:jc w:val="left"/>
        <w:rPr>
          <w:szCs w:val="24"/>
          <w:u w:val="single"/>
        </w:rPr>
      </w:pPr>
      <w:r w:rsidRPr="007B206E">
        <w:rPr>
          <w:szCs w:val="24"/>
        </w:rPr>
        <w:t xml:space="preserve">Quantitative </w:t>
      </w:r>
      <w:r w:rsidR="7E3E6B36" w:rsidRPr="007B206E">
        <w:rPr>
          <w:szCs w:val="24"/>
        </w:rPr>
        <w:t xml:space="preserve">and Qualitative </w:t>
      </w:r>
      <w:r w:rsidRPr="007B206E">
        <w:rPr>
          <w:szCs w:val="24"/>
        </w:rPr>
        <w:t>Measure and Tools</w:t>
      </w:r>
      <w:r w:rsidR="5EDE1F98" w:rsidRPr="007B206E">
        <w:rPr>
          <w:szCs w:val="24"/>
        </w:rPr>
        <w:t>:</w:t>
      </w:r>
      <w:r w:rsidR="0AD373C0" w:rsidRPr="007B206E">
        <w:rPr>
          <w:szCs w:val="24"/>
        </w:rPr>
        <w:t xml:space="preserve"> </w:t>
      </w:r>
      <w:r w:rsidR="53F6E868" w:rsidRPr="007B206E">
        <w:rPr>
          <w:szCs w:val="24"/>
        </w:rPr>
        <w:t xml:space="preserve">Accomplishment of Goal 1 </w:t>
      </w:r>
      <w:r w:rsidR="0F0EE1B0" w:rsidRPr="007B206E">
        <w:rPr>
          <w:szCs w:val="24"/>
        </w:rPr>
        <w:t>will be measured by simple completion of the lab</w:t>
      </w:r>
      <w:r w:rsidR="3BD04515" w:rsidRPr="007B206E">
        <w:rPr>
          <w:szCs w:val="24"/>
        </w:rPr>
        <w:t>oratory exercises and materials</w:t>
      </w:r>
      <w:r w:rsidR="0F0EE1B0" w:rsidRPr="007B206E">
        <w:rPr>
          <w:szCs w:val="24"/>
        </w:rPr>
        <w:t xml:space="preserve"> by fall 2021.</w:t>
      </w:r>
      <w:r w:rsidR="16B3C6AD" w:rsidRPr="007B206E">
        <w:rPr>
          <w:szCs w:val="24"/>
        </w:rPr>
        <w:t xml:space="preserve"> Faculty will work over summer 2021 to develop the labs and test run the labs on student volunteers or students engaged in STEC2500 research course.</w:t>
      </w:r>
    </w:p>
    <w:p w14:paraId="43F5376F" w14:textId="1E874E48" w:rsidR="000953B7" w:rsidRPr="007B206E" w:rsidRDefault="000953B7" w:rsidP="1A8D4E10">
      <w:pPr>
        <w:jc w:val="left"/>
        <w:rPr>
          <w:rFonts w:ascii="Calibri" w:hAnsi="Calibri" w:cs="Calibri"/>
          <w:b/>
          <w:bCs/>
          <w:szCs w:val="24"/>
        </w:rPr>
      </w:pPr>
      <w:r w:rsidRPr="007B206E">
        <w:rPr>
          <w:b/>
          <w:bCs/>
          <w:szCs w:val="24"/>
        </w:rPr>
        <w:t xml:space="preserve">Goal 2: </w:t>
      </w:r>
      <w:r w:rsidR="2786176F" w:rsidRPr="007B206E">
        <w:rPr>
          <w:b/>
          <w:bCs/>
          <w:szCs w:val="24"/>
        </w:rPr>
        <w:t>Deploy final products across all sections in fall 2021 and revise as needed per student comments. This will effectively reduce cost for GGC students. Final products will also be published to open educational resource sites, including ALG</w:t>
      </w:r>
      <w:r w:rsidR="771EEC65" w:rsidRPr="007B206E">
        <w:rPr>
          <w:b/>
          <w:bCs/>
          <w:szCs w:val="24"/>
        </w:rPr>
        <w:t xml:space="preserve"> </w:t>
      </w:r>
      <w:r w:rsidR="771EEC65" w:rsidRPr="007B206E">
        <w:rPr>
          <w:rFonts w:ascii="Calibri" w:eastAsia="Calibri" w:hAnsi="Calibri" w:cs="Calibri"/>
          <w:b/>
          <w:bCs/>
          <w:szCs w:val="24"/>
        </w:rPr>
        <w:t>and the GALILEO Open Learning Materials repository</w:t>
      </w:r>
      <w:r w:rsidR="2786176F" w:rsidRPr="007B206E">
        <w:rPr>
          <w:b/>
          <w:bCs/>
          <w:szCs w:val="24"/>
        </w:rPr>
        <w:t>.</w:t>
      </w:r>
    </w:p>
    <w:p w14:paraId="501CDB1D" w14:textId="735482C3" w:rsidR="4B145AB9" w:rsidRPr="007B206E" w:rsidRDefault="4B145AB9" w:rsidP="071987A5">
      <w:pPr>
        <w:jc w:val="left"/>
        <w:rPr>
          <w:szCs w:val="24"/>
        </w:rPr>
      </w:pPr>
      <w:r w:rsidRPr="007B206E">
        <w:rPr>
          <w:szCs w:val="24"/>
        </w:rPr>
        <w:t>Q</w:t>
      </w:r>
      <w:r w:rsidR="45EAB2F1" w:rsidRPr="007B206E">
        <w:rPr>
          <w:szCs w:val="24"/>
        </w:rPr>
        <w:t xml:space="preserve">ualitative </w:t>
      </w:r>
      <w:r w:rsidR="000953B7" w:rsidRPr="007B206E">
        <w:rPr>
          <w:szCs w:val="24"/>
        </w:rPr>
        <w:t>Measure and Tools</w:t>
      </w:r>
      <w:r w:rsidR="384E2DEF" w:rsidRPr="007B206E">
        <w:rPr>
          <w:szCs w:val="24"/>
        </w:rPr>
        <w:t xml:space="preserve">: Will be measured by </w:t>
      </w:r>
      <w:r w:rsidR="54E9E334" w:rsidRPr="007B206E">
        <w:rPr>
          <w:szCs w:val="24"/>
        </w:rPr>
        <w:t xml:space="preserve">completion of </w:t>
      </w:r>
      <w:r w:rsidR="19D9D461" w:rsidRPr="007B206E">
        <w:rPr>
          <w:szCs w:val="24"/>
        </w:rPr>
        <w:t xml:space="preserve">the experiments </w:t>
      </w:r>
      <w:r w:rsidR="06D70516" w:rsidRPr="007B206E">
        <w:rPr>
          <w:szCs w:val="24"/>
        </w:rPr>
        <w:t>by students enrolled in CHEM1152K.</w:t>
      </w:r>
      <w:r w:rsidR="19D9D461" w:rsidRPr="007B206E">
        <w:rPr>
          <w:szCs w:val="24"/>
        </w:rPr>
        <w:t xml:space="preserve"> Students will be asked to give feedback</w:t>
      </w:r>
      <w:r w:rsidR="0535A660" w:rsidRPr="007B206E">
        <w:rPr>
          <w:szCs w:val="24"/>
        </w:rPr>
        <w:t xml:space="preserve"> </w:t>
      </w:r>
      <w:r w:rsidR="19D9D461" w:rsidRPr="007B206E">
        <w:rPr>
          <w:szCs w:val="24"/>
        </w:rPr>
        <w:t xml:space="preserve">at the end of each lab, and faculty </w:t>
      </w:r>
      <w:r w:rsidR="4CC7425D" w:rsidRPr="007B206E">
        <w:rPr>
          <w:szCs w:val="24"/>
        </w:rPr>
        <w:t xml:space="preserve">will listen to </w:t>
      </w:r>
      <w:r w:rsidR="19D9D461" w:rsidRPr="007B206E">
        <w:rPr>
          <w:szCs w:val="24"/>
        </w:rPr>
        <w:t>students throughout the lab</w:t>
      </w:r>
      <w:r w:rsidR="0F1557F8" w:rsidRPr="007B206E">
        <w:rPr>
          <w:szCs w:val="24"/>
        </w:rPr>
        <w:t xml:space="preserve"> period</w:t>
      </w:r>
      <w:r w:rsidR="19D9D461" w:rsidRPr="007B206E">
        <w:rPr>
          <w:szCs w:val="24"/>
        </w:rPr>
        <w:t xml:space="preserve">. </w:t>
      </w:r>
      <w:r w:rsidR="30932564" w:rsidRPr="007B206E">
        <w:rPr>
          <w:szCs w:val="24"/>
        </w:rPr>
        <w:t>Faculty will note student difficulties or hurdles in understanding and work to clarify those hurdles.</w:t>
      </w:r>
      <w:r w:rsidR="19D9D461" w:rsidRPr="007B206E">
        <w:rPr>
          <w:szCs w:val="24"/>
        </w:rPr>
        <w:t xml:space="preserve"> In addition,</w:t>
      </w:r>
      <w:r w:rsidR="35AF0E5E" w:rsidRPr="007B206E">
        <w:rPr>
          <w:szCs w:val="24"/>
        </w:rPr>
        <w:t xml:space="preserve"> a</w:t>
      </w:r>
      <w:r w:rsidR="19D9D461" w:rsidRPr="007B206E">
        <w:rPr>
          <w:szCs w:val="24"/>
        </w:rPr>
        <w:t xml:space="preserve"> research student</w:t>
      </w:r>
      <w:r w:rsidR="1AE2929F" w:rsidRPr="007B206E">
        <w:rPr>
          <w:szCs w:val="24"/>
        </w:rPr>
        <w:t xml:space="preserve"> </w:t>
      </w:r>
      <w:r w:rsidR="19D9D461" w:rsidRPr="007B206E">
        <w:rPr>
          <w:szCs w:val="24"/>
        </w:rPr>
        <w:t xml:space="preserve">in STEC4500 </w:t>
      </w:r>
      <w:r w:rsidR="64C7B438" w:rsidRPr="007B206E">
        <w:rPr>
          <w:szCs w:val="24"/>
        </w:rPr>
        <w:t xml:space="preserve">will collect this feedback and give to the PI/Co-PIs of this grant. Collaborators will </w:t>
      </w:r>
      <w:r w:rsidR="135B6BCA" w:rsidRPr="007B206E">
        <w:rPr>
          <w:szCs w:val="24"/>
        </w:rPr>
        <w:t xml:space="preserve">consider </w:t>
      </w:r>
      <w:r w:rsidR="64C7B438" w:rsidRPr="007B206E">
        <w:rPr>
          <w:szCs w:val="24"/>
        </w:rPr>
        <w:t>these comments and adjust labs as needed after the fa</w:t>
      </w:r>
      <w:r w:rsidR="50427453" w:rsidRPr="007B206E">
        <w:rPr>
          <w:szCs w:val="24"/>
        </w:rPr>
        <w:t>ll 202</w:t>
      </w:r>
      <w:r w:rsidR="4B49621A" w:rsidRPr="007B206E">
        <w:rPr>
          <w:szCs w:val="24"/>
        </w:rPr>
        <w:t>1</w:t>
      </w:r>
      <w:r w:rsidR="50427453" w:rsidRPr="007B206E">
        <w:rPr>
          <w:szCs w:val="24"/>
        </w:rPr>
        <w:t xml:space="preserve"> semester is complete. Newly adjusted labs will then be release</w:t>
      </w:r>
      <w:r w:rsidR="121ECBD6" w:rsidRPr="007B206E">
        <w:rPr>
          <w:szCs w:val="24"/>
        </w:rPr>
        <w:t>d</w:t>
      </w:r>
      <w:r w:rsidR="50427453" w:rsidRPr="007B206E">
        <w:rPr>
          <w:szCs w:val="24"/>
        </w:rPr>
        <w:t xml:space="preserve"> </w:t>
      </w:r>
      <w:r w:rsidR="6EC7222F" w:rsidRPr="007B206E">
        <w:rPr>
          <w:szCs w:val="24"/>
        </w:rPr>
        <w:t xml:space="preserve">across all sections </w:t>
      </w:r>
      <w:r w:rsidR="50427453" w:rsidRPr="007B206E">
        <w:rPr>
          <w:szCs w:val="24"/>
        </w:rPr>
        <w:t>for spring of</w:t>
      </w:r>
      <w:r w:rsidR="645803C3" w:rsidRPr="007B206E">
        <w:rPr>
          <w:szCs w:val="24"/>
        </w:rPr>
        <w:t xml:space="preserve"> </w:t>
      </w:r>
      <w:r w:rsidR="50427453" w:rsidRPr="007B206E">
        <w:rPr>
          <w:szCs w:val="24"/>
        </w:rPr>
        <w:t>2022.</w:t>
      </w:r>
      <w:r w:rsidR="085EA9EB" w:rsidRPr="007B206E">
        <w:rPr>
          <w:szCs w:val="24"/>
        </w:rPr>
        <w:t xml:space="preserve"> The attitudinal survey will include a </w:t>
      </w:r>
      <w:r w:rsidR="0D351969" w:rsidRPr="007B206E">
        <w:rPr>
          <w:szCs w:val="24"/>
        </w:rPr>
        <w:t xml:space="preserve">pre and post </w:t>
      </w:r>
      <w:r w:rsidR="085EA9EB" w:rsidRPr="007B206E">
        <w:rPr>
          <w:szCs w:val="24"/>
        </w:rPr>
        <w:t>questionnaire</w:t>
      </w:r>
      <w:r w:rsidR="3299BFC3" w:rsidRPr="007B206E">
        <w:rPr>
          <w:szCs w:val="24"/>
        </w:rPr>
        <w:t xml:space="preserve"> (El-Farargy)</w:t>
      </w:r>
      <w:r w:rsidR="39A8E8A9" w:rsidRPr="007B206E">
        <w:rPr>
          <w:szCs w:val="24"/>
        </w:rPr>
        <w:t xml:space="preserve"> </w:t>
      </w:r>
      <w:r w:rsidR="3299BFC3" w:rsidRPr="007B206E">
        <w:rPr>
          <w:szCs w:val="24"/>
        </w:rPr>
        <w:t xml:space="preserve">classified by </w:t>
      </w:r>
      <w:r w:rsidR="367CBA04" w:rsidRPr="007B206E">
        <w:rPr>
          <w:szCs w:val="24"/>
        </w:rPr>
        <w:t xml:space="preserve">some of </w:t>
      </w:r>
      <w:r w:rsidR="3299BFC3" w:rsidRPr="007B206E">
        <w:rPr>
          <w:szCs w:val="24"/>
        </w:rPr>
        <w:t>the following broad categories: previous experiences, college ex</w:t>
      </w:r>
      <w:r w:rsidR="28AF93BB" w:rsidRPr="007B206E">
        <w:rPr>
          <w:szCs w:val="24"/>
        </w:rPr>
        <w:t xml:space="preserve">periences, </w:t>
      </w:r>
      <w:r w:rsidR="251E3FA6" w:rsidRPr="007B206E">
        <w:rPr>
          <w:szCs w:val="24"/>
        </w:rPr>
        <w:t>lab</w:t>
      </w:r>
      <w:r w:rsidR="074CFE1E" w:rsidRPr="007B206E">
        <w:rPr>
          <w:szCs w:val="24"/>
        </w:rPr>
        <w:t xml:space="preserve"> </w:t>
      </w:r>
      <w:r w:rsidR="251E3FA6" w:rsidRPr="007B206E">
        <w:rPr>
          <w:szCs w:val="24"/>
        </w:rPr>
        <w:t>work,</w:t>
      </w:r>
      <w:r w:rsidR="2A535406" w:rsidRPr="007B206E">
        <w:rPr>
          <w:szCs w:val="24"/>
        </w:rPr>
        <w:t xml:space="preserve"> course organization,</w:t>
      </w:r>
      <w:r w:rsidR="251E3FA6" w:rsidRPr="007B206E">
        <w:rPr>
          <w:szCs w:val="24"/>
        </w:rPr>
        <w:t xml:space="preserve"> student materials, attitudes, and future intentions</w:t>
      </w:r>
      <w:r w:rsidR="0B0A8B5C" w:rsidRPr="007B206E">
        <w:rPr>
          <w:szCs w:val="24"/>
        </w:rPr>
        <w:t>.</w:t>
      </w:r>
      <w:r w:rsidR="3CE16413" w:rsidRPr="007B206E">
        <w:rPr>
          <w:szCs w:val="24"/>
        </w:rPr>
        <w:t xml:space="preserve">  This survey and student feedback will help us analyze student satisfaction.</w:t>
      </w:r>
    </w:p>
    <w:p w14:paraId="20708905" w14:textId="69D64188" w:rsidR="320BD744" w:rsidRPr="007B206E" w:rsidRDefault="320BD744" w:rsidP="071987A5">
      <w:pPr>
        <w:spacing w:line="257" w:lineRule="auto"/>
        <w:jc w:val="left"/>
        <w:rPr>
          <w:szCs w:val="24"/>
        </w:rPr>
      </w:pPr>
      <w:r w:rsidRPr="007B206E">
        <w:rPr>
          <w:szCs w:val="24"/>
        </w:rPr>
        <w:t xml:space="preserve">Quantitative and Measure and Tools: </w:t>
      </w:r>
      <w:r w:rsidR="53174ADB" w:rsidRPr="007B206E">
        <w:rPr>
          <w:rFonts w:ascii="Calibri" w:eastAsia="Calibri" w:hAnsi="Calibri" w:cs="Calibri"/>
          <w:szCs w:val="24"/>
        </w:rPr>
        <w:t xml:space="preserve">Documents will </w:t>
      </w:r>
      <w:r w:rsidR="3EB2B81A" w:rsidRPr="007B206E">
        <w:rPr>
          <w:rFonts w:ascii="Calibri" w:eastAsia="Calibri" w:hAnsi="Calibri" w:cs="Calibri"/>
          <w:szCs w:val="24"/>
        </w:rPr>
        <w:t>be</w:t>
      </w:r>
      <w:r w:rsidR="3EB2B81A" w:rsidRPr="007B206E">
        <w:rPr>
          <w:rFonts w:ascii="Calibri" w:eastAsia="Calibri" w:hAnsi="Calibri" w:cs="Calibri"/>
          <w:i/>
          <w:iCs/>
          <w:szCs w:val="24"/>
        </w:rPr>
        <w:t xml:space="preserve"> </w:t>
      </w:r>
      <w:r w:rsidR="53174ADB" w:rsidRPr="007B206E">
        <w:rPr>
          <w:rFonts w:ascii="Calibri" w:eastAsia="Calibri" w:hAnsi="Calibri" w:cs="Calibri"/>
          <w:szCs w:val="24"/>
        </w:rPr>
        <w:t>made accessible to the public through OpenALG and the GALILEO Open Learning Materials repository</w:t>
      </w:r>
      <w:r w:rsidRPr="007B206E">
        <w:rPr>
          <w:szCs w:val="24"/>
        </w:rPr>
        <w:t xml:space="preserve"> as two laboratory manuals, both for in-person and online, in fall of 2021.</w:t>
      </w:r>
      <w:r w:rsidR="1D429EE1" w:rsidRPr="007B206E">
        <w:rPr>
          <w:szCs w:val="24"/>
        </w:rPr>
        <w:t xml:space="preserve"> Revisions to each manual will be submitted in spring of 2022. The final products will be uploaded to ALG and Research Gate by the end of the spring 2022 semester, after we fully account for all student comments and suggestions. </w:t>
      </w:r>
    </w:p>
    <w:p w14:paraId="7CBC5FF7" w14:textId="77A78E5F" w:rsidR="1D429EE1" w:rsidRPr="007B206E" w:rsidRDefault="1D429EE1" w:rsidP="071987A5">
      <w:pPr>
        <w:jc w:val="left"/>
        <w:rPr>
          <w:szCs w:val="24"/>
        </w:rPr>
      </w:pPr>
      <w:r w:rsidRPr="007B206E">
        <w:rPr>
          <w:szCs w:val="24"/>
        </w:rPr>
        <w:lastRenderedPageBreak/>
        <w:t xml:space="preserve">We will </w:t>
      </w:r>
      <w:r w:rsidR="23A93545" w:rsidRPr="007B206E">
        <w:rPr>
          <w:szCs w:val="24"/>
        </w:rPr>
        <w:t xml:space="preserve">also </w:t>
      </w:r>
      <w:r w:rsidRPr="007B206E">
        <w:rPr>
          <w:szCs w:val="24"/>
        </w:rPr>
        <w:t>track the total cost impact for students’ savings for all impacted sections</w:t>
      </w:r>
      <w:r w:rsidR="68307EB8" w:rsidRPr="007B206E">
        <w:rPr>
          <w:szCs w:val="24"/>
        </w:rPr>
        <w:t>, along with course retention, completion rates and average GPA.</w:t>
      </w:r>
      <w:r w:rsidRPr="007B206E">
        <w:rPr>
          <w:szCs w:val="24"/>
        </w:rPr>
        <w:t xml:space="preserve"> At the end of this project, we will present findings at GGC’s CREATE symposium and at a National American Chemical Society (ACS) Meeting.</w:t>
      </w:r>
    </w:p>
    <w:p w14:paraId="1CD33737" w14:textId="6DD7849E" w:rsidR="119DC9C8" w:rsidRPr="007B206E" w:rsidRDefault="119DC9C8" w:rsidP="161FBAC8">
      <w:pPr>
        <w:spacing w:line="257" w:lineRule="auto"/>
        <w:jc w:val="left"/>
        <w:rPr>
          <w:rFonts w:ascii="Calibri" w:eastAsia="Calibri" w:hAnsi="Calibri" w:cs="Calibri"/>
          <w:szCs w:val="24"/>
        </w:rPr>
      </w:pPr>
      <w:r w:rsidRPr="007B206E">
        <w:rPr>
          <w:rFonts w:ascii="Calibri" w:eastAsia="Calibri" w:hAnsi="Calibri" w:cs="Calibri"/>
          <w:color w:val="000000" w:themeColor="text1"/>
          <w:szCs w:val="24"/>
        </w:rPr>
        <w:t xml:space="preserve">El-Farargy, N., 2009. Chemistry for student nurses: applications-based learning. </w:t>
      </w:r>
      <w:r w:rsidRPr="007B206E">
        <w:rPr>
          <w:rFonts w:ascii="Calibri" w:eastAsia="Calibri" w:hAnsi="Calibri" w:cs="Calibri"/>
          <w:i/>
          <w:iCs/>
          <w:szCs w:val="24"/>
        </w:rPr>
        <w:t>Chemistry Education Research and Practice</w:t>
      </w:r>
      <w:r w:rsidRPr="007B206E">
        <w:rPr>
          <w:rFonts w:ascii="Calibri" w:eastAsia="Calibri" w:hAnsi="Calibri" w:cs="Calibri"/>
          <w:szCs w:val="24"/>
        </w:rPr>
        <w:t>, 10(3), p.250.</w:t>
      </w:r>
    </w:p>
    <w:p w14:paraId="192B7E20" w14:textId="2CAF238E" w:rsidR="77B9CC8F" w:rsidRPr="007B206E" w:rsidRDefault="77B9CC8F" w:rsidP="4667FD47">
      <w:pPr>
        <w:rPr>
          <w:szCs w:val="24"/>
        </w:rPr>
      </w:pPr>
      <w:r w:rsidRPr="007B206E">
        <w:rPr>
          <w:b/>
          <w:bCs/>
          <w:szCs w:val="24"/>
        </w:rPr>
        <w:t xml:space="preserve">Goal </w:t>
      </w:r>
      <w:r w:rsidR="68531B89" w:rsidRPr="007B206E">
        <w:rPr>
          <w:b/>
          <w:bCs/>
          <w:szCs w:val="24"/>
        </w:rPr>
        <w:t>3</w:t>
      </w:r>
      <w:r w:rsidRPr="007B206E">
        <w:rPr>
          <w:b/>
          <w:bCs/>
          <w:szCs w:val="24"/>
        </w:rPr>
        <w:t>:</w:t>
      </w:r>
      <w:r w:rsidRPr="007B206E">
        <w:rPr>
          <w:szCs w:val="24"/>
        </w:rPr>
        <w:t xml:space="preserve"> </w:t>
      </w:r>
      <w:r w:rsidRPr="007B206E">
        <w:rPr>
          <w:b/>
          <w:bCs/>
          <w:szCs w:val="24"/>
        </w:rPr>
        <w:t>Increase performance on a concept inventory (Brown) relevant to GOB course topics that indicate readiness for Allied Health professional school.</w:t>
      </w:r>
    </w:p>
    <w:p w14:paraId="770C880F" w14:textId="502D748A" w:rsidR="1DB27F2C" w:rsidRPr="007B206E" w:rsidRDefault="1DB27F2C" w:rsidP="4667FD47">
      <w:pPr>
        <w:jc w:val="left"/>
        <w:rPr>
          <w:szCs w:val="24"/>
        </w:rPr>
      </w:pPr>
      <w:r w:rsidRPr="007B206E">
        <w:rPr>
          <w:szCs w:val="24"/>
        </w:rPr>
        <w:t>CHEM1152K at GGC requires students to register for both class and lab together at the same time, and with the same instructor. We currently collect grade distributions for students using the traditional Pearson product, so we will be able to compare the DFW rates upon adoption of our in-house lab manuals.</w:t>
      </w:r>
    </w:p>
    <w:p w14:paraId="73EE25EB" w14:textId="2442CC48" w:rsidR="602C360C" w:rsidRPr="007B206E" w:rsidRDefault="602C360C" w:rsidP="1A8D4E10">
      <w:pPr>
        <w:spacing w:line="257" w:lineRule="auto"/>
        <w:jc w:val="left"/>
        <w:rPr>
          <w:szCs w:val="24"/>
        </w:rPr>
      </w:pPr>
      <w:r w:rsidRPr="007B206E">
        <w:rPr>
          <w:szCs w:val="24"/>
        </w:rPr>
        <w:t xml:space="preserve">Quantitative Measure and Tools: </w:t>
      </w:r>
      <w:r w:rsidR="2AEE749E" w:rsidRPr="007B206E">
        <w:rPr>
          <w:szCs w:val="24"/>
        </w:rPr>
        <w:t xml:space="preserve">We will submit a required application for these OER surveys to the GGC Institutional Review Board. </w:t>
      </w:r>
      <w:r w:rsidR="4A02D3A6" w:rsidRPr="007B206E">
        <w:rPr>
          <w:szCs w:val="24"/>
        </w:rPr>
        <w:t>Students will be given a GOB Concept Knowledge Assessment</w:t>
      </w:r>
      <w:r w:rsidR="56D0006E" w:rsidRPr="007B206E">
        <w:rPr>
          <w:szCs w:val="24"/>
        </w:rPr>
        <w:t xml:space="preserve"> (</w:t>
      </w:r>
      <w:r w:rsidR="3CF7D215" w:rsidRPr="007B206E">
        <w:rPr>
          <w:szCs w:val="24"/>
        </w:rPr>
        <w:t>Brown) and</w:t>
      </w:r>
      <w:r w:rsidR="4A02D3A6" w:rsidRPr="007B206E">
        <w:rPr>
          <w:szCs w:val="24"/>
        </w:rPr>
        <w:t xml:space="preserve"> an attitudinal sur</w:t>
      </w:r>
      <w:r w:rsidR="4531B872" w:rsidRPr="007B206E">
        <w:rPr>
          <w:szCs w:val="24"/>
        </w:rPr>
        <w:t xml:space="preserve">vey </w:t>
      </w:r>
      <w:r w:rsidR="6939B8F4" w:rsidRPr="007B206E">
        <w:rPr>
          <w:szCs w:val="24"/>
        </w:rPr>
        <w:t>(El-Farargy).</w:t>
      </w:r>
      <w:r w:rsidR="7F3B5DE1" w:rsidRPr="007B206E">
        <w:rPr>
          <w:szCs w:val="24"/>
        </w:rPr>
        <w:t xml:space="preserve"> </w:t>
      </w:r>
      <w:r w:rsidR="5BB1F503" w:rsidRPr="007B206E">
        <w:rPr>
          <w:szCs w:val="24"/>
        </w:rPr>
        <w:t>Notably, the concept knowledge assessment will help us assess student learning</w:t>
      </w:r>
      <w:r w:rsidR="7B5E4E84" w:rsidRPr="007B206E">
        <w:rPr>
          <w:szCs w:val="24"/>
        </w:rPr>
        <w:t xml:space="preserve">, while </w:t>
      </w:r>
      <w:r w:rsidR="5BB1F503" w:rsidRPr="007B206E">
        <w:rPr>
          <w:szCs w:val="24"/>
        </w:rPr>
        <w:t xml:space="preserve">the </w:t>
      </w:r>
      <w:r w:rsidR="06DBB714" w:rsidRPr="007B206E">
        <w:rPr>
          <w:szCs w:val="24"/>
        </w:rPr>
        <w:t>attitudinal</w:t>
      </w:r>
      <w:r w:rsidR="5BB1F503" w:rsidRPr="007B206E">
        <w:rPr>
          <w:szCs w:val="24"/>
        </w:rPr>
        <w:t xml:space="preserve"> survey will assist us with understanding student satisfaction.  </w:t>
      </w:r>
      <w:r w:rsidR="7F3B5DE1" w:rsidRPr="007B206E">
        <w:rPr>
          <w:szCs w:val="24"/>
        </w:rPr>
        <w:t xml:space="preserve">The </w:t>
      </w:r>
      <w:r w:rsidR="7F3B5DE1" w:rsidRPr="007B206E">
        <w:rPr>
          <w:rFonts w:ascii="Calibri" w:eastAsia="Calibri" w:hAnsi="Calibri" w:cs="Calibri"/>
          <w:szCs w:val="24"/>
        </w:rPr>
        <w:t>validated concept inventory will be used to measure the labs impact on the knowledge of the important concepts in this course.</w:t>
      </w:r>
      <w:r w:rsidR="71FBB923" w:rsidRPr="007B206E">
        <w:rPr>
          <w:rFonts w:ascii="Calibri" w:eastAsia="Calibri" w:hAnsi="Calibri" w:cs="Calibri"/>
          <w:szCs w:val="24"/>
        </w:rPr>
        <w:t xml:space="preserve"> </w:t>
      </w:r>
      <w:r w:rsidR="4A02D3A6" w:rsidRPr="007B206E">
        <w:rPr>
          <w:szCs w:val="24"/>
        </w:rPr>
        <w:t>The attitudinal survey will include a pre and post questionnaire classified by some of the following broad categories: previous experiences, college experiences, lab work, course organization, student materials, attitudes, and future intentions.</w:t>
      </w:r>
    </w:p>
    <w:p w14:paraId="6E4308CD" w14:textId="366DDBE6" w:rsidR="020FE5A4" w:rsidRPr="007B206E" w:rsidRDefault="020FE5A4" w:rsidP="4667FD47">
      <w:pPr>
        <w:jc w:val="left"/>
        <w:rPr>
          <w:szCs w:val="24"/>
        </w:rPr>
      </w:pPr>
      <w:r w:rsidRPr="007B206E">
        <w:rPr>
          <w:szCs w:val="24"/>
        </w:rPr>
        <w:t>The student attitudinal survey and a concept inventory will be administered during summer 2021, fall 2021, spring 2022, summer 2022 and fall 2022, to assess student attitudes towards our lab manuals versus the traditional Pearson labs.</w:t>
      </w:r>
    </w:p>
    <w:p w14:paraId="15ECEB25" w14:textId="2B57CBAD" w:rsidR="27271833" w:rsidRPr="007B206E" w:rsidRDefault="27271833" w:rsidP="161FBAC8">
      <w:pPr>
        <w:jc w:val="left"/>
        <w:rPr>
          <w:szCs w:val="24"/>
        </w:rPr>
      </w:pPr>
      <w:r w:rsidRPr="007B206E">
        <w:rPr>
          <w:szCs w:val="24"/>
        </w:rPr>
        <w:t xml:space="preserve">IRB approval: we will submit a required application for these OER surveys to the GGC Institutional Review Board. </w:t>
      </w:r>
    </w:p>
    <w:p w14:paraId="67C9E456" w14:textId="163DBA47" w:rsidR="5E65BF1D" w:rsidRPr="007B206E" w:rsidRDefault="5E65BF1D" w:rsidP="161FBAC8">
      <w:pPr>
        <w:pStyle w:val="ListParagraph"/>
        <w:numPr>
          <w:ilvl w:val="0"/>
          <w:numId w:val="26"/>
        </w:numPr>
        <w:jc w:val="left"/>
        <w:rPr>
          <w:szCs w:val="24"/>
        </w:rPr>
      </w:pPr>
      <w:r w:rsidRPr="007B206E">
        <w:rPr>
          <w:rFonts w:ascii="Calibri" w:eastAsia="Calibri" w:hAnsi="Calibri" w:cs="Calibri"/>
          <w:color w:val="000000" w:themeColor="text1"/>
          <w:szCs w:val="24"/>
        </w:rPr>
        <w:t xml:space="preserve">Brown, C., Hyslop, R. and Barbera, J., 2014. Development and analysis of an instrument to assess student understanding of GOB chemistry knowledge relevant to clinical nursing practice. </w:t>
      </w:r>
      <w:r w:rsidRPr="007B206E">
        <w:rPr>
          <w:rFonts w:ascii="Calibri" w:eastAsia="Calibri" w:hAnsi="Calibri" w:cs="Calibri"/>
          <w:i/>
          <w:iCs/>
          <w:szCs w:val="24"/>
        </w:rPr>
        <w:t>Biochemistry and Molecular Biology Education</w:t>
      </w:r>
      <w:r w:rsidRPr="007B206E">
        <w:rPr>
          <w:rFonts w:ascii="Calibri" w:eastAsia="Calibri" w:hAnsi="Calibri" w:cs="Calibri"/>
          <w:szCs w:val="24"/>
        </w:rPr>
        <w:t>, 43(1), pp.13-19.</w:t>
      </w:r>
    </w:p>
    <w:p w14:paraId="4EEF40F6" w14:textId="4D53D326" w:rsidR="49F38FE5" w:rsidRPr="007B206E" w:rsidRDefault="49F38FE5" w:rsidP="161FBAC8">
      <w:pPr>
        <w:pStyle w:val="ListParagraph"/>
        <w:numPr>
          <w:ilvl w:val="0"/>
          <w:numId w:val="26"/>
        </w:numPr>
        <w:jc w:val="left"/>
        <w:rPr>
          <w:szCs w:val="24"/>
        </w:rPr>
      </w:pPr>
      <w:r w:rsidRPr="007B206E">
        <w:rPr>
          <w:rFonts w:ascii="Calibri" w:eastAsia="Calibri" w:hAnsi="Calibri" w:cs="Calibri"/>
          <w:color w:val="000000" w:themeColor="text1"/>
          <w:szCs w:val="24"/>
        </w:rPr>
        <w:t xml:space="preserve">El-Farargy, N., 2009. Chemistry for student nurses: applications-based learning. </w:t>
      </w:r>
      <w:r w:rsidRPr="007B206E">
        <w:rPr>
          <w:rFonts w:ascii="Calibri" w:eastAsia="Calibri" w:hAnsi="Calibri" w:cs="Calibri"/>
          <w:i/>
          <w:iCs/>
          <w:szCs w:val="24"/>
        </w:rPr>
        <w:t>Chemistry Education Research and Practice</w:t>
      </w:r>
      <w:r w:rsidRPr="007B206E">
        <w:rPr>
          <w:rFonts w:ascii="Calibri" w:eastAsia="Calibri" w:hAnsi="Calibri" w:cs="Calibri"/>
          <w:szCs w:val="24"/>
        </w:rPr>
        <w:t>, 10(3), p.250.</w:t>
      </w:r>
    </w:p>
    <w:p w14:paraId="786D83BA" w14:textId="77777777" w:rsidR="0048157B" w:rsidRDefault="0048157B" w:rsidP="007B206E">
      <w:pPr>
        <w:rPr>
          <w:rFonts w:asciiTheme="majorHAnsi" w:eastAsiaTheme="majorEastAsia" w:hAnsiTheme="majorHAnsi" w:cstheme="majorBidi"/>
          <w:b/>
          <w:bCs/>
          <w:szCs w:val="24"/>
        </w:rPr>
      </w:pPr>
    </w:p>
    <w:p w14:paraId="2BB9DF2B" w14:textId="77777777" w:rsidR="0048157B" w:rsidRDefault="0048157B" w:rsidP="007B206E">
      <w:pPr>
        <w:rPr>
          <w:rFonts w:asciiTheme="majorHAnsi" w:eastAsiaTheme="majorEastAsia" w:hAnsiTheme="majorHAnsi" w:cstheme="majorBidi"/>
          <w:b/>
          <w:bCs/>
          <w:szCs w:val="24"/>
        </w:rPr>
      </w:pPr>
    </w:p>
    <w:p w14:paraId="3B2115B5" w14:textId="77777777" w:rsidR="0048157B" w:rsidRDefault="0048157B" w:rsidP="007B206E">
      <w:pPr>
        <w:rPr>
          <w:rFonts w:asciiTheme="majorHAnsi" w:eastAsiaTheme="majorEastAsia" w:hAnsiTheme="majorHAnsi" w:cstheme="majorBidi"/>
          <w:b/>
          <w:bCs/>
          <w:szCs w:val="24"/>
        </w:rPr>
      </w:pPr>
    </w:p>
    <w:p w14:paraId="6B647309" w14:textId="77777777" w:rsidR="0048157B" w:rsidRDefault="0048157B" w:rsidP="007B206E">
      <w:pPr>
        <w:rPr>
          <w:rFonts w:asciiTheme="majorHAnsi" w:eastAsiaTheme="majorEastAsia" w:hAnsiTheme="majorHAnsi" w:cstheme="majorBidi"/>
          <w:b/>
          <w:bCs/>
          <w:szCs w:val="24"/>
        </w:rPr>
      </w:pPr>
    </w:p>
    <w:p w14:paraId="4F15E3C3" w14:textId="7F4A95DE" w:rsidR="33C52272" w:rsidRPr="007B206E" w:rsidRDefault="2A1C4601" w:rsidP="007B206E">
      <w:pPr>
        <w:rPr>
          <w:b/>
          <w:bCs/>
          <w:szCs w:val="24"/>
        </w:rPr>
      </w:pPr>
      <w:r w:rsidRPr="007B206E">
        <w:rPr>
          <w:rFonts w:asciiTheme="majorHAnsi" w:eastAsiaTheme="majorEastAsia" w:hAnsiTheme="majorHAnsi" w:cstheme="majorBidi"/>
          <w:b/>
          <w:bCs/>
          <w:szCs w:val="24"/>
        </w:rPr>
        <w:lastRenderedPageBreak/>
        <w:t>5</w:t>
      </w:r>
      <w:r w:rsidR="6B089825" w:rsidRPr="007B206E">
        <w:rPr>
          <w:rFonts w:asciiTheme="majorHAnsi" w:eastAsiaTheme="majorEastAsia" w:hAnsiTheme="majorHAnsi" w:cstheme="majorBidi"/>
          <w:b/>
          <w:bCs/>
          <w:szCs w:val="24"/>
        </w:rPr>
        <w:t>.</w:t>
      </w:r>
      <w:r w:rsidR="53430F3C" w:rsidRPr="007B206E">
        <w:rPr>
          <w:rFonts w:asciiTheme="majorHAnsi" w:eastAsiaTheme="majorEastAsia" w:hAnsiTheme="majorHAnsi" w:cstheme="majorBidi"/>
          <w:b/>
          <w:bCs/>
          <w:szCs w:val="24"/>
        </w:rPr>
        <w:t xml:space="preserve"> </w:t>
      </w:r>
      <w:r w:rsidR="00BF6047" w:rsidRPr="007B206E">
        <w:rPr>
          <w:rFonts w:asciiTheme="majorHAnsi" w:eastAsiaTheme="majorEastAsia" w:hAnsiTheme="majorHAnsi" w:cstheme="majorBidi"/>
          <w:b/>
          <w:bCs/>
          <w:szCs w:val="24"/>
        </w:rPr>
        <w:t>T</w:t>
      </w:r>
      <w:r w:rsidR="7311C854" w:rsidRPr="007B206E">
        <w:rPr>
          <w:rFonts w:asciiTheme="majorHAnsi" w:eastAsiaTheme="majorEastAsia" w:hAnsiTheme="majorHAnsi" w:cstheme="majorBidi"/>
          <w:b/>
          <w:bCs/>
          <w:szCs w:val="24"/>
        </w:rPr>
        <w:t>imeline</w:t>
      </w:r>
    </w:p>
    <w:p w14:paraId="051CFC55" w14:textId="4676A94B" w:rsidR="7311C854" w:rsidRPr="007B206E" w:rsidRDefault="7311C854" w:rsidP="161FBAC8">
      <w:pPr>
        <w:rPr>
          <w:rFonts w:eastAsiaTheme="minorEastAsia" w:cstheme="minorBidi"/>
          <w:b/>
          <w:bCs/>
          <w:szCs w:val="24"/>
        </w:rPr>
      </w:pPr>
      <w:r w:rsidRPr="007B206E">
        <w:rPr>
          <w:rFonts w:eastAsiaTheme="minorEastAsia" w:cstheme="minorBidi"/>
          <w:b/>
          <w:bCs/>
          <w:szCs w:val="24"/>
        </w:rPr>
        <w:t>Full implementation: Fall 2021</w:t>
      </w:r>
    </w:p>
    <w:p w14:paraId="15CF7E71" w14:textId="3444B998" w:rsidR="38B2F8F9" w:rsidRPr="007B206E" w:rsidRDefault="38B2F8F9" w:rsidP="161FBAC8">
      <w:pPr>
        <w:jc w:val="left"/>
        <w:rPr>
          <w:i/>
          <w:iCs/>
          <w:szCs w:val="24"/>
        </w:rPr>
      </w:pPr>
      <w:r w:rsidRPr="007B206E">
        <w:rPr>
          <w:i/>
          <w:iCs/>
          <w:szCs w:val="24"/>
        </w:rPr>
        <w:t>Timeline given as follows:</w:t>
      </w:r>
    </w:p>
    <w:p w14:paraId="747BD70C" w14:textId="0526D97D" w:rsidR="0B815E0A" w:rsidRPr="007B206E" w:rsidRDefault="0B815E0A" w:rsidP="161FBAC8">
      <w:pPr>
        <w:jc w:val="left"/>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 xml:space="preserve">Spring and </w:t>
      </w:r>
      <w:proofErr w:type="gramStart"/>
      <w:r w:rsidRPr="007B206E">
        <w:rPr>
          <w:rFonts w:asciiTheme="majorHAnsi" w:eastAsiaTheme="majorEastAsia" w:hAnsiTheme="majorHAnsi" w:cstheme="majorBidi"/>
          <w:b/>
          <w:bCs/>
          <w:szCs w:val="24"/>
        </w:rPr>
        <w:t>Summer</w:t>
      </w:r>
      <w:proofErr w:type="gramEnd"/>
      <w:r w:rsidRPr="007B206E">
        <w:rPr>
          <w:rFonts w:asciiTheme="majorHAnsi" w:eastAsiaTheme="majorEastAsia" w:hAnsiTheme="majorHAnsi" w:cstheme="majorBidi"/>
          <w:b/>
          <w:bCs/>
          <w:szCs w:val="24"/>
        </w:rPr>
        <w:t xml:space="preserve"> 2021</w:t>
      </w:r>
    </w:p>
    <w:p w14:paraId="54327D48" w14:textId="77777777" w:rsidR="514B3DAB" w:rsidRPr="007B206E" w:rsidRDefault="514B3DAB" w:rsidP="004272E3">
      <w:pPr>
        <w:pStyle w:val="ListParagraph"/>
        <w:numPr>
          <w:ilvl w:val="0"/>
          <w:numId w:val="28"/>
        </w:numPr>
        <w:jc w:val="left"/>
        <w:rPr>
          <w:rFonts w:eastAsiaTheme="minorEastAsia" w:cstheme="minorBidi"/>
          <w:szCs w:val="24"/>
        </w:rPr>
      </w:pPr>
      <w:r w:rsidRPr="007B206E">
        <w:rPr>
          <w:szCs w:val="24"/>
        </w:rPr>
        <w:t>Ongoing participation as needed in ALG-related communication.</w:t>
      </w:r>
    </w:p>
    <w:p w14:paraId="2FFD10E5" w14:textId="77777777" w:rsidR="0EC8BCFA" w:rsidRPr="007B206E" w:rsidRDefault="0EC8BCFA" w:rsidP="004272E3">
      <w:pPr>
        <w:pStyle w:val="ListParagraph"/>
        <w:numPr>
          <w:ilvl w:val="0"/>
          <w:numId w:val="28"/>
        </w:numPr>
        <w:jc w:val="left"/>
        <w:rPr>
          <w:rFonts w:eastAsiaTheme="minorEastAsia" w:cstheme="minorBidi"/>
          <w:szCs w:val="24"/>
        </w:rPr>
      </w:pPr>
      <w:r w:rsidRPr="007B206E">
        <w:rPr>
          <w:szCs w:val="24"/>
        </w:rPr>
        <w:t xml:space="preserve">Application submitted by March 1, 2021 deadline. </w:t>
      </w:r>
    </w:p>
    <w:p w14:paraId="1A7DDD96" w14:textId="77777777" w:rsidR="287AE7CB" w:rsidRPr="007B206E" w:rsidRDefault="287AE7CB" w:rsidP="004272E3">
      <w:pPr>
        <w:pStyle w:val="ListParagraph"/>
        <w:numPr>
          <w:ilvl w:val="0"/>
          <w:numId w:val="28"/>
        </w:numPr>
        <w:jc w:val="left"/>
        <w:rPr>
          <w:rFonts w:eastAsiaTheme="minorEastAsia" w:cstheme="minorBidi"/>
          <w:szCs w:val="24"/>
        </w:rPr>
      </w:pPr>
      <w:r w:rsidRPr="007B206E">
        <w:rPr>
          <w:szCs w:val="24"/>
        </w:rPr>
        <w:t xml:space="preserve">Attendance by at least </w:t>
      </w:r>
      <w:r w:rsidR="1749B40D" w:rsidRPr="007B206E">
        <w:rPr>
          <w:szCs w:val="24"/>
        </w:rPr>
        <w:t>two</w:t>
      </w:r>
      <w:r w:rsidRPr="007B206E">
        <w:rPr>
          <w:szCs w:val="24"/>
        </w:rPr>
        <w:t xml:space="preserve"> team member</w:t>
      </w:r>
      <w:r w:rsidR="4C4C944A" w:rsidRPr="007B206E">
        <w:rPr>
          <w:szCs w:val="24"/>
        </w:rPr>
        <w:t>s,</w:t>
      </w:r>
      <w:r w:rsidRPr="007B206E">
        <w:rPr>
          <w:szCs w:val="24"/>
        </w:rPr>
        <w:t xml:space="preserve"> at a required </w:t>
      </w:r>
      <w:r w:rsidR="36F60D8E" w:rsidRPr="007B206E">
        <w:rPr>
          <w:szCs w:val="24"/>
        </w:rPr>
        <w:t>synchronous K</w:t>
      </w:r>
      <w:r w:rsidRPr="007B206E">
        <w:rPr>
          <w:szCs w:val="24"/>
        </w:rPr>
        <w:t>ick</w:t>
      </w:r>
      <w:r w:rsidR="7B2B49CF" w:rsidRPr="007B206E">
        <w:rPr>
          <w:szCs w:val="24"/>
        </w:rPr>
        <w:t>o</w:t>
      </w:r>
      <w:r w:rsidRPr="007B206E">
        <w:rPr>
          <w:szCs w:val="24"/>
        </w:rPr>
        <w:t xml:space="preserve">ff meeting on </w:t>
      </w:r>
      <w:r w:rsidR="5827CD17" w:rsidRPr="007B206E">
        <w:rPr>
          <w:szCs w:val="24"/>
        </w:rPr>
        <w:t>March 26, 2021 from 1-4</w:t>
      </w:r>
      <w:r w:rsidR="342E2BBE" w:rsidRPr="007B206E">
        <w:rPr>
          <w:szCs w:val="24"/>
        </w:rPr>
        <w:t xml:space="preserve"> </w:t>
      </w:r>
      <w:r w:rsidR="5827CD17" w:rsidRPr="007B206E">
        <w:rPr>
          <w:szCs w:val="24"/>
        </w:rPr>
        <w:t xml:space="preserve">pm. </w:t>
      </w:r>
    </w:p>
    <w:p w14:paraId="15D5141C" w14:textId="405CDC6C" w:rsidR="00F41FE4" w:rsidRPr="007B206E" w:rsidRDefault="25AA65A7" w:rsidP="161FBAC8">
      <w:pPr>
        <w:pStyle w:val="ListParagraph"/>
        <w:numPr>
          <w:ilvl w:val="0"/>
          <w:numId w:val="28"/>
        </w:numPr>
        <w:jc w:val="left"/>
        <w:rPr>
          <w:rFonts w:eastAsiaTheme="minorEastAsia" w:cstheme="minorBidi"/>
          <w:b/>
          <w:bCs/>
          <w:szCs w:val="24"/>
        </w:rPr>
      </w:pPr>
      <w:r w:rsidRPr="007B206E">
        <w:rPr>
          <w:szCs w:val="24"/>
        </w:rPr>
        <w:t>March through July 2021</w:t>
      </w:r>
      <w:r w:rsidR="2FC15CD2" w:rsidRPr="007B206E">
        <w:rPr>
          <w:szCs w:val="24"/>
        </w:rPr>
        <w:t xml:space="preserve">, </w:t>
      </w:r>
      <w:r w:rsidR="5BC34929" w:rsidRPr="007B206E">
        <w:rPr>
          <w:szCs w:val="24"/>
        </w:rPr>
        <w:t xml:space="preserve">faculty </w:t>
      </w:r>
      <w:r w:rsidR="2FC15CD2" w:rsidRPr="007B206E">
        <w:rPr>
          <w:szCs w:val="24"/>
        </w:rPr>
        <w:t xml:space="preserve">will develop and test </w:t>
      </w:r>
      <w:r w:rsidR="46DC2530" w:rsidRPr="007B206E">
        <w:rPr>
          <w:szCs w:val="24"/>
        </w:rPr>
        <w:t>the lab materials</w:t>
      </w:r>
      <w:r w:rsidR="2F55CA50" w:rsidRPr="007B206E">
        <w:rPr>
          <w:szCs w:val="24"/>
        </w:rPr>
        <w:t>.</w:t>
      </w:r>
      <w:r w:rsidR="6874953A" w:rsidRPr="007B206E">
        <w:rPr>
          <w:szCs w:val="24"/>
        </w:rPr>
        <w:t xml:space="preserve"> Generating and editing these OER materials will be challenging, but feasible </w:t>
      </w:r>
      <w:r w:rsidR="7C75A103" w:rsidRPr="007B206E">
        <w:rPr>
          <w:szCs w:val="24"/>
        </w:rPr>
        <w:t xml:space="preserve">shared with </w:t>
      </w:r>
      <w:r w:rsidR="6874953A" w:rsidRPr="007B206E">
        <w:rPr>
          <w:szCs w:val="24"/>
        </w:rPr>
        <w:t xml:space="preserve">five team members. </w:t>
      </w:r>
      <w:r w:rsidR="277D3A7D" w:rsidRPr="007B206E">
        <w:rPr>
          <w:szCs w:val="24"/>
        </w:rPr>
        <w:t xml:space="preserve">This will complete </w:t>
      </w:r>
      <w:r w:rsidR="277D3A7D" w:rsidRPr="007B206E">
        <w:rPr>
          <w:b/>
          <w:bCs/>
          <w:szCs w:val="24"/>
        </w:rPr>
        <w:t xml:space="preserve">Goal 1: </w:t>
      </w:r>
      <w:r w:rsidR="0D6AEECE" w:rsidRPr="007B206E">
        <w:rPr>
          <w:szCs w:val="24"/>
        </w:rPr>
        <w:t>Develop new laboratory supplementary materials in line with course goals, including more biochemistry content in CHEM1152K for both in-person and online laboratory sections.</w:t>
      </w:r>
      <w:r w:rsidR="47209C2C" w:rsidRPr="007B206E">
        <w:rPr>
          <w:szCs w:val="24"/>
        </w:rPr>
        <w:t xml:space="preserve"> Summer 2021 semester begins on May 24.</w:t>
      </w:r>
    </w:p>
    <w:p w14:paraId="4432BB6E" w14:textId="2CA31E47" w:rsidR="00F41FE4" w:rsidRPr="007B206E" w:rsidRDefault="47209C2C" w:rsidP="161FBAC8">
      <w:pPr>
        <w:pStyle w:val="ListParagraph"/>
        <w:numPr>
          <w:ilvl w:val="0"/>
          <w:numId w:val="28"/>
        </w:numPr>
        <w:jc w:val="left"/>
        <w:rPr>
          <w:rFonts w:eastAsiaTheme="minorEastAsia" w:cstheme="minorBidi"/>
          <w:b/>
          <w:bCs/>
          <w:szCs w:val="24"/>
        </w:rPr>
      </w:pPr>
      <w:r w:rsidRPr="007B206E">
        <w:rPr>
          <w:szCs w:val="24"/>
        </w:rPr>
        <w:t>Attitudinal survey, and a validated concept inventory (GOB chemistry knowledge assessment) will both be administered in the summer 2021 semester to all students in all sections of CHEM1152K, using the traditional Pearson labs.</w:t>
      </w:r>
    </w:p>
    <w:p w14:paraId="56598C84" w14:textId="31B6D6DC" w:rsidR="00F41FE4" w:rsidRPr="007B206E" w:rsidRDefault="47209C2C" w:rsidP="161FBAC8">
      <w:pPr>
        <w:pStyle w:val="ListParagraph"/>
        <w:numPr>
          <w:ilvl w:val="0"/>
          <w:numId w:val="28"/>
        </w:numPr>
        <w:jc w:val="left"/>
        <w:rPr>
          <w:rFonts w:eastAsiaTheme="minorEastAsia" w:cstheme="minorBidi"/>
          <w:b/>
          <w:bCs/>
          <w:szCs w:val="24"/>
        </w:rPr>
      </w:pPr>
      <w:r w:rsidRPr="007B206E">
        <w:rPr>
          <w:szCs w:val="24"/>
        </w:rPr>
        <w:t>IRB materials to be generated and approved for start of summer 2021 implementation</w:t>
      </w:r>
    </w:p>
    <w:p w14:paraId="01EFE4CC" w14:textId="35651436" w:rsidR="00F41FE4" w:rsidRPr="007B206E" w:rsidRDefault="46DC2530" w:rsidP="161FBAC8">
      <w:pPr>
        <w:pStyle w:val="ListParagraph"/>
        <w:numPr>
          <w:ilvl w:val="0"/>
          <w:numId w:val="28"/>
        </w:numPr>
        <w:jc w:val="left"/>
        <w:rPr>
          <w:b/>
          <w:bCs/>
          <w:szCs w:val="24"/>
        </w:rPr>
      </w:pPr>
      <w:r w:rsidRPr="007B206E">
        <w:rPr>
          <w:szCs w:val="24"/>
        </w:rPr>
        <w:t>End of July 2021, in-house lab manual</w:t>
      </w:r>
      <w:r w:rsidR="152C2236" w:rsidRPr="007B206E">
        <w:rPr>
          <w:szCs w:val="24"/>
        </w:rPr>
        <w:t xml:space="preserve">s </w:t>
      </w:r>
      <w:r w:rsidRPr="007B206E">
        <w:rPr>
          <w:szCs w:val="24"/>
        </w:rPr>
        <w:t xml:space="preserve">and supplemental material ready for </w:t>
      </w:r>
      <w:r w:rsidRPr="007B206E">
        <w:rPr>
          <w:b/>
          <w:bCs/>
          <w:szCs w:val="24"/>
        </w:rPr>
        <w:t xml:space="preserve">implementation at the start of the </w:t>
      </w:r>
      <w:r w:rsidR="63104229" w:rsidRPr="007B206E">
        <w:rPr>
          <w:b/>
          <w:bCs/>
          <w:szCs w:val="24"/>
        </w:rPr>
        <w:t>f</w:t>
      </w:r>
      <w:r w:rsidRPr="007B206E">
        <w:rPr>
          <w:b/>
          <w:bCs/>
          <w:szCs w:val="24"/>
        </w:rPr>
        <w:t>all 2021 semester</w:t>
      </w:r>
      <w:r w:rsidRPr="007B206E">
        <w:rPr>
          <w:szCs w:val="24"/>
        </w:rPr>
        <w:t>, for both face</w:t>
      </w:r>
      <w:r w:rsidR="27AB5DD1" w:rsidRPr="007B206E">
        <w:rPr>
          <w:szCs w:val="24"/>
        </w:rPr>
        <w:t>-</w:t>
      </w:r>
      <w:r w:rsidRPr="007B206E">
        <w:rPr>
          <w:szCs w:val="24"/>
        </w:rPr>
        <w:t>to</w:t>
      </w:r>
      <w:r w:rsidR="0CDAC32E" w:rsidRPr="007B206E">
        <w:rPr>
          <w:szCs w:val="24"/>
        </w:rPr>
        <w:t>-</w:t>
      </w:r>
      <w:r w:rsidRPr="007B206E">
        <w:rPr>
          <w:szCs w:val="24"/>
        </w:rPr>
        <w:t xml:space="preserve">face and fully online lab courses. </w:t>
      </w:r>
    </w:p>
    <w:p w14:paraId="6507F071" w14:textId="609D7B5B" w:rsidR="00F41FE4" w:rsidRPr="007B206E" w:rsidRDefault="64F16C60" w:rsidP="161FBAC8">
      <w:pPr>
        <w:jc w:val="left"/>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Fall 2021</w:t>
      </w:r>
    </w:p>
    <w:p w14:paraId="6943D836" w14:textId="51F35C34" w:rsidR="3B102C4E" w:rsidRPr="007B206E" w:rsidRDefault="2EC028EC" w:rsidP="161FBAC8">
      <w:pPr>
        <w:pStyle w:val="ListParagraph"/>
        <w:numPr>
          <w:ilvl w:val="0"/>
          <w:numId w:val="28"/>
        </w:numPr>
        <w:jc w:val="left"/>
        <w:rPr>
          <w:rFonts w:eastAsiaTheme="minorEastAsia" w:cstheme="minorBidi"/>
          <w:b/>
          <w:bCs/>
          <w:szCs w:val="24"/>
        </w:rPr>
      </w:pPr>
      <w:r w:rsidRPr="007B206E">
        <w:rPr>
          <w:szCs w:val="24"/>
        </w:rPr>
        <w:t>T</w:t>
      </w:r>
      <w:r w:rsidR="2BB2FE40" w:rsidRPr="007B206E">
        <w:rPr>
          <w:szCs w:val="24"/>
        </w:rPr>
        <w:t>h</w:t>
      </w:r>
      <w:r w:rsidRPr="007B206E">
        <w:rPr>
          <w:szCs w:val="24"/>
        </w:rPr>
        <w:t xml:space="preserve">e </w:t>
      </w:r>
      <w:r w:rsidR="49C77EB3" w:rsidRPr="007B206E">
        <w:rPr>
          <w:szCs w:val="24"/>
        </w:rPr>
        <w:t>f</w:t>
      </w:r>
      <w:r w:rsidRPr="007B206E">
        <w:rPr>
          <w:szCs w:val="24"/>
        </w:rPr>
        <w:t xml:space="preserve">all 2021 semester begins on </w:t>
      </w:r>
      <w:r w:rsidR="2AB4FC9C" w:rsidRPr="007B206E">
        <w:rPr>
          <w:szCs w:val="24"/>
        </w:rPr>
        <w:t>Aug 9.</w:t>
      </w:r>
      <w:r w:rsidR="512F59EA" w:rsidRPr="007B206E">
        <w:rPr>
          <w:szCs w:val="24"/>
        </w:rPr>
        <w:t xml:space="preserve"> This </w:t>
      </w:r>
      <w:r w:rsidR="3AE5A8FD" w:rsidRPr="007B206E">
        <w:rPr>
          <w:szCs w:val="24"/>
        </w:rPr>
        <w:t>initiation</w:t>
      </w:r>
      <w:r w:rsidR="512F59EA" w:rsidRPr="007B206E">
        <w:rPr>
          <w:szCs w:val="24"/>
        </w:rPr>
        <w:t xml:space="preserve"> </w:t>
      </w:r>
      <w:r w:rsidR="512F59EA" w:rsidRPr="007B206E">
        <w:rPr>
          <w:b/>
          <w:bCs/>
          <w:szCs w:val="24"/>
        </w:rPr>
        <w:t xml:space="preserve">Goal 2: </w:t>
      </w:r>
      <w:r w:rsidR="652E7B87" w:rsidRPr="007B206E">
        <w:rPr>
          <w:szCs w:val="24"/>
        </w:rPr>
        <w:t>Deploy final products across all sections in fall 2021 and revise as needed per student comments.  This will effectively reduce cost for GGC students.  Final products will also be published to open educational resource sites, including ALG</w:t>
      </w:r>
      <w:r w:rsidR="27BA4071" w:rsidRPr="007B206E">
        <w:rPr>
          <w:szCs w:val="24"/>
        </w:rPr>
        <w:t xml:space="preserve"> a</w:t>
      </w:r>
      <w:r w:rsidR="27BA4071" w:rsidRPr="007B206E">
        <w:rPr>
          <w:rFonts w:ascii="Calibri" w:eastAsia="Calibri" w:hAnsi="Calibri" w:cs="Calibri"/>
          <w:szCs w:val="24"/>
        </w:rPr>
        <w:t>nd the GALILEO Open Learning Materials repository.</w:t>
      </w:r>
    </w:p>
    <w:p w14:paraId="6ACA8554" w14:textId="77777777" w:rsidR="1A5B962B" w:rsidRPr="007B206E" w:rsidRDefault="67496CE6" w:rsidP="004272E3">
      <w:pPr>
        <w:pStyle w:val="ListParagraph"/>
        <w:numPr>
          <w:ilvl w:val="0"/>
          <w:numId w:val="28"/>
        </w:numPr>
        <w:jc w:val="left"/>
        <w:rPr>
          <w:rFonts w:eastAsiaTheme="minorEastAsia" w:cstheme="minorBidi"/>
          <w:szCs w:val="24"/>
        </w:rPr>
      </w:pPr>
      <w:r w:rsidRPr="007B206E">
        <w:rPr>
          <w:szCs w:val="24"/>
        </w:rPr>
        <w:t xml:space="preserve">Attitudinal survey, and a validated concept inventory (GOB chemistry knowledge assessment) will both be </w:t>
      </w:r>
      <w:r w:rsidR="1A5B962B" w:rsidRPr="007B206E">
        <w:rPr>
          <w:szCs w:val="24"/>
        </w:rPr>
        <w:t>administered in the fall 2021 semester to all students in all sections of CHEM1152K</w:t>
      </w:r>
      <w:r w:rsidR="5E3D40F8" w:rsidRPr="007B206E">
        <w:rPr>
          <w:szCs w:val="24"/>
        </w:rPr>
        <w:t xml:space="preserve">, using our OER labs. </w:t>
      </w:r>
    </w:p>
    <w:p w14:paraId="7669CF10" w14:textId="1C882A28" w:rsidR="6F2FA718" w:rsidRPr="007B206E" w:rsidRDefault="6F2FA718" w:rsidP="004272E3">
      <w:pPr>
        <w:pStyle w:val="ListParagraph"/>
        <w:numPr>
          <w:ilvl w:val="0"/>
          <w:numId w:val="28"/>
        </w:numPr>
        <w:jc w:val="left"/>
        <w:rPr>
          <w:szCs w:val="24"/>
        </w:rPr>
      </w:pPr>
      <w:r w:rsidRPr="007B206E">
        <w:rPr>
          <w:rFonts w:ascii="Calibri" w:hAnsi="Calibri" w:cs="Calibri"/>
          <w:szCs w:val="24"/>
        </w:rPr>
        <w:t xml:space="preserve">Student feedback on laboratory materials will be collected </w:t>
      </w:r>
      <w:r w:rsidR="614DB139" w:rsidRPr="007B206E">
        <w:rPr>
          <w:rFonts w:ascii="Calibri" w:hAnsi="Calibri" w:cs="Calibri"/>
          <w:szCs w:val="24"/>
        </w:rPr>
        <w:t>during</w:t>
      </w:r>
      <w:r w:rsidRPr="007B206E">
        <w:rPr>
          <w:rFonts w:ascii="Calibri" w:hAnsi="Calibri" w:cs="Calibri"/>
          <w:szCs w:val="24"/>
        </w:rPr>
        <w:t xml:space="preserve"> the semester as students work through the new laboratory exercises. A STEC</w:t>
      </w:r>
      <w:r w:rsidR="0EC86B69" w:rsidRPr="007B206E">
        <w:rPr>
          <w:rFonts w:ascii="Calibri" w:hAnsi="Calibri" w:cs="Calibri"/>
          <w:szCs w:val="24"/>
        </w:rPr>
        <w:t>4</w:t>
      </w:r>
      <w:r w:rsidRPr="007B206E">
        <w:rPr>
          <w:rFonts w:ascii="Calibri" w:hAnsi="Calibri" w:cs="Calibri"/>
          <w:szCs w:val="24"/>
        </w:rPr>
        <w:t>500</w:t>
      </w:r>
      <w:r w:rsidR="45A833A1" w:rsidRPr="007B206E">
        <w:rPr>
          <w:rFonts w:ascii="Calibri" w:hAnsi="Calibri" w:cs="Calibri"/>
          <w:szCs w:val="24"/>
        </w:rPr>
        <w:t xml:space="preserve"> (research course)</w:t>
      </w:r>
      <w:r w:rsidRPr="007B206E">
        <w:rPr>
          <w:rFonts w:ascii="Calibri" w:hAnsi="Calibri" w:cs="Calibri"/>
          <w:szCs w:val="24"/>
        </w:rPr>
        <w:t xml:space="preserve"> student researcher will collect and analyze these comments.</w:t>
      </w:r>
    </w:p>
    <w:p w14:paraId="54399A36" w14:textId="77777777" w:rsidR="0C0BE486" w:rsidRPr="007B206E" w:rsidRDefault="0C0BE486" w:rsidP="004272E3">
      <w:pPr>
        <w:pStyle w:val="ListParagraph"/>
        <w:numPr>
          <w:ilvl w:val="0"/>
          <w:numId w:val="28"/>
        </w:numPr>
        <w:jc w:val="left"/>
        <w:rPr>
          <w:szCs w:val="24"/>
        </w:rPr>
      </w:pPr>
      <w:r w:rsidRPr="007B206E">
        <w:rPr>
          <w:rFonts w:ascii="Calibri" w:hAnsi="Calibri" w:cs="Calibri"/>
          <w:szCs w:val="24"/>
        </w:rPr>
        <w:t xml:space="preserve">Student researcher in STEC4500 research course will analyze </w:t>
      </w:r>
      <w:r w:rsidR="4419DFD5" w:rsidRPr="007B206E">
        <w:rPr>
          <w:rFonts w:ascii="Calibri" w:hAnsi="Calibri" w:cs="Calibri"/>
          <w:szCs w:val="24"/>
        </w:rPr>
        <w:t xml:space="preserve">anonymized </w:t>
      </w:r>
      <w:r w:rsidRPr="007B206E">
        <w:rPr>
          <w:rFonts w:ascii="Calibri" w:hAnsi="Calibri" w:cs="Calibri"/>
          <w:szCs w:val="24"/>
        </w:rPr>
        <w:t>data.</w:t>
      </w:r>
    </w:p>
    <w:p w14:paraId="47511F14" w14:textId="30E48D1E" w:rsidR="1AF68755" w:rsidRPr="007B206E" w:rsidRDefault="1AF68755" w:rsidP="161FBAC8">
      <w:pPr>
        <w:pStyle w:val="ListParagraph"/>
        <w:numPr>
          <w:ilvl w:val="0"/>
          <w:numId w:val="28"/>
        </w:numPr>
        <w:jc w:val="left"/>
        <w:rPr>
          <w:szCs w:val="24"/>
        </w:rPr>
      </w:pPr>
      <w:r w:rsidRPr="007B206E">
        <w:rPr>
          <w:rFonts w:ascii="Calibri" w:hAnsi="Calibri" w:cs="Calibri"/>
          <w:szCs w:val="24"/>
        </w:rPr>
        <w:t>End of fall 20</w:t>
      </w:r>
      <w:r w:rsidR="000E47BC">
        <w:rPr>
          <w:rFonts w:ascii="Calibri" w:hAnsi="Calibri" w:cs="Calibri"/>
          <w:szCs w:val="24"/>
        </w:rPr>
        <w:t>21</w:t>
      </w:r>
      <w:r w:rsidRPr="007B206E">
        <w:rPr>
          <w:rFonts w:ascii="Calibri" w:hAnsi="Calibri" w:cs="Calibri"/>
          <w:szCs w:val="24"/>
        </w:rPr>
        <w:t xml:space="preserve"> semester status report submission.</w:t>
      </w:r>
    </w:p>
    <w:p w14:paraId="608BA7B6" w14:textId="5FAC778A" w:rsidR="00F41FE4" w:rsidRPr="007B206E" w:rsidRDefault="1AF68755" w:rsidP="161FBAC8">
      <w:pPr>
        <w:jc w:val="left"/>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Spring 2022</w:t>
      </w:r>
    </w:p>
    <w:p w14:paraId="4B9749D1" w14:textId="51161D2D" w:rsidR="60A58C44" w:rsidRPr="007B206E" w:rsidRDefault="60A58C44" w:rsidP="161FBAC8">
      <w:pPr>
        <w:pStyle w:val="ListParagraph"/>
        <w:numPr>
          <w:ilvl w:val="0"/>
          <w:numId w:val="28"/>
        </w:numPr>
        <w:jc w:val="left"/>
        <w:rPr>
          <w:rFonts w:eastAsiaTheme="minorEastAsia" w:cstheme="minorBidi"/>
          <w:szCs w:val="24"/>
        </w:rPr>
      </w:pPr>
      <w:r w:rsidRPr="007B206E">
        <w:rPr>
          <w:rFonts w:ascii="Calibri" w:hAnsi="Calibri" w:cs="Calibri"/>
          <w:szCs w:val="24"/>
        </w:rPr>
        <w:t>Ongoing revision and refinement of labs and exercises as needed.</w:t>
      </w:r>
    </w:p>
    <w:p w14:paraId="6C2FC5D0" w14:textId="2DBA470A" w:rsidR="460376EB" w:rsidRPr="007B206E" w:rsidRDefault="29CC4DDE" w:rsidP="161FBAC8">
      <w:pPr>
        <w:pStyle w:val="ListParagraph"/>
        <w:numPr>
          <w:ilvl w:val="0"/>
          <w:numId w:val="28"/>
        </w:numPr>
        <w:jc w:val="left"/>
        <w:rPr>
          <w:rFonts w:eastAsiaTheme="minorEastAsia" w:cstheme="minorBidi"/>
          <w:szCs w:val="24"/>
        </w:rPr>
      </w:pPr>
      <w:r w:rsidRPr="007B206E">
        <w:rPr>
          <w:szCs w:val="24"/>
        </w:rPr>
        <w:lastRenderedPageBreak/>
        <w:t xml:space="preserve">Attitudinal survey, and a validated concept inventory (GOB chemistry knowledge assessment) will both </w:t>
      </w:r>
      <w:r w:rsidR="1A5B962B" w:rsidRPr="007B206E">
        <w:rPr>
          <w:szCs w:val="24"/>
        </w:rPr>
        <w:t>be administered in the spring 2022 semester to all students in all sections of CHEM1152K</w:t>
      </w:r>
      <w:r w:rsidR="2458885B" w:rsidRPr="007B206E">
        <w:rPr>
          <w:szCs w:val="24"/>
        </w:rPr>
        <w:t xml:space="preserve">, using </w:t>
      </w:r>
      <w:r w:rsidR="3ECBA435" w:rsidRPr="007B206E">
        <w:rPr>
          <w:szCs w:val="24"/>
        </w:rPr>
        <w:t xml:space="preserve">the </w:t>
      </w:r>
      <w:r w:rsidR="2458885B" w:rsidRPr="007B206E">
        <w:rPr>
          <w:szCs w:val="24"/>
        </w:rPr>
        <w:t xml:space="preserve">OER labs. </w:t>
      </w:r>
      <w:r w:rsidR="25203017" w:rsidRPr="007B206E">
        <w:rPr>
          <w:szCs w:val="24"/>
        </w:rPr>
        <w:t>Spring 2022 semester begins on Jan 18.</w:t>
      </w:r>
    </w:p>
    <w:p w14:paraId="39685BBA" w14:textId="6D41DAB9" w:rsidR="14FDFE2A" w:rsidRPr="007B206E" w:rsidRDefault="14FDFE2A" w:rsidP="161FBAC8">
      <w:pPr>
        <w:pStyle w:val="ListParagraph"/>
        <w:numPr>
          <w:ilvl w:val="0"/>
          <w:numId w:val="28"/>
        </w:numPr>
        <w:jc w:val="left"/>
        <w:rPr>
          <w:rFonts w:eastAsiaTheme="minorEastAsia" w:cstheme="minorBidi"/>
          <w:szCs w:val="24"/>
        </w:rPr>
      </w:pPr>
      <w:r w:rsidRPr="007B206E">
        <w:rPr>
          <w:szCs w:val="24"/>
        </w:rPr>
        <w:t xml:space="preserve">Completion of </w:t>
      </w:r>
      <w:r w:rsidRPr="007B206E">
        <w:rPr>
          <w:b/>
          <w:bCs/>
          <w:szCs w:val="24"/>
        </w:rPr>
        <w:t>Goal 3:</w:t>
      </w:r>
      <w:r w:rsidRPr="007B206E">
        <w:rPr>
          <w:szCs w:val="24"/>
        </w:rPr>
        <w:t xml:space="preserve"> increase performance on a concept inventory (Brown) relevant to GOB course topics that indicate readiness for Allied Health professional school.</w:t>
      </w:r>
    </w:p>
    <w:p w14:paraId="6933FD1B" w14:textId="6F9FEE49" w:rsidR="00D617E8" w:rsidRPr="007B206E" w:rsidRDefault="00D617E8" w:rsidP="161FBAC8">
      <w:pPr>
        <w:pStyle w:val="ListParagraph"/>
        <w:numPr>
          <w:ilvl w:val="0"/>
          <w:numId w:val="28"/>
        </w:numPr>
        <w:jc w:val="left"/>
        <w:rPr>
          <w:rFonts w:eastAsiaTheme="minorEastAsia" w:cstheme="minorBidi"/>
          <w:szCs w:val="24"/>
        </w:rPr>
      </w:pPr>
      <w:r w:rsidRPr="007B206E">
        <w:rPr>
          <w:szCs w:val="24"/>
        </w:rPr>
        <w:t xml:space="preserve">Completion of </w:t>
      </w:r>
      <w:r w:rsidRPr="007B206E">
        <w:rPr>
          <w:b/>
          <w:bCs/>
          <w:szCs w:val="24"/>
        </w:rPr>
        <w:t>Goal 2:</w:t>
      </w:r>
      <w:r w:rsidRPr="007B206E">
        <w:rPr>
          <w:szCs w:val="24"/>
        </w:rPr>
        <w:t xml:space="preserve"> deploy final products across all sections and revise as needed per student comments.  This will effectively reduce cost for GGC students.  Final products will also be published to open educational resource sites, including ALG a</w:t>
      </w:r>
      <w:r w:rsidRPr="007B206E">
        <w:rPr>
          <w:rFonts w:ascii="Calibri" w:eastAsia="Calibri" w:hAnsi="Calibri" w:cs="Calibri"/>
          <w:szCs w:val="24"/>
        </w:rPr>
        <w:t>nd the GALILEO Open Learning Materials repository.</w:t>
      </w:r>
    </w:p>
    <w:p w14:paraId="3A1FFA76" w14:textId="7E31E2B6" w:rsidR="00D617E8" w:rsidRPr="007B206E" w:rsidRDefault="00D617E8" w:rsidP="161FBAC8">
      <w:pPr>
        <w:pStyle w:val="ListParagraph"/>
        <w:numPr>
          <w:ilvl w:val="0"/>
          <w:numId w:val="28"/>
        </w:numPr>
        <w:jc w:val="left"/>
        <w:rPr>
          <w:rFonts w:eastAsiaTheme="minorEastAsia" w:cstheme="minorBidi"/>
          <w:szCs w:val="24"/>
        </w:rPr>
      </w:pPr>
      <w:r w:rsidRPr="007B206E">
        <w:rPr>
          <w:szCs w:val="24"/>
        </w:rPr>
        <w:t>Submission of final report at end of spring 2022 semester.</w:t>
      </w:r>
    </w:p>
    <w:p w14:paraId="2F9218C8" w14:textId="0397A53A" w:rsidR="215D1DB9" w:rsidRPr="007B206E" w:rsidRDefault="215D1DB9" w:rsidP="161FBAC8">
      <w:pPr>
        <w:jc w:val="left"/>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After grant is over</w:t>
      </w:r>
    </w:p>
    <w:p w14:paraId="7FC49D11" w14:textId="6478F37E" w:rsidR="46D3B6F0" w:rsidRPr="007B206E" w:rsidRDefault="2421E82A" w:rsidP="161FBAC8">
      <w:pPr>
        <w:pStyle w:val="ListParagraph"/>
        <w:numPr>
          <w:ilvl w:val="0"/>
          <w:numId w:val="28"/>
        </w:numPr>
        <w:jc w:val="left"/>
        <w:rPr>
          <w:rFonts w:eastAsiaTheme="minorEastAsia" w:cstheme="minorBidi"/>
          <w:szCs w:val="24"/>
        </w:rPr>
      </w:pPr>
      <w:r w:rsidRPr="007B206E">
        <w:rPr>
          <w:szCs w:val="24"/>
        </w:rPr>
        <w:t xml:space="preserve">Attitudinal survey, and a validated concept inventory (GOB chemistry knowledge assessment) will both </w:t>
      </w:r>
      <w:r w:rsidR="46D3B6F0" w:rsidRPr="007B206E">
        <w:rPr>
          <w:szCs w:val="24"/>
        </w:rPr>
        <w:t>be administered in the summer 2022 semester to all students in all sections of CHEM1152K, using our OER labs.</w:t>
      </w:r>
      <w:r w:rsidR="3C6359C0" w:rsidRPr="007B206E">
        <w:rPr>
          <w:szCs w:val="24"/>
        </w:rPr>
        <w:t xml:space="preserve"> Summer 2022 semester begins May 23.</w:t>
      </w:r>
    </w:p>
    <w:p w14:paraId="1E5CB676" w14:textId="1458AFCD" w:rsidR="1DBD3BCB" w:rsidRPr="007B206E" w:rsidRDefault="1DBD3BCB" w:rsidP="004272E3">
      <w:pPr>
        <w:pStyle w:val="ListParagraph"/>
        <w:numPr>
          <w:ilvl w:val="0"/>
          <w:numId w:val="28"/>
        </w:numPr>
        <w:jc w:val="left"/>
        <w:rPr>
          <w:rFonts w:eastAsiaTheme="minorEastAsia" w:cstheme="minorBidi"/>
          <w:szCs w:val="24"/>
        </w:rPr>
      </w:pPr>
      <w:r w:rsidRPr="007B206E">
        <w:rPr>
          <w:rFonts w:ascii="Calibri" w:hAnsi="Calibri" w:cs="Calibri"/>
          <w:szCs w:val="24"/>
        </w:rPr>
        <w:t xml:space="preserve">Ongoing </w:t>
      </w:r>
      <w:r w:rsidR="0A5438E3" w:rsidRPr="007B206E">
        <w:rPr>
          <w:rFonts w:ascii="Calibri" w:hAnsi="Calibri" w:cs="Calibri"/>
          <w:szCs w:val="24"/>
        </w:rPr>
        <w:t>revision and refinement of labs and exercises</w:t>
      </w:r>
      <w:r w:rsidRPr="007B206E">
        <w:rPr>
          <w:rFonts w:ascii="Calibri" w:hAnsi="Calibri" w:cs="Calibri"/>
          <w:szCs w:val="24"/>
        </w:rPr>
        <w:t xml:space="preserve"> as needed.</w:t>
      </w:r>
    </w:p>
    <w:p w14:paraId="5A8C7F16" w14:textId="77777777" w:rsidR="46D3B6F0" w:rsidRPr="007B206E" w:rsidRDefault="3FB79645" w:rsidP="161FBAC8">
      <w:pPr>
        <w:pStyle w:val="ListParagraph"/>
        <w:numPr>
          <w:ilvl w:val="0"/>
          <w:numId w:val="28"/>
        </w:numPr>
        <w:jc w:val="left"/>
        <w:rPr>
          <w:rFonts w:eastAsiaTheme="minorEastAsia" w:cstheme="minorBidi"/>
          <w:szCs w:val="24"/>
        </w:rPr>
      </w:pPr>
      <w:r w:rsidRPr="007B206E">
        <w:rPr>
          <w:szCs w:val="24"/>
        </w:rPr>
        <w:t xml:space="preserve">Attitudinal survey, and a validated concept inventory (GOB chemistry knowledge assessment) will both </w:t>
      </w:r>
      <w:r w:rsidR="46D3B6F0" w:rsidRPr="007B206E">
        <w:rPr>
          <w:szCs w:val="24"/>
        </w:rPr>
        <w:t xml:space="preserve">be administered in the fall 2022 semester to all students in all sections of CHEM1152K, using our OER labs. </w:t>
      </w:r>
      <w:r w:rsidR="0D339DDA" w:rsidRPr="007B206E">
        <w:rPr>
          <w:szCs w:val="24"/>
        </w:rPr>
        <w:t xml:space="preserve">Start of fall 2022 semester is not yet available in the GGC academic calendar. </w:t>
      </w:r>
      <w:r w:rsidR="46D3B6F0" w:rsidRPr="007B206E">
        <w:rPr>
          <w:szCs w:val="24"/>
        </w:rPr>
        <w:t>This will be the final semester of implementation for data collection. The estimated total numb</w:t>
      </w:r>
      <w:r w:rsidR="13FACAA1" w:rsidRPr="007B206E">
        <w:rPr>
          <w:szCs w:val="24"/>
        </w:rPr>
        <w:t>er of students affected during this project is</w:t>
      </w:r>
      <w:r w:rsidR="6D6AD8F7" w:rsidRPr="007B206E">
        <w:rPr>
          <w:szCs w:val="24"/>
        </w:rPr>
        <w:t xml:space="preserve"> 1,064. </w:t>
      </w:r>
    </w:p>
    <w:p w14:paraId="6CE7D384" w14:textId="77777777" w:rsidR="33C52272" w:rsidRPr="007B206E" w:rsidRDefault="4337D7D6" w:rsidP="004272E3">
      <w:pPr>
        <w:pStyle w:val="ListParagraph"/>
        <w:numPr>
          <w:ilvl w:val="0"/>
          <w:numId w:val="28"/>
        </w:numPr>
        <w:jc w:val="left"/>
        <w:rPr>
          <w:rFonts w:eastAsiaTheme="minorEastAsia" w:cstheme="minorBidi"/>
          <w:szCs w:val="24"/>
        </w:rPr>
      </w:pPr>
      <w:r w:rsidRPr="007B206E">
        <w:rPr>
          <w:szCs w:val="24"/>
        </w:rPr>
        <w:t>Completion of a brief annual survey for three years after the project is completed.</w:t>
      </w:r>
    </w:p>
    <w:p w14:paraId="14AA693D" w14:textId="3BD05CB1" w:rsidR="33C52272" w:rsidRPr="007B206E" w:rsidRDefault="00ADA746" w:rsidP="161FBAC8">
      <w:pPr>
        <w:rPr>
          <w:b/>
          <w:bCs/>
          <w:i/>
          <w:iCs/>
          <w:szCs w:val="24"/>
        </w:rPr>
      </w:pPr>
      <w:r w:rsidRPr="007B206E">
        <w:rPr>
          <w:b/>
          <w:bCs/>
          <w:szCs w:val="24"/>
        </w:rPr>
        <w:t>6</w:t>
      </w:r>
      <w:r w:rsidR="2F1CFDDB" w:rsidRPr="007B206E">
        <w:rPr>
          <w:b/>
          <w:bCs/>
          <w:szCs w:val="24"/>
        </w:rPr>
        <w:t>.</w:t>
      </w:r>
      <w:r w:rsidR="65676568" w:rsidRPr="007B206E">
        <w:rPr>
          <w:b/>
          <w:bCs/>
          <w:szCs w:val="24"/>
        </w:rPr>
        <w:t xml:space="preserve"> </w:t>
      </w:r>
      <w:r w:rsidR="00D41AAB" w:rsidRPr="007B206E">
        <w:rPr>
          <w:b/>
          <w:bCs/>
          <w:szCs w:val="24"/>
        </w:rPr>
        <w:t>BUDGET</w:t>
      </w:r>
      <w:r w:rsidR="00D41AAB" w:rsidRPr="007B206E">
        <w:rPr>
          <w:b/>
          <w:bCs/>
          <w:i/>
          <w:iCs/>
          <w:szCs w:val="24"/>
        </w:rPr>
        <w:t xml:space="preserve"> </w:t>
      </w:r>
    </w:p>
    <w:p w14:paraId="52A920D7" w14:textId="71A1142D" w:rsidR="125DED76" w:rsidRPr="007B206E" w:rsidRDefault="007B206E" w:rsidP="161FBAC8">
      <w:pPr>
        <w:pStyle w:val="ListParagraph"/>
        <w:numPr>
          <w:ilvl w:val="0"/>
          <w:numId w:val="2"/>
        </w:numPr>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Individual Awards (Max of $5,000/person)</w:t>
      </w:r>
      <w:r w:rsidR="125DED76" w:rsidRPr="007B206E">
        <w:rPr>
          <w:rFonts w:asciiTheme="majorHAnsi" w:eastAsiaTheme="majorEastAsia" w:hAnsiTheme="majorHAnsi" w:cstheme="majorBidi"/>
          <w:b/>
          <w:bCs/>
          <w:szCs w:val="24"/>
        </w:rPr>
        <w:t>: $25,000</w:t>
      </w:r>
    </w:p>
    <w:p w14:paraId="76C54E03" w14:textId="7DC5FCFF" w:rsidR="28587054" w:rsidRPr="007B206E" w:rsidRDefault="28587054" w:rsidP="46273753">
      <w:pPr>
        <w:spacing w:line="257" w:lineRule="auto"/>
        <w:jc w:val="left"/>
        <w:rPr>
          <w:rFonts w:ascii="Calibri" w:eastAsia="Calibri" w:hAnsi="Calibri" w:cs="Calibri"/>
          <w:szCs w:val="24"/>
        </w:rPr>
      </w:pPr>
      <w:r w:rsidRPr="007B206E">
        <w:rPr>
          <w:rFonts w:ascii="Calibri" w:eastAsia="Calibri" w:hAnsi="Calibri" w:cs="Calibri"/>
          <w:b/>
          <w:bCs/>
          <w:szCs w:val="24"/>
        </w:rPr>
        <w:t xml:space="preserve">Gillian </w:t>
      </w:r>
      <w:r w:rsidR="533D4EE3" w:rsidRPr="007B206E">
        <w:rPr>
          <w:rFonts w:ascii="Calibri" w:eastAsia="Calibri" w:hAnsi="Calibri" w:cs="Calibri"/>
          <w:b/>
          <w:bCs/>
          <w:szCs w:val="24"/>
        </w:rPr>
        <w:t xml:space="preserve">E. A. </w:t>
      </w:r>
      <w:r w:rsidRPr="007B206E">
        <w:rPr>
          <w:rFonts w:ascii="Calibri" w:eastAsia="Calibri" w:hAnsi="Calibri" w:cs="Calibri"/>
          <w:b/>
          <w:bCs/>
          <w:szCs w:val="24"/>
        </w:rPr>
        <w:t>Rudd</w:t>
      </w:r>
      <w:r w:rsidRPr="007B206E">
        <w:rPr>
          <w:rFonts w:ascii="Calibri" w:eastAsia="Calibri" w:hAnsi="Calibri" w:cs="Calibri"/>
          <w:szCs w:val="24"/>
        </w:rPr>
        <w:t xml:space="preserve"> will help infuse the biochemistry laboratory documents with nursing clinical practice related connections. Along with Drs. Burch and Timpte, she will develop and manage </w:t>
      </w:r>
      <w:r w:rsidRPr="007B206E">
        <w:rPr>
          <w:rFonts w:ascii="Calibri" w:eastAsia="Calibri" w:hAnsi="Calibri" w:cs="Calibri"/>
          <w:i/>
          <w:iCs/>
          <w:szCs w:val="24"/>
        </w:rPr>
        <w:t>CHEM1152K Biochemistry focused labs</w:t>
      </w:r>
      <w:r w:rsidRPr="007B206E">
        <w:rPr>
          <w:rFonts w:ascii="Calibri" w:eastAsia="Calibri" w:hAnsi="Calibri" w:cs="Calibri"/>
          <w:szCs w:val="24"/>
        </w:rPr>
        <w:t xml:space="preserve">. </w:t>
      </w:r>
      <w:r w:rsidR="592CE3A5" w:rsidRPr="007B206E">
        <w:rPr>
          <w:rFonts w:ascii="Calibri" w:eastAsia="Calibri" w:hAnsi="Calibri" w:cs="Calibri"/>
          <w:szCs w:val="24"/>
        </w:rPr>
        <w:t>A</w:t>
      </w:r>
      <w:r w:rsidR="63AA9231" w:rsidRPr="007B206E">
        <w:rPr>
          <w:rFonts w:ascii="Calibri" w:eastAsia="Calibri" w:hAnsi="Calibri" w:cs="Calibri"/>
          <w:szCs w:val="24"/>
        </w:rPr>
        <w:t>long</w:t>
      </w:r>
      <w:r w:rsidR="33FD9227" w:rsidRPr="007B206E">
        <w:rPr>
          <w:rFonts w:ascii="Calibri" w:eastAsia="Calibri" w:hAnsi="Calibri" w:cs="Calibri"/>
          <w:szCs w:val="24"/>
        </w:rPr>
        <w:t xml:space="preserve"> </w:t>
      </w:r>
      <w:r w:rsidRPr="007B206E">
        <w:rPr>
          <w:rFonts w:ascii="Calibri" w:eastAsia="Calibri" w:hAnsi="Calibri" w:cs="Calibri"/>
          <w:szCs w:val="24"/>
        </w:rPr>
        <w:t>with Dr. Burch, she will supply videos for those that are taking the course online and link them into the online laboratory documents.</w:t>
      </w:r>
    </w:p>
    <w:p w14:paraId="7F8C9AF7" w14:textId="50803BC9"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Summer Pay:</w:t>
      </w:r>
      <w:r w:rsidRPr="007B206E">
        <w:rPr>
          <w:rFonts w:ascii="Calibri" w:eastAsia="Calibri" w:hAnsi="Calibri" w:cs="Calibri"/>
          <w:szCs w:val="24"/>
        </w:rPr>
        <w:t xml:space="preserve"> $4,277.53</w:t>
      </w:r>
    </w:p>
    <w:p w14:paraId="2380B830" w14:textId="1B850442"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Fringe Benefits:</w:t>
      </w:r>
      <w:r w:rsidRPr="007B206E">
        <w:rPr>
          <w:rFonts w:ascii="Calibri" w:eastAsia="Calibri" w:hAnsi="Calibri" w:cs="Calibri"/>
          <w:szCs w:val="24"/>
        </w:rPr>
        <w:t xml:space="preserve"> $722.47. </w:t>
      </w:r>
      <w:r w:rsidRPr="007B206E">
        <w:rPr>
          <w:rFonts w:ascii="Calibri" w:eastAsia="Calibri" w:hAnsi="Calibri" w:cs="Calibri"/>
          <w:color w:val="000000" w:themeColor="text1"/>
          <w:szCs w:val="24"/>
        </w:rPr>
        <w:t>This will cover employer’s portion at the rates of FICA SS 1.45%, FICA Med 6.2%, and ORP 9.24% at the time of submission.</w:t>
      </w:r>
    </w:p>
    <w:p w14:paraId="7ECAEE4E" w14:textId="6980E300" w:rsidR="28587054" w:rsidRPr="007B206E" w:rsidRDefault="28587054" w:rsidP="009E56EB">
      <w:pPr>
        <w:spacing w:line="257" w:lineRule="auto"/>
        <w:ind w:firstLine="360"/>
        <w:jc w:val="left"/>
        <w:rPr>
          <w:szCs w:val="24"/>
        </w:rPr>
      </w:pPr>
      <w:r w:rsidRPr="007B206E">
        <w:rPr>
          <w:rFonts w:ascii="Calibri" w:eastAsia="Calibri" w:hAnsi="Calibri" w:cs="Calibri"/>
          <w:b/>
          <w:bCs/>
          <w:szCs w:val="24"/>
        </w:rPr>
        <w:t>Total: $5,000</w:t>
      </w:r>
    </w:p>
    <w:p w14:paraId="442F359E" w14:textId="3A636D08" w:rsidR="28587054" w:rsidRPr="007B206E" w:rsidRDefault="28587054" w:rsidP="071987A5">
      <w:pPr>
        <w:spacing w:line="257" w:lineRule="auto"/>
        <w:jc w:val="left"/>
        <w:rPr>
          <w:szCs w:val="24"/>
        </w:rPr>
      </w:pPr>
      <w:r w:rsidRPr="007B206E">
        <w:rPr>
          <w:rFonts w:ascii="Calibri" w:eastAsia="Calibri" w:hAnsi="Calibri" w:cs="Calibri"/>
          <w:b/>
          <w:bCs/>
          <w:szCs w:val="24"/>
        </w:rPr>
        <w:t>Charmita Burch</w:t>
      </w:r>
      <w:r w:rsidRPr="007B206E">
        <w:rPr>
          <w:rFonts w:ascii="Calibri" w:eastAsia="Calibri" w:hAnsi="Calibri" w:cs="Calibri"/>
          <w:szCs w:val="24"/>
        </w:rPr>
        <w:t xml:space="preserve"> will help infuse the biochemistry laboratory documents with nursing clinical practice related connections. She will assist in developing and managing </w:t>
      </w:r>
      <w:r w:rsidRPr="007B206E">
        <w:rPr>
          <w:rFonts w:ascii="Calibri" w:eastAsia="Calibri" w:hAnsi="Calibri" w:cs="Calibri"/>
          <w:i/>
          <w:iCs/>
          <w:szCs w:val="24"/>
        </w:rPr>
        <w:t xml:space="preserve">CHEM1152K Biochemistry focused labs </w:t>
      </w:r>
      <w:r w:rsidRPr="007B206E">
        <w:rPr>
          <w:rFonts w:ascii="Calibri" w:eastAsia="Calibri" w:hAnsi="Calibri" w:cs="Calibri"/>
          <w:szCs w:val="24"/>
        </w:rPr>
        <w:t>and in supplying videos for those that are taking the course online and linking them into the online laboratory documents. She will be working with Dr. Rudd on this last task.</w:t>
      </w:r>
    </w:p>
    <w:p w14:paraId="4C74D37E" w14:textId="0B3C938F"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lastRenderedPageBreak/>
        <w:t>Summer Pay:</w:t>
      </w:r>
      <w:r w:rsidRPr="007B206E">
        <w:rPr>
          <w:rFonts w:ascii="Calibri" w:eastAsia="Calibri" w:hAnsi="Calibri" w:cs="Calibri"/>
          <w:szCs w:val="24"/>
        </w:rPr>
        <w:t xml:space="preserve"> $4,277.53</w:t>
      </w:r>
    </w:p>
    <w:p w14:paraId="644944A7" w14:textId="4506E19D"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Fringe Benefits:</w:t>
      </w:r>
      <w:r w:rsidRPr="007B206E">
        <w:rPr>
          <w:rFonts w:ascii="Calibri" w:eastAsia="Calibri" w:hAnsi="Calibri" w:cs="Calibri"/>
          <w:szCs w:val="24"/>
        </w:rPr>
        <w:t xml:space="preserve"> $722.47. </w:t>
      </w:r>
      <w:r w:rsidRPr="007B206E">
        <w:rPr>
          <w:rFonts w:ascii="Calibri" w:eastAsia="Calibri" w:hAnsi="Calibri" w:cs="Calibri"/>
          <w:color w:val="000000" w:themeColor="text1"/>
          <w:szCs w:val="24"/>
        </w:rPr>
        <w:t>This will cover employer’s portion at the rates of FICA SS 1.45%, FICA Med 6.2%, and ORP 9.24% at the time of submission.</w:t>
      </w:r>
    </w:p>
    <w:p w14:paraId="44527699" w14:textId="673C59B7" w:rsidR="28587054" w:rsidRPr="007B206E" w:rsidRDefault="28587054" w:rsidP="009E56EB">
      <w:pPr>
        <w:spacing w:line="257" w:lineRule="auto"/>
        <w:ind w:firstLine="360"/>
        <w:jc w:val="left"/>
        <w:rPr>
          <w:szCs w:val="24"/>
        </w:rPr>
      </w:pPr>
      <w:r w:rsidRPr="007B206E">
        <w:rPr>
          <w:rFonts w:ascii="Calibri" w:eastAsia="Calibri" w:hAnsi="Calibri" w:cs="Calibri"/>
          <w:b/>
          <w:bCs/>
          <w:szCs w:val="24"/>
        </w:rPr>
        <w:t>Total: $5,000</w:t>
      </w:r>
    </w:p>
    <w:p w14:paraId="500C8521" w14:textId="5E230E96" w:rsidR="5BA755AB" w:rsidRPr="007B206E" w:rsidRDefault="5BA755AB" w:rsidP="071987A5">
      <w:pPr>
        <w:spacing w:line="257" w:lineRule="auto"/>
        <w:jc w:val="left"/>
        <w:rPr>
          <w:szCs w:val="24"/>
        </w:rPr>
      </w:pPr>
      <w:r w:rsidRPr="007B206E">
        <w:rPr>
          <w:rFonts w:ascii="Calibri" w:eastAsia="Calibri" w:hAnsi="Calibri" w:cs="Calibri"/>
          <w:szCs w:val="24"/>
        </w:rPr>
        <w:t>J</w:t>
      </w:r>
      <w:r w:rsidR="28587054" w:rsidRPr="007B206E">
        <w:rPr>
          <w:rFonts w:ascii="Calibri" w:eastAsia="Calibri" w:hAnsi="Calibri" w:cs="Calibri"/>
          <w:b/>
          <w:bCs/>
          <w:szCs w:val="24"/>
        </w:rPr>
        <w:t xml:space="preserve">ulia </w:t>
      </w:r>
      <w:r w:rsidR="320FA0DE" w:rsidRPr="007B206E">
        <w:rPr>
          <w:rFonts w:ascii="Calibri" w:eastAsia="Calibri" w:hAnsi="Calibri" w:cs="Calibri"/>
          <w:b/>
          <w:bCs/>
          <w:szCs w:val="24"/>
        </w:rPr>
        <w:t xml:space="preserve">E. </w:t>
      </w:r>
      <w:r w:rsidR="28587054" w:rsidRPr="007B206E">
        <w:rPr>
          <w:rFonts w:ascii="Calibri" w:eastAsia="Calibri" w:hAnsi="Calibri" w:cs="Calibri"/>
          <w:b/>
          <w:bCs/>
          <w:szCs w:val="24"/>
        </w:rPr>
        <w:t>Paredes</w:t>
      </w:r>
      <w:r w:rsidR="28587054" w:rsidRPr="007B206E">
        <w:rPr>
          <w:rFonts w:ascii="Calibri" w:eastAsia="Calibri" w:hAnsi="Calibri" w:cs="Calibri"/>
          <w:szCs w:val="24"/>
        </w:rPr>
        <w:t xml:space="preserve"> will ensure the connections to biochemistry/allied health in the organic chemistry labs and will develop and manage </w:t>
      </w:r>
      <w:r w:rsidR="28587054" w:rsidRPr="007B206E">
        <w:rPr>
          <w:rFonts w:ascii="Calibri" w:eastAsia="Calibri" w:hAnsi="Calibri" w:cs="Calibri"/>
          <w:i/>
          <w:iCs/>
          <w:szCs w:val="24"/>
        </w:rPr>
        <w:t xml:space="preserve">CHEM1152K Organic Chemistry focused labs </w:t>
      </w:r>
      <w:r w:rsidR="28587054" w:rsidRPr="007B206E">
        <w:rPr>
          <w:rFonts w:ascii="Calibri" w:eastAsia="Calibri" w:hAnsi="Calibri" w:cs="Calibri"/>
          <w:szCs w:val="24"/>
        </w:rPr>
        <w:t>along with Dr. Pennington.</w:t>
      </w:r>
    </w:p>
    <w:p w14:paraId="1F3AE9CA" w14:textId="3270D2F0"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Summer Pay:</w:t>
      </w:r>
      <w:r w:rsidRPr="007B206E">
        <w:rPr>
          <w:rFonts w:ascii="Calibri" w:eastAsia="Calibri" w:hAnsi="Calibri" w:cs="Calibri"/>
          <w:szCs w:val="24"/>
        </w:rPr>
        <w:t xml:space="preserve"> $4,277.53</w:t>
      </w:r>
    </w:p>
    <w:p w14:paraId="3B58792F" w14:textId="36598D80"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Fringe Benefits:</w:t>
      </w:r>
      <w:r w:rsidRPr="007B206E">
        <w:rPr>
          <w:rFonts w:ascii="Calibri" w:eastAsia="Calibri" w:hAnsi="Calibri" w:cs="Calibri"/>
          <w:szCs w:val="24"/>
        </w:rPr>
        <w:t xml:space="preserve"> $722.47. </w:t>
      </w:r>
      <w:r w:rsidRPr="007B206E">
        <w:rPr>
          <w:rFonts w:ascii="Calibri" w:eastAsia="Calibri" w:hAnsi="Calibri" w:cs="Calibri"/>
          <w:color w:val="000000" w:themeColor="text1"/>
          <w:szCs w:val="24"/>
        </w:rPr>
        <w:t>This will cover employer’s portion at the rates of FICA SS 1.45%, FICA Med 6.2%, and ORP 9.24% at the time of submission.</w:t>
      </w:r>
    </w:p>
    <w:p w14:paraId="3BA592BF" w14:textId="0AD3EBAF" w:rsidR="28587054" w:rsidRPr="007B206E" w:rsidRDefault="28587054" w:rsidP="009E56EB">
      <w:pPr>
        <w:spacing w:line="257" w:lineRule="auto"/>
        <w:ind w:firstLine="360"/>
        <w:jc w:val="left"/>
        <w:rPr>
          <w:szCs w:val="24"/>
        </w:rPr>
      </w:pPr>
      <w:r w:rsidRPr="007B206E">
        <w:rPr>
          <w:rFonts w:ascii="Calibri" w:eastAsia="Calibri" w:hAnsi="Calibri" w:cs="Calibri"/>
          <w:b/>
          <w:bCs/>
          <w:szCs w:val="24"/>
        </w:rPr>
        <w:t>Total: $5,000</w:t>
      </w:r>
    </w:p>
    <w:p w14:paraId="5E8C9708" w14:textId="4493D2E7" w:rsidR="28587054" w:rsidRPr="007B206E" w:rsidRDefault="28587054" w:rsidP="071987A5">
      <w:pPr>
        <w:spacing w:line="257" w:lineRule="auto"/>
        <w:jc w:val="left"/>
        <w:rPr>
          <w:szCs w:val="24"/>
        </w:rPr>
      </w:pPr>
      <w:r w:rsidRPr="007B206E">
        <w:rPr>
          <w:rFonts w:ascii="Calibri" w:eastAsia="Calibri" w:hAnsi="Calibri" w:cs="Calibri"/>
          <w:b/>
          <w:bCs/>
          <w:szCs w:val="24"/>
        </w:rPr>
        <w:t>Richard Pennington</w:t>
      </w:r>
      <w:r w:rsidRPr="007B206E">
        <w:rPr>
          <w:rFonts w:ascii="Calibri" w:eastAsia="Calibri" w:hAnsi="Calibri" w:cs="Calibri"/>
          <w:i/>
          <w:iCs/>
          <w:szCs w:val="24"/>
        </w:rPr>
        <w:t xml:space="preserve"> </w:t>
      </w:r>
      <w:r w:rsidRPr="007B206E">
        <w:rPr>
          <w:rFonts w:ascii="Calibri" w:eastAsia="Calibri" w:hAnsi="Calibri" w:cs="Calibri"/>
          <w:szCs w:val="24"/>
        </w:rPr>
        <w:t xml:space="preserve">will develop and manage the </w:t>
      </w:r>
      <w:r w:rsidRPr="007B206E">
        <w:rPr>
          <w:rFonts w:ascii="Calibri" w:eastAsia="Calibri" w:hAnsi="Calibri" w:cs="Calibri"/>
          <w:i/>
          <w:iCs/>
          <w:szCs w:val="24"/>
        </w:rPr>
        <w:t xml:space="preserve">CHEM1152K Organic Chemistry focused labs </w:t>
      </w:r>
      <w:r w:rsidRPr="007B206E">
        <w:rPr>
          <w:rFonts w:ascii="Calibri" w:eastAsia="Calibri" w:hAnsi="Calibri" w:cs="Calibri"/>
          <w:szCs w:val="24"/>
        </w:rPr>
        <w:t>along with Dr. Paredes. He will work with Dr. Timpte to edit the written materials for each laboratory exercise for 508 compliance, including color blindness, and presented in each of two laboratory manual formats: one for online and another for in-person labs. With Dr. Timpte, he will maintain these materials.</w:t>
      </w:r>
    </w:p>
    <w:p w14:paraId="58BF24DB" w14:textId="7DA411DE"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Summer Pay:</w:t>
      </w:r>
      <w:r w:rsidRPr="007B206E">
        <w:rPr>
          <w:rFonts w:ascii="Calibri" w:eastAsia="Calibri" w:hAnsi="Calibri" w:cs="Calibri"/>
          <w:szCs w:val="24"/>
        </w:rPr>
        <w:t xml:space="preserve"> $4,277.53</w:t>
      </w:r>
    </w:p>
    <w:p w14:paraId="4A5B1301" w14:textId="76E0A5CD"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Fringe Benefits:</w:t>
      </w:r>
      <w:r w:rsidRPr="007B206E">
        <w:rPr>
          <w:rFonts w:ascii="Calibri" w:eastAsia="Calibri" w:hAnsi="Calibri" w:cs="Calibri"/>
          <w:szCs w:val="24"/>
        </w:rPr>
        <w:t xml:space="preserve"> $722.47. </w:t>
      </w:r>
      <w:r w:rsidRPr="007B206E">
        <w:rPr>
          <w:rFonts w:ascii="Calibri" w:eastAsia="Calibri" w:hAnsi="Calibri" w:cs="Calibri"/>
          <w:color w:val="000000" w:themeColor="text1"/>
          <w:szCs w:val="24"/>
        </w:rPr>
        <w:t>This will cover employer’s portion at the rates of FICA SS 1.45%, FICA Med 6.2%, and ORP 9.24% at the time of submission.</w:t>
      </w:r>
    </w:p>
    <w:p w14:paraId="298E01BD" w14:textId="7C880DFC" w:rsidR="28587054" w:rsidRPr="007B206E" w:rsidRDefault="28587054" w:rsidP="009E56EB">
      <w:pPr>
        <w:spacing w:line="257" w:lineRule="auto"/>
        <w:ind w:firstLine="360"/>
        <w:jc w:val="left"/>
        <w:rPr>
          <w:szCs w:val="24"/>
        </w:rPr>
      </w:pPr>
      <w:r w:rsidRPr="007B206E">
        <w:rPr>
          <w:rFonts w:ascii="Calibri" w:eastAsia="Calibri" w:hAnsi="Calibri" w:cs="Calibri"/>
          <w:b/>
          <w:bCs/>
          <w:szCs w:val="24"/>
        </w:rPr>
        <w:t>Total: $5,000</w:t>
      </w:r>
    </w:p>
    <w:p w14:paraId="490BDD91" w14:textId="5DF27531" w:rsidR="28587054" w:rsidRPr="007B206E" w:rsidRDefault="28587054" w:rsidP="071987A5">
      <w:pPr>
        <w:spacing w:line="257" w:lineRule="auto"/>
        <w:jc w:val="left"/>
        <w:rPr>
          <w:szCs w:val="24"/>
        </w:rPr>
      </w:pPr>
      <w:r w:rsidRPr="007B206E">
        <w:rPr>
          <w:rFonts w:ascii="Calibri" w:eastAsia="Calibri" w:hAnsi="Calibri" w:cs="Calibri"/>
          <w:b/>
          <w:bCs/>
          <w:szCs w:val="24"/>
        </w:rPr>
        <w:t>Candace Timpte</w:t>
      </w:r>
      <w:r w:rsidRPr="007B206E">
        <w:rPr>
          <w:rFonts w:ascii="Calibri" w:eastAsia="Calibri" w:hAnsi="Calibri" w:cs="Calibri"/>
          <w:szCs w:val="24"/>
        </w:rPr>
        <w:t xml:space="preserve"> will work with Drs. Rudd and Burch on the </w:t>
      </w:r>
      <w:r w:rsidRPr="007B206E">
        <w:rPr>
          <w:rFonts w:ascii="Calibri" w:eastAsia="Calibri" w:hAnsi="Calibri" w:cs="Calibri"/>
          <w:i/>
          <w:iCs/>
          <w:szCs w:val="24"/>
        </w:rPr>
        <w:t>CHEM1152K Biochemistry focused labs</w:t>
      </w:r>
      <w:r w:rsidRPr="007B206E">
        <w:rPr>
          <w:rFonts w:ascii="Calibri" w:eastAsia="Calibri" w:hAnsi="Calibri" w:cs="Calibri"/>
          <w:szCs w:val="24"/>
        </w:rPr>
        <w:t>. She will also supply videos for those that are taking the course online and linking them into the online laboratory documents. Along with Dr. Pennington, she will edit the written materials for each laboratory exercise for 508 compliance, including color blindness, and presented in each of two laboratory manual formats: one for online and another for in-person labs. She will work with Dr. Pennington in maintaining these materials.</w:t>
      </w:r>
    </w:p>
    <w:p w14:paraId="2A7A1029" w14:textId="483039EB" w:rsidR="28587054" w:rsidRPr="007B206E" w:rsidRDefault="28587054" w:rsidP="004272E3">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Summer Pay:</w:t>
      </w:r>
      <w:r w:rsidRPr="007B206E">
        <w:rPr>
          <w:rFonts w:ascii="Calibri" w:eastAsia="Calibri" w:hAnsi="Calibri" w:cs="Calibri"/>
          <w:szCs w:val="24"/>
        </w:rPr>
        <w:t xml:space="preserve"> $4,277.53</w:t>
      </w:r>
    </w:p>
    <w:p w14:paraId="20207E1D" w14:textId="130028FA" w:rsidR="28587054" w:rsidRPr="007B206E" w:rsidRDefault="28587054" w:rsidP="161FBAC8">
      <w:pPr>
        <w:pStyle w:val="ListParagraph"/>
        <w:numPr>
          <w:ilvl w:val="0"/>
          <w:numId w:val="24"/>
        </w:numPr>
        <w:jc w:val="left"/>
        <w:rPr>
          <w:rFonts w:eastAsiaTheme="minorEastAsia" w:cstheme="minorBidi"/>
          <w:szCs w:val="24"/>
        </w:rPr>
      </w:pPr>
      <w:r w:rsidRPr="007B206E">
        <w:rPr>
          <w:rFonts w:ascii="Calibri" w:eastAsia="Calibri" w:hAnsi="Calibri" w:cs="Calibri"/>
          <w:szCs w:val="24"/>
          <w:u w:val="single"/>
        </w:rPr>
        <w:t>Fringe Benefits:</w:t>
      </w:r>
      <w:r w:rsidRPr="007B206E">
        <w:rPr>
          <w:rFonts w:ascii="Calibri" w:eastAsia="Calibri" w:hAnsi="Calibri" w:cs="Calibri"/>
          <w:szCs w:val="24"/>
        </w:rPr>
        <w:t xml:space="preserve"> $722.47. </w:t>
      </w:r>
      <w:r w:rsidRPr="007B206E">
        <w:rPr>
          <w:rFonts w:ascii="Calibri" w:eastAsia="Calibri" w:hAnsi="Calibri" w:cs="Calibri"/>
          <w:color w:val="000000" w:themeColor="text1"/>
          <w:szCs w:val="24"/>
        </w:rPr>
        <w:t>This will cover employer’s portion at the rates of FICA SS 1.45%, FICA Med 6.2%, and ORP 9.24% at the time of submission.</w:t>
      </w:r>
    </w:p>
    <w:p w14:paraId="684AE6B2" w14:textId="5B5021C9" w:rsidR="765CA79A" w:rsidRPr="007B206E" w:rsidRDefault="765CA79A" w:rsidP="009E56EB">
      <w:pPr>
        <w:spacing w:line="257" w:lineRule="auto"/>
        <w:ind w:firstLine="360"/>
        <w:jc w:val="left"/>
        <w:rPr>
          <w:szCs w:val="24"/>
        </w:rPr>
      </w:pPr>
      <w:r w:rsidRPr="007B206E">
        <w:rPr>
          <w:rFonts w:ascii="Calibri" w:eastAsia="Calibri" w:hAnsi="Calibri" w:cs="Calibri"/>
          <w:b/>
          <w:bCs/>
          <w:szCs w:val="24"/>
        </w:rPr>
        <w:t>Total: $5,000</w:t>
      </w:r>
    </w:p>
    <w:p w14:paraId="07595713" w14:textId="1D0D028E" w:rsidR="4476B617" w:rsidRPr="007B206E" w:rsidRDefault="007B206E" w:rsidP="161FBAC8">
      <w:pPr>
        <w:pStyle w:val="ListParagraph"/>
        <w:numPr>
          <w:ilvl w:val="0"/>
          <w:numId w:val="2"/>
        </w:numPr>
        <w:spacing w:line="257" w:lineRule="auto"/>
        <w:jc w:val="left"/>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 xml:space="preserve">Other Project Expenses (Important </w:t>
      </w:r>
      <w:r w:rsidR="4476B617" w:rsidRPr="007B206E">
        <w:rPr>
          <w:rFonts w:asciiTheme="majorHAnsi" w:eastAsiaTheme="majorEastAsia" w:hAnsiTheme="majorHAnsi" w:cstheme="majorBidi"/>
          <w:b/>
          <w:bCs/>
          <w:szCs w:val="24"/>
        </w:rPr>
        <w:t>lab supplies</w:t>
      </w:r>
      <w:r w:rsidRPr="007B206E">
        <w:rPr>
          <w:rFonts w:asciiTheme="majorHAnsi" w:eastAsiaTheme="majorEastAsia" w:hAnsiTheme="majorHAnsi" w:cstheme="majorBidi"/>
          <w:b/>
          <w:bCs/>
          <w:szCs w:val="24"/>
        </w:rPr>
        <w:t>)</w:t>
      </w:r>
      <w:r w:rsidR="2BDF80D2" w:rsidRPr="007B206E">
        <w:rPr>
          <w:rFonts w:asciiTheme="majorHAnsi" w:eastAsiaTheme="majorEastAsia" w:hAnsiTheme="majorHAnsi" w:cstheme="majorBidi"/>
          <w:b/>
          <w:bCs/>
          <w:szCs w:val="24"/>
        </w:rPr>
        <w:t>: $5,000</w:t>
      </w:r>
    </w:p>
    <w:p w14:paraId="0A2F8EFE" w14:textId="199B998D" w:rsidR="3D3FE10C" w:rsidRPr="007B206E" w:rsidRDefault="3D3FE10C" w:rsidP="161FBAC8">
      <w:pPr>
        <w:spacing w:line="257" w:lineRule="auto"/>
        <w:jc w:val="left"/>
        <w:rPr>
          <w:b/>
          <w:bCs/>
          <w:szCs w:val="24"/>
        </w:rPr>
      </w:pPr>
      <w:r w:rsidRPr="007B206E">
        <w:rPr>
          <w:rFonts w:ascii="Calibri" w:eastAsia="Calibri" w:hAnsi="Calibri" w:cs="Calibri"/>
          <w:szCs w:val="24"/>
        </w:rPr>
        <w:t xml:space="preserve">We would like to request for the following </w:t>
      </w:r>
      <w:r w:rsidR="5D3825C5" w:rsidRPr="007B206E">
        <w:rPr>
          <w:rFonts w:ascii="Calibri" w:eastAsia="Calibri" w:hAnsi="Calibri" w:cs="Calibri"/>
          <w:szCs w:val="24"/>
        </w:rPr>
        <w:t xml:space="preserve">lab </w:t>
      </w:r>
      <w:r w:rsidRPr="007B206E">
        <w:rPr>
          <w:rFonts w:ascii="Calibri" w:eastAsia="Calibri" w:hAnsi="Calibri" w:cs="Calibri"/>
          <w:szCs w:val="24"/>
        </w:rPr>
        <w:t xml:space="preserve">supplies that will be used by the entire team in creating and validating Chemistry laboratory experiments. These are essential items </w:t>
      </w:r>
      <w:r w:rsidR="1A3123AE" w:rsidRPr="007B206E">
        <w:rPr>
          <w:rFonts w:ascii="Calibri" w:eastAsia="Calibri" w:hAnsi="Calibri" w:cs="Calibri"/>
          <w:szCs w:val="24"/>
        </w:rPr>
        <w:t xml:space="preserve">that are </w:t>
      </w:r>
      <w:r w:rsidR="37C20E7A" w:rsidRPr="007B206E">
        <w:rPr>
          <w:rFonts w:ascii="Calibri" w:eastAsia="Calibri" w:hAnsi="Calibri" w:cs="Calibri"/>
          <w:szCs w:val="24"/>
        </w:rPr>
        <w:t xml:space="preserve">required to complete this project, and they </w:t>
      </w:r>
      <w:r w:rsidRPr="007B206E">
        <w:rPr>
          <w:rFonts w:ascii="Calibri" w:eastAsia="Calibri" w:hAnsi="Calibri" w:cs="Calibri"/>
          <w:szCs w:val="24"/>
        </w:rPr>
        <w:t>will remain in the CHEM1152K</w:t>
      </w:r>
      <w:r w:rsidR="3C5F2013" w:rsidRPr="007B206E">
        <w:rPr>
          <w:rFonts w:ascii="Calibri" w:eastAsia="Calibri" w:hAnsi="Calibri" w:cs="Calibri"/>
          <w:szCs w:val="24"/>
        </w:rPr>
        <w:t xml:space="preserve"> laboratory</w:t>
      </w:r>
      <w:r w:rsidR="5838476D" w:rsidRPr="007B206E">
        <w:rPr>
          <w:rFonts w:ascii="Calibri" w:eastAsia="Calibri" w:hAnsi="Calibri" w:cs="Calibri"/>
          <w:szCs w:val="24"/>
        </w:rPr>
        <w:t>.</w:t>
      </w:r>
      <w:r w:rsidR="366A522B" w:rsidRPr="007B206E">
        <w:rPr>
          <w:rFonts w:ascii="Calibri" w:eastAsia="Calibri" w:hAnsi="Calibri" w:cs="Calibri"/>
          <w:szCs w:val="24"/>
        </w:rPr>
        <w:t xml:space="preserve"> These are </w:t>
      </w:r>
      <w:r w:rsidR="366A522B" w:rsidRPr="007B206E">
        <w:rPr>
          <w:rFonts w:ascii="Calibri" w:eastAsia="Calibri" w:hAnsi="Calibri" w:cs="Calibri"/>
          <w:szCs w:val="24"/>
        </w:rPr>
        <w:lastRenderedPageBreak/>
        <w:t xml:space="preserve">NOT part of the </w:t>
      </w:r>
      <w:r w:rsidR="3D277CB9" w:rsidRPr="007B206E">
        <w:rPr>
          <w:rFonts w:ascii="Calibri" w:eastAsia="Calibri" w:hAnsi="Calibri" w:cs="Calibri"/>
          <w:b/>
          <w:bCs/>
          <w:szCs w:val="24"/>
        </w:rPr>
        <w:t>m</w:t>
      </w:r>
      <w:r w:rsidR="3D277CB9" w:rsidRPr="007B206E">
        <w:rPr>
          <w:b/>
          <w:bCs/>
          <w:szCs w:val="24"/>
        </w:rPr>
        <w:t xml:space="preserve">icropipettes and spectrophotometers that will be funded through GGC School of Science &amp; Technology to a total cost of $24,373 as a purchase to support this </w:t>
      </w:r>
      <w:bookmarkStart w:id="0" w:name="_GoBack"/>
      <w:bookmarkEnd w:id="0"/>
      <w:r w:rsidR="3D277CB9" w:rsidRPr="007B206E">
        <w:rPr>
          <w:b/>
          <w:bCs/>
          <w:szCs w:val="24"/>
        </w:rPr>
        <w:t>laboratory enhancement.</w:t>
      </w:r>
    </w:p>
    <w:p w14:paraId="2014A74B" w14:textId="63B3F132" w:rsidR="3D3FE10C" w:rsidRPr="007B206E" w:rsidRDefault="3D3FE10C" w:rsidP="161FBAC8">
      <w:pPr>
        <w:pStyle w:val="ListParagraph"/>
        <w:numPr>
          <w:ilvl w:val="0"/>
          <w:numId w:val="1"/>
        </w:numPr>
        <w:jc w:val="left"/>
        <w:rPr>
          <w:rFonts w:eastAsiaTheme="minorEastAsia" w:cstheme="minorBidi"/>
          <w:szCs w:val="24"/>
        </w:rPr>
      </w:pPr>
      <w:r w:rsidRPr="007B206E">
        <w:rPr>
          <w:rFonts w:ascii="Calibri" w:eastAsia="Calibri" w:hAnsi="Calibri" w:cs="Calibri"/>
          <w:szCs w:val="24"/>
        </w:rPr>
        <w:t>Three Microcentrifuges. Microcentrifuges are used to separate cells or tissues or large molecules from solutions as a common biochemical technique. To properly train students for allied health professions, use of centrifugation as a technique is essential.  Without these supplies, the team will be unable to fully realize the suggestions by the D of GGC Nursing School to emphasize biochemistry in the open</w:t>
      </w:r>
      <w:r w:rsidR="479DA4C3" w:rsidRPr="007B206E">
        <w:rPr>
          <w:rFonts w:ascii="Calibri" w:eastAsia="Calibri" w:hAnsi="Calibri" w:cs="Calibri"/>
          <w:szCs w:val="24"/>
        </w:rPr>
        <w:t xml:space="preserve"> </w:t>
      </w:r>
      <w:r w:rsidRPr="007B206E">
        <w:rPr>
          <w:rFonts w:ascii="Calibri" w:eastAsia="Calibri" w:hAnsi="Calibri" w:cs="Calibri"/>
          <w:szCs w:val="24"/>
        </w:rPr>
        <w:t>source laboratory manual transformation. The microcentrifuges are Fisher brand AccuSpin Micro 17 with 24-place rotor, and a capacity of 24 x 1.5/2mL. Unit price is $1,330.89 per each. 3 X $1,330.89 = $3,992.67</w:t>
      </w:r>
    </w:p>
    <w:p w14:paraId="002729B9" w14:textId="38F61B23" w:rsidR="34EE13B9" w:rsidRPr="007B206E" w:rsidRDefault="34EE13B9" w:rsidP="46273753">
      <w:pPr>
        <w:pStyle w:val="ListParagraph"/>
        <w:numPr>
          <w:ilvl w:val="0"/>
          <w:numId w:val="1"/>
        </w:numPr>
        <w:jc w:val="left"/>
        <w:rPr>
          <w:rFonts w:eastAsiaTheme="minorEastAsia" w:cstheme="minorBidi"/>
          <w:szCs w:val="24"/>
        </w:rPr>
      </w:pPr>
      <w:r w:rsidRPr="007B206E">
        <w:rPr>
          <w:rFonts w:ascii="Calibri" w:eastAsia="Calibri" w:hAnsi="Calibri" w:cs="Calibri"/>
          <w:szCs w:val="24"/>
        </w:rPr>
        <w:t>Microcentrifuge tubes, pipette tips</w:t>
      </w:r>
      <w:r w:rsidR="29FD27BF" w:rsidRPr="007B206E">
        <w:rPr>
          <w:rFonts w:ascii="Calibri" w:eastAsia="Calibri" w:hAnsi="Calibri" w:cs="Calibri"/>
          <w:szCs w:val="24"/>
        </w:rPr>
        <w:t xml:space="preserve">, </w:t>
      </w:r>
      <w:r w:rsidRPr="007B206E">
        <w:rPr>
          <w:rFonts w:ascii="Calibri" w:eastAsia="Calibri" w:hAnsi="Calibri" w:cs="Calibri"/>
          <w:szCs w:val="24"/>
        </w:rPr>
        <w:t>cuvettes</w:t>
      </w:r>
      <w:r w:rsidR="68DFA691" w:rsidRPr="007B206E">
        <w:rPr>
          <w:rFonts w:ascii="Calibri" w:eastAsia="Calibri" w:hAnsi="Calibri" w:cs="Calibri"/>
          <w:szCs w:val="24"/>
        </w:rPr>
        <w:t xml:space="preserve"> and microtiter plates</w:t>
      </w:r>
      <w:r w:rsidRPr="007B206E">
        <w:rPr>
          <w:rFonts w:ascii="Calibri" w:eastAsia="Calibri" w:hAnsi="Calibri" w:cs="Calibri"/>
          <w:szCs w:val="24"/>
        </w:rPr>
        <w:t xml:space="preserve"> </w:t>
      </w:r>
      <w:r w:rsidR="3D3FE10C" w:rsidRPr="007B206E">
        <w:rPr>
          <w:rFonts w:ascii="Calibri" w:eastAsia="Calibri" w:hAnsi="Calibri" w:cs="Calibri"/>
          <w:szCs w:val="24"/>
        </w:rPr>
        <w:t>= $1,007.33</w:t>
      </w:r>
      <w:r w:rsidR="47E09838" w:rsidRPr="007B206E">
        <w:rPr>
          <w:rFonts w:ascii="Calibri" w:eastAsia="Calibri" w:hAnsi="Calibri" w:cs="Calibri"/>
          <w:szCs w:val="24"/>
        </w:rPr>
        <w:t xml:space="preserve">. </w:t>
      </w:r>
      <w:r w:rsidR="603C0393" w:rsidRPr="007B206E">
        <w:rPr>
          <w:rFonts w:ascii="Calibri" w:eastAsia="Calibri" w:hAnsi="Calibri" w:cs="Calibri"/>
          <w:szCs w:val="24"/>
        </w:rPr>
        <w:t>The microcentrifuge tubes are Eppendorf safe-lock tubes that provide reliable and</w:t>
      </w:r>
      <w:r w:rsidR="4BD770D2" w:rsidRPr="007B206E">
        <w:rPr>
          <w:rFonts w:ascii="Calibri" w:eastAsia="Calibri" w:hAnsi="Calibri" w:cs="Calibri"/>
          <w:szCs w:val="24"/>
        </w:rPr>
        <w:t xml:space="preserve"> safe sample preparation, and they can </w:t>
      </w:r>
      <w:r w:rsidR="2B1BAA51" w:rsidRPr="007B206E">
        <w:rPr>
          <w:rFonts w:ascii="Calibri" w:eastAsia="Calibri" w:hAnsi="Calibri" w:cs="Calibri"/>
          <w:szCs w:val="24"/>
        </w:rPr>
        <w:t xml:space="preserve">also </w:t>
      </w:r>
      <w:r w:rsidR="4BD770D2" w:rsidRPr="007B206E">
        <w:rPr>
          <w:rFonts w:ascii="Calibri" w:eastAsia="Calibri" w:hAnsi="Calibri" w:cs="Calibri"/>
          <w:szCs w:val="24"/>
        </w:rPr>
        <w:t xml:space="preserve">be used for storage. </w:t>
      </w:r>
      <w:r w:rsidR="25B647D3" w:rsidRPr="007B206E">
        <w:rPr>
          <w:rFonts w:ascii="Calibri" w:eastAsia="Calibri" w:hAnsi="Calibri" w:cs="Calibri"/>
          <w:szCs w:val="24"/>
        </w:rPr>
        <w:t>P</w:t>
      </w:r>
      <w:r w:rsidR="4BD770D2" w:rsidRPr="007B206E">
        <w:rPr>
          <w:rFonts w:ascii="Calibri" w:eastAsia="Calibri" w:hAnsi="Calibri" w:cs="Calibri"/>
          <w:szCs w:val="24"/>
        </w:rPr>
        <w:t>ipette tips</w:t>
      </w:r>
      <w:r w:rsidR="6982AA23" w:rsidRPr="007B206E">
        <w:rPr>
          <w:rFonts w:ascii="Calibri" w:eastAsia="Calibri" w:hAnsi="Calibri" w:cs="Calibri"/>
          <w:szCs w:val="24"/>
        </w:rPr>
        <w:t xml:space="preserve"> are used with pipettes for liquid handling needs</w:t>
      </w:r>
      <w:r w:rsidR="220D176A" w:rsidRPr="007B206E">
        <w:rPr>
          <w:rFonts w:ascii="Calibri" w:eastAsia="Calibri" w:hAnsi="Calibri" w:cs="Calibri"/>
          <w:szCs w:val="24"/>
        </w:rPr>
        <w:t>. Cuvettes hold liquid samples for spectros</w:t>
      </w:r>
      <w:r w:rsidR="05E01DA3" w:rsidRPr="007B206E">
        <w:rPr>
          <w:rFonts w:ascii="Calibri" w:eastAsia="Calibri" w:hAnsi="Calibri" w:cs="Calibri"/>
          <w:szCs w:val="24"/>
        </w:rPr>
        <w:t xml:space="preserve">copic analysis. </w:t>
      </w:r>
      <w:r w:rsidR="62CF301B" w:rsidRPr="007B206E">
        <w:rPr>
          <w:rFonts w:ascii="Calibri" w:eastAsia="Calibri" w:hAnsi="Calibri" w:cs="Calibri"/>
          <w:szCs w:val="24"/>
        </w:rPr>
        <w:t xml:space="preserve">The microtiter plates contain 96 micro wells for holding solution. </w:t>
      </w:r>
    </w:p>
    <w:p w14:paraId="30866EC5" w14:textId="1327EF7E" w:rsidR="641DCF9F" w:rsidRPr="007B206E" w:rsidRDefault="641DCF9F" w:rsidP="161FBAC8">
      <w:pPr>
        <w:jc w:val="left"/>
        <w:rPr>
          <w:rFonts w:ascii="Calibri" w:eastAsia="Calibri" w:hAnsi="Calibri" w:cs="Calibri"/>
          <w:b/>
          <w:bCs/>
          <w:szCs w:val="24"/>
        </w:rPr>
      </w:pPr>
      <w:r w:rsidRPr="007B206E">
        <w:rPr>
          <w:rFonts w:ascii="Calibri" w:eastAsia="Calibri" w:hAnsi="Calibri" w:cs="Calibri"/>
          <w:b/>
          <w:bCs/>
          <w:szCs w:val="24"/>
        </w:rPr>
        <w:t>Total: $5,000</w:t>
      </w:r>
    </w:p>
    <w:p w14:paraId="0B384C4B" w14:textId="1E518B88" w:rsidR="43B93E79" w:rsidRPr="007B206E" w:rsidRDefault="30554540" w:rsidP="161FBAC8">
      <w:pPr>
        <w:pStyle w:val="ListParagraph"/>
        <w:numPr>
          <w:ilvl w:val="0"/>
          <w:numId w:val="2"/>
        </w:numPr>
        <w:spacing w:line="257" w:lineRule="auto"/>
        <w:jc w:val="left"/>
        <w:rPr>
          <w:rFonts w:asciiTheme="majorHAnsi" w:eastAsiaTheme="majorEastAsia" w:hAnsiTheme="majorHAnsi" w:cstheme="majorBidi"/>
          <w:b/>
          <w:bCs/>
          <w:szCs w:val="24"/>
        </w:rPr>
      </w:pPr>
      <w:r w:rsidRPr="007B206E">
        <w:rPr>
          <w:rFonts w:asciiTheme="majorHAnsi" w:eastAsiaTheme="majorEastAsia" w:hAnsiTheme="majorHAnsi" w:cstheme="majorBidi"/>
          <w:b/>
          <w:bCs/>
          <w:szCs w:val="24"/>
        </w:rPr>
        <w:t>Other personnel: no cost</w:t>
      </w:r>
    </w:p>
    <w:p w14:paraId="1905A05E" w14:textId="4A8728EF" w:rsidR="43B93E79" w:rsidRPr="007B206E" w:rsidRDefault="43B93E79" w:rsidP="071987A5">
      <w:pPr>
        <w:spacing w:line="257" w:lineRule="auto"/>
        <w:jc w:val="left"/>
        <w:rPr>
          <w:szCs w:val="24"/>
        </w:rPr>
      </w:pPr>
      <w:r w:rsidRPr="007B206E">
        <w:rPr>
          <w:rFonts w:ascii="Calibri" w:eastAsia="Calibri" w:hAnsi="Calibri" w:cs="Calibri"/>
          <w:szCs w:val="24"/>
        </w:rPr>
        <w:t xml:space="preserve">The Library Specialist team member, Barb Mann, will be assisting the project as a service to the institution, as per institutional guidelines. </w:t>
      </w:r>
    </w:p>
    <w:p w14:paraId="1287FF05" w14:textId="331C8FD1" w:rsidR="43B93E79" w:rsidRPr="007B206E" w:rsidRDefault="43B93E79" w:rsidP="071987A5">
      <w:pPr>
        <w:jc w:val="left"/>
        <w:rPr>
          <w:szCs w:val="24"/>
        </w:rPr>
      </w:pPr>
      <w:r w:rsidRPr="007B206E">
        <w:rPr>
          <w:rFonts w:ascii="Calibri" w:eastAsia="Calibri" w:hAnsi="Calibri" w:cs="Calibri"/>
          <w:szCs w:val="24"/>
        </w:rPr>
        <w:t>The design specialist team member, Chris Robinson, will be assisting the project as a service to the institution, as per institutional guidelines.</w:t>
      </w:r>
    </w:p>
    <w:p w14:paraId="06FA5FEE" w14:textId="76DFC759" w:rsidR="65213489" w:rsidRPr="007B206E" w:rsidRDefault="65213489" w:rsidP="46273753">
      <w:pPr>
        <w:jc w:val="left"/>
        <w:rPr>
          <w:rFonts w:ascii="Calibri" w:eastAsia="Calibri" w:hAnsi="Calibri" w:cs="Calibri"/>
          <w:szCs w:val="24"/>
        </w:rPr>
      </w:pPr>
      <w:r w:rsidRPr="007B206E">
        <w:rPr>
          <w:rFonts w:ascii="Calibri" w:eastAsia="Calibri" w:hAnsi="Calibri" w:cs="Calibri"/>
          <w:szCs w:val="24"/>
        </w:rPr>
        <w:t>STEC 4500 students working on this project will</w:t>
      </w:r>
      <w:r w:rsidR="5A83C36A" w:rsidRPr="007B206E">
        <w:rPr>
          <w:rFonts w:ascii="Calibri" w:eastAsia="Calibri" w:hAnsi="Calibri" w:cs="Calibri"/>
          <w:szCs w:val="24"/>
        </w:rPr>
        <w:t xml:space="preserve"> receive </w:t>
      </w:r>
      <w:r w:rsidR="1928A89C" w:rsidRPr="007B206E">
        <w:rPr>
          <w:rFonts w:ascii="Calibri" w:eastAsia="Calibri" w:hAnsi="Calibri" w:cs="Calibri"/>
          <w:szCs w:val="24"/>
        </w:rPr>
        <w:t xml:space="preserve">STEC 4500 </w:t>
      </w:r>
      <w:r w:rsidR="5A83C36A" w:rsidRPr="007B206E">
        <w:rPr>
          <w:rFonts w:ascii="Calibri" w:eastAsia="Calibri" w:hAnsi="Calibri" w:cs="Calibri"/>
          <w:szCs w:val="24"/>
        </w:rPr>
        <w:t xml:space="preserve">course credit for their work, so </w:t>
      </w:r>
      <w:r w:rsidR="5C72D3F0" w:rsidRPr="007B206E">
        <w:rPr>
          <w:rFonts w:ascii="Calibri" w:eastAsia="Calibri" w:hAnsi="Calibri" w:cs="Calibri"/>
          <w:szCs w:val="24"/>
        </w:rPr>
        <w:t xml:space="preserve">they </w:t>
      </w:r>
      <w:r w:rsidR="5A83C36A" w:rsidRPr="007B206E">
        <w:rPr>
          <w:rFonts w:ascii="Calibri" w:eastAsia="Calibri" w:hAnsi="Calibri" w:cs="Calibri"/>
          <w:szCs w:val="24"/>
        </w:rPr>
        <w:t>will not be paid project members.</w:t>
      </w:r>
      <w:r w:rsidRPr="007B206E">
        <w:rPr>
          <w:rFonts w:ascii="Calibri" w:eastAsia="Calibri" w:hAnsi="Calibri" w:cs="Calibri"/>
          <w:szCs w:val="24"/>
        </w:rPr>
        <w:t xml:space="preserve"> </w:t>
      </w:r>
    </w:p>
    <w:p w14:paraId="73CB5D80" w14:textId="670E54DF" w:rsidR="33C52272" w:rsidRPr="007B206E" w:rsidRDefault="00D41AAB" w:rsidP="005831B6">
      <w:pPr>
        <w:rPr>
          <w:b/>
          <w:szCs w:val="24"/>
        </w:rPr>
      </w:pPr>
      <w:r w:rsidRPr="007B206E">
        <w:rPr>
          <w:b/>
          <w:szCs w:val="24"/>
        </w:rPr>
        <w:t>7. SUSTAINABILITY PLAN</w:t>
      </w:r>
    </w:p>
    <w:p w14:paraId="5BCEFF7E" w14:textId="7ACA19F0" w:rsidR="3A8D106C" w:rsidRPr="007B206E" w:rsidRDefault="3A8D106C" w:rsidP="6E86E459">
      <w:pPr>
        <w:jc w:val="left"/>
        <w:rPr>
          <w:szCs w:val="24"/>
        </w:rPr>
      </w:pPr>
      <w:r w:rsidRPr="007B206E">
        <w:rPr>
          <w:rFonts w:eastAsiaTheme="minorEastAsia" w:cstheme="minorBidi"/>
          <w:szCs w:val="24"/>
        </w:rPr>
        <w:t>Th</w:t>
      </w:r>
      <w:r w:rsidR="2F01623E" w:rsidRPr="007B206E">
        <w:rPr>
          <w:rFonts w:eastAsiaTheme="minorEastAsia" w:cstheme="minorBidi"/>
          <w:szCs w:val="24"/>
        </w:rPr>
        <w:t>ese open res</w:t>
      </w:r>
      <w:r w:rsidR="174B0BD2" w:rsidRPr="007B206E">
        <w:rPr>
          <w:rFonts w:eastAsiaTheme="minorEastAsia" w:cstheme="minorBidi"/>
          <w:szCs w:val="24"/>
        </w:rPr>
        <w:t>ourc</w:t>
      </w:r>
      <w:r w:rsidR="2F01623E" w:rsidRPr="007B206E">
        <w:rPr>
          <w:rFonts w:eastAsiaTheme="minorEastAsia" w:cstheme="minorBidi"/>
          <w:szCs w:val="24"/>
        </w:rPr>
        <w:t>e</w:t>
      </w:r>
      <w:r w:rsidRPr="007B206E">
        <w:rPr>
          <w:rFonts w:eastAsiaTheme="minorEastAsia" w:cstheme="minorBidi"/>
          <w:szCs w:val="24"/>
        </w:rPr>
        <w:t xml:space="preserve"> lab</w:t>
      </w:r>
      <w:r w:rsidR="269C4B2A" w:rsidRPr="007B206E">
        <w:rPr>
          <w:rFonts w:eastAsiaTheme="minorEastAsia" w:cstheme="minorBidi"/>
          <w:szCs w:val="24"/>
        </w:rPr>
        <w:t xml:space="preserve">oratory </w:t>
      </w:r>
      <w:r w:rsidRPr="007B206E">
        <w:rPr>
          <w:rFonts w:eastAsiaTheme="minorEastAsia" w:cstheme="minorBidi"/>
          <w:szCs w:val="24"/>
        </w:rPr>
        <w:t>manual</w:t>
      </w:r>
      <w:r w:rsidR="59AE4387" w:rsidRPr="007B206E">
        <w:rPr>
          <w:rFonts w:eastAsiaTheme="minorEastAsia" w:cstheme="minorBidi"/>
          <w:szCs w:val="24"/>
        </w:rPr>
        <w:t>s</w:t>
      </w:r>
      <w:r w:rsidRPr="007B206E">
        <w:rPr>
          <w:rFonts w:eastAsiaTheme="minorEastAsia" w:cstheme="minorBidi"/>
          <w:szCs w:val="24"/>
        </w:rPr>
        <w:t xml:space="preserve"> will be </w:t>
      </w:r>
      <w:r w:rsidR="1B1D2A53" w:rsidRPr="007B206E">
        <w:rPr>
          <w:rFonts w:eastAsiaTheme="minorEastAsia" w:cstheme="minorBidi"/>
          <w:szCs w:val="24"/>
        </w:rPr>
        <w:t xml:space="preserve">scaled </w:t>
      </w:r>
      <w:r w:rsidRPr="007B206E">
        <w:rPr>
          <w:rFonts w:eastAsiaTheme="minorEastAsia" w:cstheme="minorBidi"/>
          <w:szCs w:val="24"/>
        </w:rPr>
        <w:t xml:space="preserve">across the chemistry discipline </w:t>
      </w:r>
      <w:r w:rsidRPr="007B206E">
        <w:rPr>
          <w:rFonts w:eastAsiaTheme="minorEastAsia" w:cstheme="minorBidi"/>
          <w:b/>
          <w:szCs w:val="24"/>
        </w:rPr>
        <w:t xml:space="preserve">for </w:t>
      </w:r>
      <w:r w:rsidR="282DE730" w:rsidRPr="007B206E">
        <w:rPr>
          <w:rFonts w:eastAsiaTheme="minorEastAsia" w:cstheme="minorBidi"/>
          <w:b/>
          <w:szCs w:val="24"/>
        </w:rPr>
        <w:t>ALL</w:t>
      </w:r>
      <w:r w:rsidRPr="007B206E">
        <w:rPr>
          <w:rFonts w:eastAsiaTheme="minorEastAsia" w:cstheme="minorBidi"/>
          <w:b/>
          <w:szCs w:val="24"/>
        </w:rPr>
        <w:t xml:space="preserve"> CHEM1152</w:t>
      </w:r>
      <w:r w:rsidR="044D18D3" w:rsidRPr="007B206E">
        <w:rPr>
          <w:rFonts w:eastAsiaTheme="minorEastAsia" w:cstheme="minorBidi"/>
          <w:b/>
          <w:szCs w:val="24"/>
        </w:rPr>
        <w:t>K</w:t>
      </w:r>
      <w:r w:rsidRPr="007B206E">
        <w:rPr>
          <w:rFonts w:eastAsiaTheme="minorEastAsia" w:cstheme="minorBidi"/>
          <w:b/>
          <w:szCs w:val="24"/>
        </w:rPr>
        <w:t xml:space="preserve"> sections. </w:t>
      </w:r>
      <w:r w:rsidR="205A4F12" w:rsidRPr="007B206E">
        <w:rPr>
          <w:rFonts w:eastAsiaTheme="minorEastAsia" w:cstheme="minorBidi"/>
          <w:szCs w:val="24"/>
        </w:rPr>
        <w:t>After d</w:t>
      </w:r>
      <w:r w:rsidR="205A4F12" w:rsidRPr="007B206E">
        <w:rPr>
          <w:szCs w:val="24"/>
        </w:rPr>
        <w:t xml:space="preserve">evelopment of these lab experiments, we </w:t>
      </w:r>
      <w:r w:rsidR="20523EB3" w:rsidRPr="007B206E">
        <w:rPr>
          <w:szCs w:val="24"/>
        </w:rPr>
        <w:t xml:space="preserve">will </w:t>
      </w:r>
      <w:r w:rsidR="205A4F12" w:rsidRPr="007B206E">
        <w:rPr>
          <w:szCs w:val="24"/>
        </w:rPr>
        <w:t>troubleshoot</w:t>
      </w:r>
      <w:r w:rsidR="2A8771FD" w:rsidRPr="007B206E">
        <w:rPr>
          <w:szCs w:val="24"/>
        </w:rPr>
        <w:t xml:space="preserve"> and refine the labs</w:t>
      </w:r>
      <w:r w:rsidR="205A4F12" w:rsidRPr="007B206E">
        <w:rPr>
          <w:szCs w:val="24"/>
        </w:rPr>
        <w:t xml:space="preserve"> </w:t>
      </w:r>
      <w:r w:rsidR="56E602FD" w:rsidRPr="007B206E">
        <w:rPr>
          <w:szCs w:val="24"/>
        </w:rPr>
        <w:t xml:space="preserve">as </w:t>
      </w:r>
      <w:r w:rsidR="205A4F12" w:rsidRPr="007B206E">
        <w:rPr>
          <w:szCs w:val="24"/>
        </w:rPr>
        <w:t>the</w:t>
      </w:r>
      <w:r w:rsidR="20DE8134" w:rsidRPr="007B206E">
        <w:rPr>
          <w:szCs w:val="24"/>
        </w:rPr>
        <w:t xml:space="preserve"> students perform them. </w:t>
      </w:r>
      <w:r w:rsidR="2022EC42" w:rsidRPr="007B206E">
        <w:rPr>
          <w:szCs w:val="24"/>
        </w:rPr>
        <w:t>F</w:t>
      </w:r>
      <w:r w:rsidR="7BBBFD12" w:rsidRPr="007B206E">
        <w:rPr>
          <w:szCs w:val="24"/>
        </w:rPr>
        <w:t>requently</w:t>
      </w:r>
      <w:r w:rsidR="3351C83C" w:rsidRPr="007B206E">
        <w:rPr>
          <w:szCs w:val="24"/>
        </w:rPr>
        <w:t>, there are</w:t>
      </w:r>
      <w:r w:rsidR="20DE8134" w:rsidRPr="007B206E">
        <w:rPr>
          <w:szCs w:val="24"/>
        </w:rPr>
        <w:t xml:space="preserve"> un</w:t>
      </w:r>
      <w:r w:rsidR="6E7B8DEC" w:rsidRPr="007B206E">
        <w:rPr>
          <w:szCs w:val="24"/>
        </w:rPr>
        <w:t>anticipated</w:t>
      </w:r>
      <w:r w:rsidR="20DE8134" w:rsidRPr="007B206E">
        <w:rPr>
          <w:szCs w:val="24"/>
        </w:rPr>
        <w:t xml:space="preserve"> issues that arise when </w:t>
      </w:r>
      <w:r w:rsidR="42C8DB12" w:rsidRPr="007B206E">
        <w:rPr>
          <w:szCs w:val="24"/>
        </w:rPr>
        <w:t xml:space="preserve">newly developed </w:t>
      </w:r>
      <w:r w:rsidR="20DE8134" w:rsidRPr="007B206E">
        <w:rPr>
          <w:szCs w:val="24"/>
        </w:rPr>
        <w:t>experiments are performed by students</w:t>
      </w:r>
      <w:r w:rsidR="5A16FB2B" w:rsidRPr="007B206E">
        <w:rPr>
          <w:szCs w:val="24"/>
        </w:rPr>
        <w:t xml:space="preserve"> for the first</w:t>
      </w:r>
      <w:r w:rsidR="0BFCCC54" w:rsidRPr="007B206E">
        <w:rPr>
          <w:szCs w:val="24"/>
        </w:rPr>
        <w:t xml:space="preserve"> several</w:t>
      </w:r>
      <w:r w:rsidR="5A16FB2B" w:rsidRPr="007B206E">
        <w:rPr>
          <w:szCs w:val="24"/>
        </w:rPr>
        <w:t xml:space="preserve"> time</w:t>
      </w:r>
      <w:r w:rsidR="4930D06A" w:rsidRPr="007B206E">
        <w:rPr>
          <w:szCs w:val="24"/>
        </w:rPr>
        <w:t>s</w:t>
      </w:r>
      <w:r w:rsidR="20DE8134" w:rsidRPr="007B206E">
        <w:rPr>
          <w:szCs w:val="24"/>
        </w:rPr>
        <w:t xml:space="preserve">. </w:t>
      </w:r>
      <w:r w:rsidR="02D8F050" w:rsidRPr="007B206E">
        <w:rPr>
          <w:szCs w:val="24"/>
        </w:rPr>
        <w:t>As a result,</w:t>
      </w:r>
      <w:r w:rsidR="21CA7344" w:rsidRPr="007B206E">
        <w:rPr>
          <w:szCs w:val="24"/>
        </w:rPr>
        <w:t xml:space="preserve"> each of</w:t>
      </w:r>
      <w:r w:rsidR="02D8F050" w:rsidRPr="007B206E">
        <w:rPr>
          <w:szCs w:val="24"/>
        </w:rPr>
        <w:t xml:space="preserve"> </w:t>
      </w:r>
      <w:r w:rsidR="0FA61D18" w:rsidRPr="007B206E">
        <w:rPr>
          <w:szCs w:val="24"/>
        </w:rPr>
        <w:t xml:space="preserve">these </w:t>
      </w:r>
      <w:r w:rsidR="02D8F050" w:rsidRPr="007B206E">
        <w:rPr>
          <w:szCs w:val="24"/>
        </w:rPr>
        <w:t xml:space="preserve">experiments will be evaluated </w:t>
      </w:r>
      <w:r w:rsidR="61979497" w:rsidRPr="007B206E">
        <w:rPr>
          <w:szCs w:val="24"/>
        </w:rPr>
        <w:t xml:space="preserve">during and </w:t>
      </w:r>
      <w:r w:rsidR="02D8F050" w:rsidRPr="007B206E">
        <w:rPr>
          <w:szCs w:val="24"/>
        </w:rPr>
        <w:t>after t</w:t>
      </w:r>
      <w:r w:rsidR="4853EE10" w:rsidRPr="007B206E">
        <w:rPr>
          <w:szCs w:val="24"/>
        </w:rPr>
        <w:t xml:space="preserve">he </w:t>
      </w:r>
      <w:r w:rsidR="02D8F050" w:rsidRPr="007B206E">
        <w:rPr>
          <w:szCs w:val="24"/>
        </w:rPr>
        <w:t>first se</w:t>
      </w:r>
      <w:r w:rsidR="59A10223" w:rsidRPr="007B206E">
        <w:rPr>
          <w:szCs w:val="24"/>
        </w:rPr>
        <w:t xml:space="preserve">mester of </w:t>
      </w:r>
      <w:r w:rsidR="1E9E449F" w:rsidRPr="007B206E">
        <w:rPr>
          <w:szCs w:val="24"/>
        </w:rPr>
        <w:t xml:space="preserve">use in </w:t>
      </w:r>
      <w:r w:rsidR="59A10223" w:rsidRPr="007B206E">
        <w:rPr>
          <w:szCs w:val="24"/>
        </w:rPr>
        <w:t>CHEM1152K</w:t>
      </w:r>
      <w:r w:rsidR="3C116A47" w:rsidRPr="007B206E">
        <w:rPr>
          <w:szCs w:val="24"/>
        </w:rPr>
        <w:t>; this evaluation will</w:t>
      </w:r>
      <w:r w:rsidR="0E82415C" w:rsidRPr="007B206E">
        <w:rPr>
          <w:szCs w:val="24"/>
        </w:rPr>
        <w:t xml:space="preserve"> </w:t>
      </w:r>
      <w:r w:rsidR="362F0605" w:rsidRPr="007B206E">
        <w:rPr>
          <w:szCs w:val="24"/>
        </w:rPr>
        <w:t>allow us to fix</w:t>
      </w:r>
      <w:r w:rsidR="0E82415C" w:rsidRPr="007B206E">
        <w:rPr>
          <w:szCs w:val="24"/>
        </w:rPr>
        <w:t xml:space="preserve"> problems </w:t>
      </w:r>
      <w:r w:rsidR="270D9654" w:rsidRPr="007B206E">
        <w:rPr>
          <w:szCs w:val="24"/>
        </w:rPr>
        <w:t>that occur</w:t>
      </w:r>
      <w:r w:rsidR="36B33827" w:rsidRPr="007B206E">
        <w:rPr>
          <w:szCs w:val="24"/>
        </w:rPr>
        <w:t xml:space="preserve"> during each lab</w:t>
      </w:r>
      <w:r w:rsidR="0E82415C" w:rsidRPr="007B206E">
        <w:rPr>
          <w:szCs w:val="24"/>
        </w:rPr>
        <w:t xml:space="preserve">, </w:t>
      </w:r>
      <w:r w:rsidR="55A3ABAE" w:rsidRPr="007B206E">
        <w:rPr>
          <w:szCs w:val="24"/>
        </w:rPr>
        <w:t xml:space="preserve">and to </w:t>
      </w:r>
      <w:r w:rsidR="0E82415C" w:rsidRPr="007B206E">
        <w:rPr>
          <w:szCs w:val="24"/>
        </w:rPr>
        <w:t>improve</w:t>
      </w:r>
      <w:r w:rsidR="515C57DC" w:rsidRPr="007B206E">
        <w:rPr>
          <w:szCs w:val="24"/>
        </w:rPr>
        <w:t xml:space="preserve"> labs</w:t>
      </w:r>
      <w:r w:rsidR="0E82415C" w:rsidRPr="007B206E">
        <w:rPr>
          <w:szCs w:val="24"/>
        </w:rPr>
        <w:t xml:space="preserve"> </w:t>
      </w:r>
      <w:r w:rsidR="06BAF06C" w:rsidRPr="007B206E">
        <w:rPr>
          <w:szCs w:val="24"/>
        </w:rPr>
        <w:t>where necessary.</w:t>
      </w:r>
      <w:r w:rsidR="26300DB5" w:rsidRPr="007B206E">
        <w:rPr>
          <w:szCs w:val="24"/>
        </w:rPr>
        <w:t xml:space="preserve"> </w:t>
      </w:r>
      <w:r w:rsidR="265C519F" w:rsidRPr="007B206E">
        <w:rPr>
          <w:szCs w:val="24"/>
        </w:rPr>
        <w:t xml:space="preserve">The CHEM1152K course coordinator will be responsible for disseminating the revisions to all involved faculty and updating in the D2L course site. </w:t>
      </w:r>
      <w:r w:rsidR="26300DB5" w:rsidRPr="007B206E">
        <w:rPr>
          <w:szCs w:val="24"/>
        </w:rPr>
        <w:t>These improvements will help maximize the effectiveness of the experiments for future years of their administration.</w:t>
      </w:r>
    </w:p>
    <w:p w14:paraId="2F2C78B0" w14:textId="54C582E9" w:rsidR="0480C51A" w:rsidRPr="007B206E" w:rsidRDefault="0480C51A" w:rsidP="6E86E459">
      <w:pPr>
        <w:jc w:val="left"/>
        <w:rPr>
          <w:szCs w:val="24"/>
        </w:rPr>
      </w:pPr>
      <w:r w:rsidRPr="007B206E">
        <w:rPr>
          <w:b/>
          <w:bCs/>
          <w:i/>
          <w:iCs/>
          <w:szCs w:val="24"/>
        </w:rPr>
        <w:t>Maintenance and updating of c</w:t>
      </w:r>
      <w:r w:rsidR="62283AF6" w:rsidRPr="007B206E">
        <w:rPr>
          <w:b/>
          <w:bCs/>
          <w:i/>
          <w:iCs/>
          <w:szCs w:val="24"/>
        </w:rPr>
        <w:t>ourse materials</w:t>
      </w:r>
      <w:r w:rsidR="74EF465F" w:rsidRPr="007B206E">
        <w:rPr>
          <w:b/>
          <w:bCs/>
          <w:i/>
          <w:iCs/>
          <w:szCs w:val="24"/>
        </w:rPr>
        <w:t>:</w:t>
      </w:r>
      <w:r w:rsidR="74EF465F" w:rsidRPr="007B206E">
        <w:rPr>
          <w:i/>
          <w:iCs/>
          <w:szCs w:val="24"/>
        </w:rPr>
        <w:t xml:space="preserve"> </w:t>
      </w:r>
      <w:r w:rsidR="39581232" w:rsidRPr="007B206E">
        <w:rPr>
          <w:i/>
          <w:iCs/>
          <w:szCs w:val="24"/>
        </w:rPr>
        <w:t>t</w:t>
      </w:r>
      <w:r w:rsidR="2F39E52F" w:rsidRPr="007B206E">
        <w:rPr>
          <w:szCs w:val="24"/>
        </w:rPr>
        <w:t xml:space="preserve">he materials for each of these experiments </w:t>
      </w:r>
      <w:r w:rsidR="13172F96" w:rsidRPr="007B206E">
        <w:rPr>
          <w:szCs w:val="24"/>
        </w:rPr>
        <w:t xml:space="preserve">including </w:t>
      </w:r>
      <w:r w:rsidR="2F39E52F" w:rsidRPr="007B206E">
        <w:rPr>
          <w:szCs w:val="24"/>
        </w:rPr>
        <w:t>procedure</w:t>
      </w:r>
      <w:r w:rsidR="2DF3AC22" w:rsidRPr="007B206E">
        <w:rPr>
          <w:szCs w:val="24"/>
        </w:rPr>
        <w:t xml:space="preserve"> documents</w:t>
      </w:r>
      <w:r w:rsidR="2F39E52F" w:rsidRPr="007B206E">
        <w:rPr>
          <w:szCs w:val="24"/>
        </w:rPr>
        <w:t xml:space="preserve">, lab report </w:t>
      </w:r>
      <w:r w:rsidR="709C305B" w:rsidRPr="007B206E">
        <w:rPr>
          <w:szCs w:val="24"/>
        </w:rPr>
        <w:t xml:space="preserve">grading </w:t>
      </w:r>
      <w:r w:rsidR="7A27C506" w:rsidRPr="007B206E">
        <w:rPr>
          <w:szCs w:val="24"/>
        </w:rPr>
        <w:t>rubrics</w:t>
      </w:r>
      <w:r w:rsidR="25EA95DB" w:rsidRPr="007B206E">
        <w:rPr>
          <w:szCs w:val="24"/>
        </w:rPr>
        <w:t>, chemical</w:t>
      </w:r>
      <w:r w:rsidR="27BA5553" w:rsidRPr="007B206E">
        <w:rPr>
          <w:szCs w:val="24"/>
        </w:rPr>
        <w:t xml:space="preserve"> reagents</w:t>
      </w:r>
      <w:r w:rsidR="25EA95DB" w:rsidRPr="007B206E">
        <w:rPr>
          <w:szCs w:val="24"/>
        </w:rPr>
        <w:t xml:space="preserve"> and equipment </w:t>
      </w:r>
      <w:r w:rsidR="25EA95DB" w:rsidRPr="007B206E">
        <w:rPr>
          <w:szCs w:val="24"/>
        </w:rPr>
        <w:lastRenderedPageBreak/>
        <w:t xml:space="preserve">supply lists will </w:t>
      </w:r>
      <w:r w:rsidR="3E731CEE" w:rsidRPr="007B206E">
        <w:rPr>
          <w:szCs w:val="24"/>
        </w:rPr>
        <w:t xml:space="preserve">initially </w:t>
      </w:r>
      <w:r w:rsidR="25EA95DB" w:rsidRPr="007B206E">
        <w:rPr>
          <w:szCs w:val="24"/>
        </w:rPr>
        <w:t>be u</w:t>
      </w:r>
      <w:r w:rsidR="7D695D23" w:rsidRPr="007B206E">
        <w:rPr>
          <w:szCs w:val="24"/>
        </w:rPr>
        <w:t xml:space="preserve">nder the purview of the </w:t>
      </w:r>
      <w:r w:rsidR="5692B885" w:rsidRPr="007B206E">
        <w:rPr>
          <w:szCs w:val="24"/>
        </w:rPr>
        <w:t xml:space="preserve">PI and co-PI </w:t>
      </w:r>
      <w:r w:rsidR="3635DDA2" w:rsidRPr="007B206E">
        <w:rPr>
          <w:szCs w:val="24"/>
        </w:rPr>
        <w:t xml:space="preserve">grant team. This team will be responsible for updating </w:t>
      </w:r>
      <w:r w:rsidR="49BAE3AE" w:rsidRPr="007B206E">
        <w:rPr>
          <w:szCs w:val="24"/>
        </w:rPr>
        <w:t xml:space="preserve">procedure </w:t>
      </w:r>
      <w:r w:rsidR="3635DDA2" w:rsidRPr="007B206E">
        <w:rPr>
          <w:szCs w:val="24"/>
        </w:rPr>
        <w:t>documents a</w:t>
      </w:r>
      <w:r w:rsidR="0C8D2B6B" w:rsidRPr="007B206E">
        <w:rPr>
          <w:szCs w:val="24"/>
        </w:rPr>
        <w:t xml:space="preserve">t the end of </w:t>
      </w:r>
      <w:r w:rsidR="52F3861E" w:rsidRPr="007B206E">
        <w:rPr>
          <w:szCs w:val="24"/>
        </w:rPr>
        <w:t xml:space="preserve">each </w:t>
      </w:r>
      <w:r w:rsidR="3635DDA2" w:rsidRPr="007B206E">
        <w:rPr>
          <w:szCs w:val="24"/>
        </w:rPr>
        <w:t>semes</w:t>
      </w:r>
      <w:r w:rsidR="1D89E6B9" w:rsidRPr="007B206E">
        <w:rPr>
          <w:szCs w:val="24"/>
        </w:rPr>
        <w:t xml:space="preserve">ter </w:t>
      </w:r>
      <w:r w:rsidR="540259B5" w:rsidRPr="007B206E">
        <w:rPr>
          <w:szCs w:val="24"/>
        </w:rPr>
        <w:t>to reflect improvements to procedure</w:t>
      </w:r>
      <w:r w:rsidR="65D350C3" w:rsidRPr="007B206E">
        <w:rPr>
          <w:szCs w:val="24"/>
        </w:rPr>
        <w:t>s</w:t>
      </w:r>
      <w:r w:rsidR="540259B5" w:rsidRPr="007B206E">
        <w:rPr>
          <w:szCs w:val="24"/>
        </w:rPr>
        <w:t xml:space="preserve"> as nee</w:t>
      </w:r>
      <w:r w:rsidR="2F73ECAB" w:rsidRPr="007B206E">
        <w:rPr>
          <w:szCs w:val="24"/>
        </w:rPr>
        <w:t>ded</w:t>
      </w:r>
      <w:r w:rsidR="543F63FD" w:rsidRPr="007B206E">
        <w:rPr>
          <w:szCs w:val="24"/>
        </w:rPr>
        <w:t>, and for coordinating the disbursal of updated documents with the CHEM1152K</w:t>
      </w:r>
      <w:r w:rsidR="3635DDA2" w:rsidRPr="007B206E">
        <w:rPr>
          <w:szCs w:val="24"/>
        </w:rPr>
        <w:t xml:space="preserve"> </w:t>
      </w:r>
      <w:r w:rsidR="7D695D23" w:rsidRPr="007B206E">
        <w:rPr>
          <w:szCs w:val="24"/>
        </w:rPr>
        <w:t>course coordina</w:t>
      </w:r>
      <w:r w:rsidR="152CF5A8" w:rsidRPr="007B206E">
        <w:rPr>
          <w:szCs w:val="24"/>
        </w:rPr>
        <w:t xml:space="preserve">tor. </w:t>
      </w:r>
    </w:p>
    <w:p w14:paraId="581ED1B3" w14:textId="7129949A" w:rsidR="3D434609" w:rsidRPr="007B206E" w:rsidRDefault="3D434609" w:rsidP="161FBAC8">
      <w:pPr>
        <w:jc w:val="left"/>
        <w:rPr>
          <w:rFonts w:eastAsiaTheme="minorEastAsia" w:cstheme="minorBidi"/>
          <w:b/>
          <w:bCs/>
          <w:szCs w:val="24"/>
        </w:rPr>
      </w:pPr>
      <w:r w:rsidRPr="007B206E">
        <w:rPr>
          <w:b/>
          <w:bCs/>
          <w:i/>
          <w:iCs/>
          <w:szCs w:val="24"/>
        </w:rPr>
        <w:t>Commitment of SST Dean to continue the use of affordable materials:</w:t>
      </w:r>
      <w:r w:rsidRPr="007B206E">
        <w:rPr>
          <w:b/>
          <w:bCs/>
          <w:szCs w:val="24"/>
        </w:rPr>
        <w:t xml:space="preserve"> </w:t>
      </w:r>
      <w:r w:rsidR="50B8E24F" w:rsidRPr="007B206E">
        <w:rPr>
          <w:szCs w:val="24"/>
        </w:rPr>
        <w:t>The</w:t>
      </w:r>
      <w:r w:rsidR="3A08DE4A" w:rsidRPr="007B206E">
        <w:rPr>
          <w:szCs w:val="24"/>
        </w:rPr>
        <w:t xml:space="preserve"> </w:t>
      </w:r>
      <w:r w:rsidRPr="007B206E">
        <w:rPr>
          <w:szCs w:val="24"/>
        </w:rPr>
        <w:t>S</w:t>
      </w:r>
      <w:r w:rsidR="56B0E8E0" w:rsidRPr="007B206E">
        <w:rPr>
          <w:szCs w:val="24"/>
        </w:rPr>
        <w:t xml:space="preserve">chool of Science and Technology </w:t>
      </w:r>
      <w:r w:rsidRPr="007B206E">
        <w:rPr>
          <w:szCs w:val="24"/>
        </w:rPr>
        <w:t xml:space="preserve">Dean </w:t>
      </w:r>
      <w:r w:rsidRPr="007B206E">
        <w:rPr>
          <w:rFonts w:eastAsiaTheme="minorEastAsia" w:cstheme="minorBidi"/>
          <w:szCs w:val="24"/>
        </w:rPr>
        <w:t>support</w:t>
      </w:r>
      <w:r w:rsidR="08003A6F" w:rsidRPr="007B206E">
        <w:rPr>
          <w:rFonts w:eastAsiaTheme="minorEastAsia" w:cstheme="minorBidi"/>
          <w:szCs w:val="24"/>
        </w:rPr>
        <w:t>s</w:t>
      </w:r>
      <w:r w:rsidRPr="007B206E">
        <w:rPr>
          <w:rFonts w:eastAsiaTheme="minorEastAsia" w:cstheme="minorBidi"/>
          <w:szCs w:val="24"/>
        </w:rPr>
        <w:t xml:space="preserve"> </w:t>
      </w:r>
      <w:r w:rsidR="5904AF30" w:rsidRPr="007B206E">
        <w:rPr>
          <w:rFonts w:eastAsiaTheme="minorEastAsia" w:cstheme="minorBidi"/>
          <w:szCs w:val="24"/>
        </w:rPr>
        <w:t>our</w:t>
      </w:r>
      <w:r w:rsidRPr="007B206E">
        <w:rPr>
          <w:rFonts w:eastAsiaTheme="minorEastAsia" w:cstheme="minorBidi"/>
          <w:szCs w:val="24"/>
        </w:rPr>
        <w:t xml:space="preserve"> endeavors</w:t>
      </w:r>
      <w:r w:rsidR="455A4AD0" w:rsidRPr="007B206E">
        <w:rPr>
          <w:rFonts w:eastAsiaTheme="minorEastAsia" w:cstheme="minorBidi"/>
          <w:szCs w:val="24"/>
        </w:rPr>
        <w:t>, including institutionalizing the department-wide adoption of our lab manuals, a</w:t>
      </w:r>
      <w:r w:rsidR="69E1A02A" w:rsidRPr="007B206E">
        <w:rPr>
          <w:rFonts w:eastAsiaTheme="minorEastAsia" w:cstheme="minorBidi"/>
          <w:szCs w:val="24"/>
        </w:rPr>
        <w:t xml:space="preserve">nd will </w:t>
      </w:r>
      <w:r w:rsidRPr="007B206E">
        <w:rPr>
          <w:rFonts w:eastAsiaTheme="minorEastAsia" w:cstheme="minorBidi"/>
          <w:szCs w:val="24"/>
        </w:rPr>
        <w:t>provid</w:t>
      </w:r>
      <w:r w:rsidR="521A4DC8" w:rsidRPr="007B206E">
        <w:rPr>
          <w:rFonts w:eastAsiaTheme="minorEastAsia" w:cstheme="minorBidi"/>
          <w:szCs w:val="24"/>
        </w:rPr>
        <w:t>e</w:t>
      </w:r>
      <w:r w:rsidRPr="007B206E">
        <w:rPr>
          <w:rFonts w:eastAsiaTheme="minorEastAsia" w:cstheme="minorBidi"/>
          <w:szCs w:val="24"/>
        </w:rPr>
        <w:t xml:space="preserve"> the necessary resources to develop the proposed low-cost learning materials to enhance the</w:t>
      </w:r>
      <w:r w:rsidR="4D1DB631" w:rsidRPr="007B206E">
        <w:rPr>
          <w:rFonts w:eastAsiaTheme="minorEastAsia" w:cstheme="minorBidi"/>
          <w:szCs w:val="24"/>
        </w:rPr>
        <w:t xml:space="preserve">se </w:t>
      </w:r>
      <w:r w:rsidR="22B12457" w:rsidRPr="007B206E">
        <w:rPr>
          <w:rFonts w:eastAsiaTheme="minorEastAsia" w:cstheme="minorBidi"/>
          <w:szCs w:val="24"/>
        </w:rPr>
        <w:t>CHEM1152K</w:t>
      </w:r>
      <w:r w:rsidR="4D1DB631" w:rsidRPr="007B206E">
        <w:rPr>
          <w:rFonts w:eastAsiaTheme="minorEastAsia" w:cstheme="minorBidi"/>
          <w:szCs w:val="24"/>
        </w:rPr>
        <w:t xml:space="preserve"> labs. </w:t>
      </w:r>
      <w:r w:rsidR="33D7D1BC" w:rsidRPr="007B206E">
        <w:rPr>
          <w:rFonts w:eastAsiaTheme="minorEastAsia" w:cstheme="minorBidi"/>
          <w:szCs w:val="24"/>
        </w:rPr>
        <w:t>See attached letter of support from the Interim Dean.</w:t>
      </w:r>
      <w:r w:rsidR="4ECA6AE2" w:rsidRPr="007B206E">
        <w:rPr>
          <w:rFonts w:eastAsiaTheme="minorEastAsia" w:cstheme="minorBidi"/>
          <w:szCs w:val="24"/>
        </w:rPr>
        <w:t xml:space="preserve"> </w:t>
      </w:r>
      <w:r w:rsidR="4ECA6AE2" w:rsidRPr="007B206E">
        <w:rPr>
          <w:rFonts w:eastAsiaTheme="minorEastAsia" w:cstheme="minorBidi"/>
          <w:b/>
          <w:bCs/>
          <w:szCs w:val="24"/>
        </w:rPr>
        <w:t xml:space="preserve">Further, the SST Dean approved the purchase of required </w:t>
      </w:r>
      <w:r w:rsidR="000E47BC" w:rsidRPr="007B206E">
        <w:rPr>
          <w:rFonts w:eastAsiaTheme="minorEastAsia" w:cstheme="minorBidi"/>
          <w:b/>
          <w:bCs/>
          <w:szCs w:val="24"/>
        </w:rPr>
        <w:t>equipment, which</w:t>
      </w:r>
      <w:r w:rsidR="74C982F3" w:rsidRPr="007B206E">
        <w:rPr>
          <w:rFonts w:eastAsiaTheme="minorEastAsia" w:cstheme="minorBidi"/>
          <w:b/>
          <w:bCs/>
          <w:szCs w:val="24"/>
        </w:rPr>
        <w:t xml:space="preserve"> comes to a total of $24,373</w:t>
      </w:r>
      <w:r w:rsidR="4E39914A" w:rsidRPr="007B206E">
        <w:rPr>
          <w:rFonts w:eastAsiaTheme="minorEastAsia" w:cstheme="minorBidi"/>
          <w:b/>
          <w:bCs/>
          <w:szCs w:val="24"/>
        </w:rPr>
        <w:t>,</w:t>
      </w:r>
      <w:r w:rsidR="4ECA6AE2" w:rsidRPr="007B206E">
        <w:rPr>
          <w:rFonts w:eastAsiaTheme="minorEastAsia" w:cstheme="minorBidi"/>
          <w:b/>
          <w:bCs/>
          <w:szCs w:val="24"/>
        </w:rPr>
        <w:t xml:space="preserve"> including </w:t>
      </w:r>
      <w:r w:rsidR="21099369" w:rsidRPr="007B206E">
        <w:rPr>
          <w:rFonts w:eastAsiaTheme="minorEastAsia" w:cstheme="minorBidi"/>
          <w:b/>
          <w:bCs/>
          <w:szCs w:val="24"/>
        </w:rPr>
        <w:t>micro</w:t>
      </w:r>
      <w:r w:rsidR="4ECA6AE2" w:rsidRPr="007B206E">
        <w:rPr>
          <w:rFonts w:eastAsiaTheme="minorEastAsia" w:cstheme="minorBidi"/>
          <w:b/>
          <w:bCs/>
          <w:szCs w:val="24"/>
        </w:rPr>
        <w:t>pipettes</w:t>
      </w:r>
      <w:r w:rsidR="2D07D1C1" w:rsidRPr="007B206E">
        <w:rPr>
          <w:rFonts w:eastAsiaTheme="minorEastAsia" w:cstheme="minorBidi"/>
          <w:b/>
          <w:bCs/>
          <w:szCs w:val="24"/>
        </w:rPr>
        <w:t xml:space="preserve"> and</w:t>
      </w:r>
      <w:r w:rsidR="4ECA6AE2" w:rsidRPr="007B206E">
        <w:rPr>
          <w:rFonts w:eastAsiaTheme="minorEastAsia" w:cstheme="minorBidi"/>
          <w:b/>
          <w:bCs/>
          <w:szCs w:val="24"/>
        </w:rPr>
        <w:t xml:space="preserve"> spectrophotometers as support for this critical cours</w:t>
      </w:r>
      <w:r w:rsidR="3A65D821" w:rsidRPr="007B206E">
        <w:rPr>
          <w:rFonts w:eastAsiaTheme="minorEastAsia" w:cstheme="minorBidi"/>
          <w:b/>
          <w:bCs/>
          <w:szCs w:val="24"/>
        </w:rPr>
        <w:t>e revision.</w:t>
      </w:r>
    </w:p>
    <w:p w14:paraId="315FB118" w14:textId="370662A8" w:rsidR="0090730F" w:rsidRPr="007B206E" w:rsidRDefault="0D96885F" w:rsidP="161FBAC8">
      <w:pPr>
        <w:jc w:val="left"/>
        <w:rPr>
          <w:rFonts w:eastAsiaTheme="minorEastAsia" w:cstheme="minorBidi"/>
          <w:szCs w:val="24"/>
        </w:rPr>
      </w:pPr>
      <w:r w:rsidRPr="007B206E">
        <w:rPr>
          <w:rFonts w:eastAsiaTheme="minorEastAsia" w:cstheme="minorBidi"/>
          <w:b/>
          <w:bCs/>
          <w:i/>
          <w:iCs/>
          <w:szCs w:val="24"/>
        </w:rPr>
        <w:t xml:space="preserve">Future plans for sharing this work: </w:t>
      </w:r>
      <w:r w:rsidR="14381D19" w:rsidRPr="007B206E">
        <w:rPr>
          <w:rFonts w:eastAsiaTheme="minorEastAsia" w:cstheme="minorBidi"/>
          <w:szCs w:val="24"/>
        </w:rPr>
        <w:t>t</w:t>
      </w:r>
      <w:r w:rsidRPr="007B206E">
        <w:rPr>
          <w:rFonts w:eastAsiaTheme="minorEastAsia" w:cstheme="minorBidi"/>
          <w:szCs w:val="24"/>
        </w:rPr>
        <w:t xml:space="preserve">he data acquired from student surveys will be presented at (I) GGC CREATE symposium, </w:t>
      </w:r>
      <w:r w:rsidR="223D67E1" w:rsidRPr="007B206E">
        <w:rPr>
          <w:rFonts w:eastAsiaTheme="minorEastAsia" w:cstheme="minorBidi"/>
          <w:szCs w:val="24"/>
        </w:rPr>
        <w:t>f</w:t>
      </w:r>
      <w:r w:rsidRPr="007B206E">
        <w:rPr>
          <w:rFonts w:eastAsiaTheme="minorEastAsia" w:cstheme="minorBidi"/>
          <w:szCs w:val="24"/>
        </w:rPr>
        <w:t>all 20</w:t>
      </w:r>
      <w:r w:rsidR="5ED59522" w:rsidRPr="007B206E">
        <w:rPr>
          <w:rFonts w:eastAsiaTheme="minorEastAsia" w:cstheme="minorBidi"/>
          <w:szCs w:val="24"/>
        </w:rPr>
        <w:t>22 and (II) American Chemical Society (ACS) National Meeting</w:t>
      </w:r>
      <w:r w:rsidR="31F4768D" w:rsidRPr="007B206E">
        <w:rPr>
          <w:rFonts w:eastAsiaTheme="minorEastAsia" w:cstheme="minorBidi"/>
          <w:szCs w:val="24"/>
        </w:rPr>
        <w:t xml:space="preserve">, either </w:t>
      </w:r>
      <w:r w:rsidR="184F5CCF" w:rsidRPr="007B206E">
        <w:rPr>
          <w:rFonts w:eastAsiaTheme="minorEastAsia" w:cstheme="minorBidi"/>
          <w:szCs w:val="24"/>
        </w:rPr>
        <w:t>f</w:t>
      </w:r>
      <w:r w:rsidR="31F4768D" w:rsidRPr="007B206E">
        <w:rPr>
          <w:rFonts w:eastAsiaTheme="minorEastAsia" w:cstheme="minorBidi"/>
          <w:szCs w:val="24"/>
        </w:rPr>
        <w:t xml:space="preserve">all 2022 or </w:t>
      </w:r>
      <w:r w:rsidR="11E90CBE" w:rsidRPr="007B206E">
        <w:rPr>
          <w:rFonts w:eastAsiaTheme="minorEastAsia" w:cstheme="minorBidi"/>
          <w:szCs w:val="24"/>
        </w:rPr>
        <w:t>s</w:t>
      </w:r>
      <w:r w:rsidR="31F4768D" w:rsidRPr="007B206E">
        <w:rPr>
          <w:rFonts w:eastAsiaTheme="minorEastAsia" w:cstheme="minorBidi"/>
          <w:szCs w:val="24"/>
        </w:rPr>
        <w:t>pring 2023. In addition, we intend to submit the</w:t>
      </w:r>
      <w:r w:rsidR="3B030974" w:rsidRPr="007B206E">
        <w:rPr>
          <w:rFonts w:eastAsiaTheme="minorEastAsia" w:cstheme="minorBidi"/>
          <w:szCs w:val="24"/>
        </w:rPr>
        <w:t xml:space="preserve">se original works, and their statistical findings, for peer-reviewed publication(s). </w:t>
      </w:r>
    </w:p>
    <w:p w14:paraId="5D853901" w14:textId="0C104409" w:rsidR="161FBAC8" w:rsidRDefault="161FBAC8" w:rsidP="161FBAC8">
      <w:pPr>
        <w:jc w:val="left"/>
        <w:rPr>
          <w:rFonts w:eastAsiaTheme="minorEastAsia" w:cstheme="minorBidi"/>
        </w:rPr>
      </w:pPr>
    </w:p>
    <w:p w14:paraId="0713DDDD" w14:textId="546B04F8" w:rsidR="5EB16465" w:rsidRDefault="5EB16465" w:rsidP="161FBAC8">
      <w:pPr>
        <w:jc w:val="center"/>
        <w:rPr>
          <w:rFonts w:asciiTheme="majorHAnsi" w:eastAsiaTheme="majorEastAsia" w:hAnsiTheme="majorHAnsi" w:cstheme="majorBidi"/>
          <w:b/>
          <w:bCs/>
          <w:sz w:val="28"/>
          <w:szCs w:val="28"/>
        </w:rPr>
      </w:pPr>
      <w:r w:rsidRPr="161FBAC8">
        <w:rPr>
          <w:rFonts w:asciiTheme="majorHAnsi" w:eastAsiaTheme="majorEastAsia" w:hAnsiTheme="majorHAnsi" w:cstheme="majorBidi"/>
          <w:b/>
          <w:bCs/>
          <w:sz w:val="28"/>
          <w:szCs w:val="28"/>
        </w:rPr>
        <w:t>References</w:t>
      </w:r>
    </w:p>
    <w:p w14:paraId="5E44774E" w14:textId="7460DE3C" w:rsidR="44F3B7DB" w:rsidRDefault="44F3B7DB" w:rsidP="161FBAC8">
      <w:pPr>
        <w:spacing w:after="160" w:line="259" w:lineRule="auto"/>
        <w:jc w:val="left"/>
        <w:rPr>
          <w:rFonts w:ascii="Calibri" w:eastAsia="Calibri" w:hAnsi="Calibri" w:cs="Calibri"/>
          <w:szCs w:val="24"/>
        </w:rPr>
      </w:pPr>
      <w:r w:rsidRPr="161FBAC8">
        <w:rPr>
          <w:rFonts w:ascii="Calibri" w:eastAsia="Calibri" w:hAnsi="Calibri" w:cs="Calibri"/>
          <w:color w:val="000000" w:themeColor="text1"/>
          <w:szCs w:val="24"/>
        </w:rPr>
        <w:t xml:space="preserve">Brown, C., Henry, M., Barbera, J. and Hyslop, R., 2012. A Bridge between Two Cultures: Uncovering the Chemistry Concepts Relevant to the Nursing Clinical Practice. </w:t>
      </w:r>
      <w:r w:rsidRPr="161FBAC8">
        <w:rPr>
          <w:rFonts w:ascii="Calibri" w:eastAsia="Calibri" w:hAnsi="Calibri" w:cs="Calibri"/>
          <w:i/>
          <w:iCs/>
          <w:szCs w:val="24"/>
        </w:rPr>
        <w:t>Journal of</w:t>
      </w:r>
      <w:r w:rsidR="5EBDAD1A" w:rsidRPr="161FBAC8">
        <w:rPr>
          <w:rFonts w:ascii="Calibri" w:eastAsia="Calibri" w:hAnsi="Calibri" w:cs="Calibri"/>
          <w:i/>
          <w:iCs/>
          <w:szCs w:val="24"/>
        </w:rPr>
        <w:t xml:space="preserve"> </w:t>
      </w:r>
      <w:r w:rsidRPr="161FBAC8">
        <w:rPr>
          <w:rFonts w:ascii="Calibri" w:eastAsia="Calibri" w:hAnsi="Calibri" w:cs="Calibri"/>
          <w:i/>
          <w:iCs/>
          <w:szCs w:val="24"/>
        </w:rPr>
        <w:t>Chemical Education</w:t>
      </w:r>
      <w:r w:rsidRPr="161FBAC8">
        <w:rPr>
          <w:rFonts w:ascii="Calibri" w:eastAsia="Calibri" w:hAnsi="Calibri" w:cs="Calibri"/>
          <w:szCs w:val="24"/>
        </w:rPr>
        <w:t>, 89(9), pp.1114-1121.</w:t>
      </w:r>
    </w:p>
    <w:p w14:paraId="40D89D5B" w14:textId="261BCC40" w:rsidR="44F3B7DB" w:rsidRDefault="44F3B7DB" w:rsidP="161FBAC8">
      <w:pPr>
        <w:spacing w:line="257" w:lineRule="auto"/>
        <w:jc w:val="left"/>
        <w:rPr>
          <w:rFonts w:ascii="Calibri" w:eastAsia="Calibri" w:hAnsi="Calibri" w:cs="Calibri"/>
          <w:szCs w:val="24"/>
        </w:rPr>
      </w:pPr>
      <w:r w:rsidRPr="161FBAC8">
        <w:rPr>
          <w:rFonts w:ascii="Calibri" w:eastAsia="Calibri" w:hAnsi="Calibri" w:cs="Calibri"/>
          <w:color w:val="000000" w:themeColor="text1"/>
          <w:szCs w:val="24"/>
        </w:rPr>
        <w:t xml:space="preserve">Brown, C., Hyslop, R. and Barbera, J., 2014. Development and analysis of an instrument to assess student understanding of GOB chemistry knowledge relevant to clinical nursing practice. </w:t>
      </w:r>
      <w:r w:rsidRPr="161FBAC8">
        <w:rPr>
          <w:rFonts w:ascii="Calibri" w:eastAsia="Calibri" w:hAnsi="Calibri" w:cs="Calibri"/>
          <w:i/>
          <w:iCs/>
          <w:szCs w:val="24"/>
        </w:rPr>
        <w:t>Biochemistry and Molecular Biology Education</w:t>
      </w:r>
      <w:r w:rsidRPr="161FBAC8">
        <w:rPr>
          <w:rFonts w:ascii="Calibri" w:eastAsia="Calibri" w:hAnsi="Calibri" w:cs="Calibri"/>
          <w:szCs w:val="24"/>
        </w:rPr>
        <w:t>, 43(1), pp.13-19.</w:t>
      </w:r>
    </w:p>
    <w:p w14:paraId="48A18BE6" w14:textId="0114E8AF" w:rsidR="44F3B7DB" w:rsidRDefault="44F3B7DB" w:rsidP="161FBAC8">
      <w:pPr>
        <w:spacing w:line="257" w:lineRule="auto"/>
        <w:jc w:val="left"/>
        <w:rPr>
          <w:rFonts w:ascii="Calibri" w:eastAsia="Calibri" w:hAnsi="Calibri" w:cs="Calibri"/>
          <w:szCs w:val="24"/>
        </w:rPr>
      </w:pPr>
      <w:r w:rsidRPr="161FBAC8">
        <w:rPr>
          <w:rFonts w:ascii="Calibri" w:eastAsia="Calibri" w:hAnsi="Calibri" w:cs="Calibri"/>
          <w:color w:val="000000" w:themeColor="text1"/>
          <w:szCs w:val="24"/>
        </w:rPr>
        <w:t xml:space="preserve">El-Farargy, N., 2009. Chemistry for student nurses: applications-based learning. </w:t>
      </w:r>
      <w:r w:rsidRPr="161FBAC8">
        <w:rPr>
          <w:rFonts w:ascii="Calibri" w:eastAsia="Calibri" w:hAnsi="Calibri" w:cs="Calibri"/>
          <w:i/>
          <w:iCs/>
          <w:szCs w:val="24"/>
        </w:rPr>
        <w:t>Chemistry Education Research and Practice</w:t>
      </w:r>
      <w:r w:rsidRPr="161FBAC8">
        <w:rPr>
          <w:rFonts w:ascii="Calibri" w:eastAsia="Calibri" w:hAnsi="Calibri" w:cs="Calibri"/>
          <w:szCs w:val="24"/>
        </w:rPr>
        <w:t>, 10(3), p.250.</w:t>
      </w:r>
    </w:p>
    <w:p w14:paraId="79CA21B7" w14:textId="1953291D" w:rsidR="44F3B7DB" w:rsidRDefault="44F3B7DB" w:rsidP="161FBAC8">
      <w:pPr>
        <w:spacing w:line="257" w:lineRule="auto"/>
        <w:jc w:val="left"/>
        <w:rPr>
          <w:rFonts w:ascii="Calibri" w:eastAsia="Calibri" w:hAnsi="Calibri" w:cs="Calibri"/>
          <w:szCs w:val="24"/>
        </w:rPr>
      </w:pPr>
      <w:r w:rsidRPr="161FBAC8">
        <w:rPr>
          <w:rFonts w:ascii="Calibri" w:eastAsia="Calibri" w:hAnsi="Calibri" w:cs="Calibri"/>
          <w:color w:val="000000" w:themeColor="text1"/>
          <w:szCs w:val="24"/>
        </w:rPr>
        <w:t xml:space="preserve">Mahaffey, A., 2019. A Complementary Laboratory Exercise: Introducing Molecular Structure–Function Topics to Undergraduate Nursing Health Professions Students. </w:t>
      </w:r>
      <w:r w:rsidRPr="161FBAC8">
        <w:rPr>
          <w:rFonts w:ascii="Calibri" w:eastAsia="Calibri" w:hAnsi="Calibri" w:cs="Calibri"/>
          <w:i/>
          <w:iCs/>
          <w:szCs w:val="24"/>
        </w:rPr>
        <w:t>Journal of Chemical Education</w:t>
      </w:r>
      <w:r w:rsidRPr="161FBAC8">
        <w:rPr>
          <w:rFonts w:ascii="Calibri" w:eastAsia="Calibri" w:hAnsi="Calibri" w:cs="Calibri"/>
          <w:szCs w:val="24"/>
        </w:rPr>
        <w:t>, 96(10), pp.2188-2193.</w:t>
      </w:r>
    </w:p>
    <w:p w14:paraId="7FDE6F31" w14:textId="1BCD8F45" w:rsidR="44F3B7DB" w:rsidRDefault="44F3B7DB" w:rsidP="161FBAC8">
      <w:pPr>
        <w:spacing w:line="257" w:lineRule="auto"/>
        <w:jc w:val="left"/>
        <w:rPr>
          <w:rFonts w:ascii="Calibri" w:eastAsia="Calibri" w:hAnsi="Calibri" w:cs="Calibri"/>
          <w:szCs w:val="24"/>
        </w:rPr>
      </w:pPr>
      <w:r w:rsidRPr="161FBAC8">
        <w:rPr>
          <w:rFonts w:ascii="Calibri" w:eastAsia="Calibri" w:hAnsi="Calibri" w:cs="Calibri"/>
          <w:color w:val="000000" w:themeColor="text1"/>
          <w:szCs w:val="24"/>
        </w:rPr>
        <w:t xml:space="preserve">Schroeder, L., Bierdz, J., Wink, D., King, M., Daubenmire, P. and Clark, G., 2017. Relating Chemistry to Healthcare and MORE: Implementation of MORE in a Survey Organic and Biochemistry Course for Prehealth Students. </w:t>
      </w:r>
      <w:r w:rsidRPr="161FBAC8">
        <w:rPr>
          <w:rFonts w:ascii="Calibri" w:eastAsia="Calibri" w:hAnsi="Calibri" w:cs="Calibri"/>
          <w:i/>
          <w:iCs/>
          <w:szCs w:val="24"/>
        </w:rPr>
        <w:t>Journal of Chemical Education</w:t>
      </w:r>
      <w:r w:rsidRPr="161FBAC8">
        <w:rPr>
          <w:rFonts w:ascii="Calibri" w:eastAsia="Calibri" w:hAnsi="Calibri" w:cs="Calibri"/>
          <w:szCs w:val="24"/>
        </w:rPr>
        <w:t>, 95(1), pp.37-46.</w:t>
      </w:r>
    </w:p>
    <w:p w14:paraId="10A0981A" w14:textId="1DF2DC9F" w:rsidR="161FBAC8" w:rsidRDefault="161FBAC8" w:rsidP="161FBAC8">
      <w:pPr>
        <w:spacing w:line="257" w:lineRule="auto"/>
        <w:jc w:val="center"/>
        <w:rPr>
          <w:rFonts w:ascii="Calibri" w:eastAsia="Calibri" w:hAnsi="Calibri" w:cs="Calibri"/>
          <w:sz w:val="22"/>
          <w:szCs w:val="22"/>
        </w:rPr>
      </w:pPr>
    </w:p>
    <w:p w14:paraId="4E4ACEA5" w14:textId="36D6CED5" w:rsidR="161FBAC8" w:rsidRDefault="161FBAC8" w:rsidP="161FBAC8">
      <w:pPr>
        <w:spacing w:after="160" w:line="259" w:lineRule="auto"/>
        <w:jc w:val="center"/>
        <w:rPr>
          <w:rFonts w:eastAsiaTheme="minorEastAsia" w:cstheme="minorBidi"/>
          <w:b/>
          <w:bCs/>
        </w:rPr>
      </w:pPr>
    </w:p>
    <w:p w14:paraId="0B039DBA" w14:textId="2757001E" w:rsidR="0090730F" w:rsidRPr="007B206E" w:rsidRDefault="0090730F" w:rsidP="007B206E">
      <w:pPr>
        <w:spacing w:after="160" w:line="259" w:lineRule="auto"/>
        <w:rPr>
          <w:rFonts w:eastAsiaTheme="minorEastAsia" w:cstheme="minorBidi"/>
          <w:b/>
          <w:bCs/>
        </w:rPr>
      </w:pPr>
      <w:r w:rsidRPr="161FBAC8">
        <w:rPr>
          <w:rFonts w:eastAsiaTheme="minorEastAsia" w:cstheme="minorBidi"/>
          <w:b/>
          <w:bCs/>
        </w:rPr>
        <w:br w:type="page"/>
      </w:r>
    </w:p>
    <w:p w14:paraId="3F19C33B" w14:textId="77777777" w:rsidR="007F6C48" w:rsidRDefault="007F6C48" w:rsidP="071987A5">
      <w:pPr>
        <w:pStyle w:val="Heading1"/>
        <w:jc w:val="left"/>
      </w:pPr>
      <w:r>
        <w:lastRenderedPageBreak/>
        <w:t>Creative Commons Terms</w:t>
      </w:r>
    </w:p>
    <w:p w14:paraId="5A637C48" w14:textId="77777777" w:rsidR="00A244B5" w:rsidRPr="00A244B5" w:rsidRDefault="00A244B5" w:rsidP="071987A5">
      <w:pPr>
        <w:jc w:val="left"/>
      </w:pPr>
      <w:r w:rsidRPr="071987A5">
        <w:rPr>
          <w:i/>
          <w:iCs/>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35A3CBCB" w14:textId="77777777" w:rsidR="007F6C48" w:rsidRDefault="007F6C48" w:rsidP="071987A5">
      <w:pPr>
        <w:pStyle w:val="Heading1"/>
        <w:jc w:val="left"/>
      </w:pPr>
      <w:r>
        <w:t>Accessibility Terms</w:t>
      </w:r>
    </w:p>
    <w:p w14:paraId="67CE0B54" w14:textId="77777777" w:rsidR="007F6C48" w:rsidRPr="00185DB9" w:rsidRDefault="007F6C48" w:rsidP="071987A5">
      <w:pPr>
        <w:jc w:val="left"/>
        <w:rPr>
          <w:i/>
          <w:iCs/>
        </w:rPr>
      </w:pPr>
      <w:r w:rsidRPr="071987A5">
        <w:rPr>
          <w:i/>
          <w:iCs/>
        </w:rPr>
        <w:t xml:space="preserve">I understand that any new materials or revisions created with </w:t>
      </w:r>
      <w:r w:rsidR="0026135C" w:rsidRPr="071987A5">
        <w:rPr>
          <w:i/>
          <w:iCs/>
        </w:rPr>
        <w:t xml:space="preserve">Affordable Learning Georgia </w:t>
      </w:r>
      <w:r w:rsidRPr="071987A5">
        <w:rPr>
          <w:i/>
          <w:iCs/>
        </w:rPr>
        <w:t xml:space="preserve">funding must be developed in compliance with the specific accessibility standards defined in the </w:t>
      </w:r>
      <w:hyperlink r:id="rId22">
        <w:r w:rsidRPr="071987A5">
          <w:rPr>
            <w:rStyle w:val="Hyperlink"/>
            <w:i/>
            <w:iCs/>
          </w:rPr>
          <w:t>Request for Proposals</w:t>
        </w:r>
      </w:hyperlink>
      <w:r w:rsidRPr="071987A5">
        <w:rPr>
          <w:i/>
          <w:iCs/>
        </w:rPr>
        <w:t>.</w:t>
      </w:r>
    </w:p>
    <w:p w14:paraId="66957486" w14:textId="77777777" w:rsidR="00FD120E" w:rsidRDefault="00FD120E" w:rsidP="00185DB9">
      <w:pPr>
        <w:pStyle w:val="Heading1"/>
      </w:pPr>
      <w:r>
        <w:t>Letter of Support</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61E4E8CB" w14:textId="77777777" w:rsidTr="33C52272">
        <w:trPr>
          <w:trHeight w:val="1440"/>
        </w:trPr>
        <w:tc>
          <w:tcPr>
            <w:tcW w:w="9350" w:type="dxa"/>
          </w:tcPr>
          <w:p w14:paraId="0EA41ECF" w14:textId="77777777" w:rsidR="003A2B2B" w:rsidRPr="003A2B2B" w:rsidRDefault="53356AA2" w:rsidP="33C52272">
            <w:pPr>
              <w:jc w:val="left"/>
              <w:rPr>
                <w:rFonts w:eastAsiaTheme="minorEastAsia" w:cstheme="minorBidi"/>
                <w:szCs w:val="24"/>
              </w:rPr>
            </w:pPr>
            <w:r w:rsidRPr="33C52272">
              <w:rPr>
                <w:rFonts w:eastAsiaTheme="minorEastAsia" w:cstheme="minorBidi"/>
                <w:szCs w:val="24"/>
              </w:rPr>
              <w:t>Sonal Dekhane, Ph.D.</w:t>
            </w:r>
          </w:p>
          <w:p w14:paraId="493EB4C7" w14:textId="77777777" w:rsidR="003A2B2B" w:rsidRPr="003A2B2B" w:rsidRDefault="53356AA2" w:rsidP="33C52272">
            <w:pPr>
              <w:jc w:val="left"/>
              <w:rPr>
                <w:rFonts w:eastAsiaTheme="minorEastAsia" w:cstheme="minorBidi"/>
                <w:szCs w:val="24"/>
              </w:rPr>
            </w:pPr>
            <w:r w:rsidRPr="33C52272">
              <w:rPr>
                <w:rFonts w:eastAsiaTheme="minorEastAsia" w:cstheme="minorBidi"/>
                <w:szCs w:val="24"/>
              </w:rPr>
              <w:t>Interim Dean, School of Science and Technology</w:t>
            </w:r>
          </w:p>
          <w:p w14:paraId="05AA1E5F" w14:textId="77777777" w:rsidR="003A2B2B" w:rsidRPr="003A2B2B" w:rsidRDefault="53356AA2" w:rsidP="33C52272">
            <w:pPr>
              <w:jc w:val="left"/>
              <w:rPr>
                <w:rFonts w:eastAsiaTheme="minorEastAsia" w:cstheme="minorBidi"/>
                <w:szCs w:val="24"/>
              </w:rPr>
            </w:pPr>
            <w:r w:rsidRPr="33C52272">
              <w:rPr>
                <w:rFonts w:eastAsiaTheme="minorEastAsia" w:cstheme="minorBidi"/>
                <w:szCs w:val="24"/>
              </w:rPr>
              <w:t>Georgia Gwinnett College</w:t>
            </w:r>
          </w:p>
          <w:p w14:paraId="6A5BE173" w14:textId="77777777" w:rsidR="003A2B2B" w:rsidRPr="003A2B2B" w:rsidRDefault="003A2B2B" w:rsidP="33C52272">
            <w:pPr>
              <w:jc w:val="left"/>
              <w:rPr>
                <w:i/>
                <w:iCs/>
              </w:rPr>
            </w:pPr>
          </w:p>
        </w:tc>
      </w:tr>
    </w:tbl>
    <w:p w14:paraId="25C3A2CB" w14:textId="77777777" w:rsidR="003A2B2B" w:rsidRDefault="003A2B2B" w:rsidP="00FD120E">
      <w:pPr>
        <w:jc w:val="left"/>
        <w:rPr>
          <w:i/>
        </w:rPr>
      </w:pPr>
    </w:p>
    <w:p w14:paraId="5D490090" w14:textId="77777777" w:rsidR="005F5F08" w:rsidRDefault="60384C9E" w:rsidP="00185DB9">
      <w:pPr>
        <w:pStyle w:val="Heading1"/>
      </w:pPr>
      <w:r>
        <w:t xml:space="preserve">Grants or Business Office </w:t>
      </w:r>
      <w:r w:rsidR="005F5F08">
        <w:t>Letter of Acknowledgment</w:t>
      </w:r>
    </w:p>
    <w:p w14:paraId="54A784B4" w14:textId="77777777" w:rsidR="000504E9" w:rsidRDefault="000504E9" w:rsidP="071987A5">
      <w:pPr>
        <w:jc w:val="left"/>
        <w:rPr>
          <w:i/>
          <w:iCs/>
        </w:rPr>
      </w:pPr>
      <w:r w:rsidRPr="071987A5">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399AD8EA" w14:textId="77777777" w:rsidR="003154E1" w:rsidRDefault="003154E1" w:rsidP="071987A5">
      <w:pPr>
        <w:jc w:val="left"/>
        <w:rPr>
          <w:i/>
          <w:iCs/>
        </w:rPr>
      </w:pPr>
      <w:r w:rsidRPr="071987A5">
        <w:rPr>
          <w:i/>
          <w:iCs/>
        </w:rPr>
        <w:t>In the case of multi-institutional affiliations, all participants’ institutions must provide a letter of acknowledgment.</w:t>
      </w:r>
    </w:p>
    <w:p w14:paraId="04805597" w14:textId="77777777" w:rsidR="003154E1" w:rsidRPr="009E7291" w:rsidRDefault="003154E1" w:rsidP="071987A5">
      <w:pPr>
        <w:jc w:val="left"/>
        <w:rPr>
          <w:i/>
          <w:iCs/>
          <w:color w:val="FF0000"/>
        </w:rPr>
      </w:pPr>
      <w:r w:rsidRPr="071987A5">
        <w:rPr>
          <w:i/>
          <w:iCs/>
        </w:rPr>
        <w:t>Please provide the name and title of the grants or business office representative who provided you with the Letter of Acknowledgment.</w:t>
      </w:r>
    </w:p>
    <w:tbl>
      <w:tblPr>
        <w:tblStyle w:val="TableGrid"/>
        <w:tblW w:w="0" w:type="auto"/>
        <w:tblLook w:val="04A0" w:firstRow="1" w:lastRow="0" w:firstColumn="1" w:lastColumn="0" w:noHBand="0" w:noVBand="1"/>
      </w:tblPr>
      <w:tblGrid>
        <w:gridCol w:w="9350"/>
      </w:tblGrid>
      <w:tr w:rsidR="00757DBF" w:rsidRPr="00757DBF" w14:paraId="17003DF4" w14:textId="77777777" w:rsidTr="161FBAC8">
        <w:trPr>
          <w:trHeight w:val="1440"/>
        </w:trPr>
        <w:tc>
          <w:tcPr>
            <w:tcW w:w="9350" w:type="dxa"/>
          </w:tcPr>
          <w:p w14:paraId="374565F6" w14:textId="77777777" w:rsidR="00757DBF" w:rsidRPr="007B206E" w:rsidRDefault="22229634" w:rsidP="007B206E">
            <w:pPr>
              <w:spacing w:after="0"/>
              <w:rPr>
                <w:iCs/>
              </w:rPr>
            </w:pPr>
            <w:r w:rsidRPr="007B206E">
              <w:rPr>
                <w:iCs/>
              </w:rPr>
              <w:t>C</w:t>
            </w:r>
            <w:r w:rsidR="21D1A89D" w:rsidRPr="007B206E">
              <w:rPr>
                <w:iCs/>
              </w:rPr>
              <w:t>at</w:t>
            </w:r>
            <w:r w:rsidRPr="007B206E">
              <w:rPr>
                <w:iCs/>
              </w:rPr>
              <w:t>hy Hakes</w:t>
            </w:r>
          </w:p>
          <w:p w14:paraId="61771ECF" w14:textId="0C7F4B5F" w:rsidR="00757DBF" w:rsidRPr="007B206E" w:rsidRDefault="5695CC4A" w:rsidP="007B206E">
            <w:pPr>
              <w:spacing w:after="0"/>
              <w:rPr>
                <w:iCs/>
              </w:rPr>
            </w:pPr>
            <w:r w:rsidRPr="007B206E">
              <w:rPr>
                <w:iCs/>
              </w:rPr>
              <w:t>Executive Director</w:t>
            </w:r>
          </w:p>
          <w:p w14:paraId="65D4279A" w14:textId="79D65E58" w:rsidR="00757DBF" w:rsidRPr="007B206E" w:rsidRDefault="1D564997" w:rsidP="161FBAC8">
            <w:pPr>
              <w:spacing w:after="0"/>
              <w:rPr>
                <w:i/>
                <w:iCs/>
              </w:rPr>
            </w:pPr>
            <w:r w:rsidRPr="007B206E">
              <w:rPr>
                <w:iCs/>
              </w:rPr>
              <w:t>Office of Research &amp; Sponsored Programs, Certification and Accreditation Activities</w:t>
            </w:r>
          </w:p>
        </w:tc>
      </w:tr>
    </w:tbl>
    <w:p w14:paraId="26DBD00C" w14:textId="7FB7AF70" w:rsidR="003A2B2B" w:rsidRPr="00185DB9" w:rsidRDefault="003A2B2B" w:rsidP="00185DB9">
      <w:r>
        <w:br w:type="page"/>
      </w:r>
    </w:p>
    <w:p w14:paraId="38C89A82" w14:textId="074A99D8" w:rsidR="003A2B2B" w:rsidRPr="00185DB9" w:rsidRDefault="20CE193A" w:rsidP="071987A5">
      <w:pPr>
        <w:spacing w:line="257" w:lineRule="auto"/>
        <w:jc w:val="center"/>
      </w:pPr>
      <w:r w:rsidRPr="161FBAC8">
        <w:rPr>
          <w:rFonts w:ascii="Times New Roman" w:hAnsi="Times New Roman" w:cs="Times New Roman"/>
          <w:b/>
          <w:bCs/>
          <w:color w:val="000000" w:themeColor="text1"/>
        </w:rPr>
        <w:lastRenderedPageBreak/>
        <w:t>Appendix: Example of Concept Inventory</w:t>
      </w:r>
    </w:p>
    <w:p w14:paraId="61C77CE9" w14:textId="074A99D8" w:rsidR="003A2B2B" w:rsidRPr="00185DB9" w:rsidRDefault="623211CB" w:rsidP="071987A5">
      <w:pPr>
        <w:spacing w:line="257" w:lineRule="auto"/>
        <w:jc w:val="center"/>
      </w:pPr>
      <w:r w:rsidRPr="071987A5">
        <w:rPr>
          <w:rFonts w:ascii="Times New Roman" w:hAnsi="Times New Roman" w:cs="Times New Roman"/>
          <w:b/>
          <w:bCs/>
          <w:color w:val="000000" w:themeColor="text1"/>
          <w:szCs w:val="24"/>
        </w:rPr>
        <w:t xml:space="preserve">General, Organic, and Biological Chemistry Knowledge Assessment (GOB-CKA) </w:t>
      </w:r>
    </w:p>
    <w:p w14:paraId="373AC2F1" w14:textId="6E0741F2" w:rsidR="003A2B2B" w:rsidRPr="00185DB9" w:rsidRDefault="623211CB" w:rsidP="071987A5">
      <w:pPr>
        <w:spacing w:line="250" w:lineRule="auto"/>
        <w:ind w:left="10" w:hanging="10"/>
        <w:jc w:val="center"/>
      </w:pPr>
      <w:r w:rsidRPr="071987A5">
        <w:rPr>
          <w:rFonts w:ascii="Times New Roman" w:hAnsi="Times New Roman" w:cs="Times New Roman"/>
          <w:color w:val="000000" w:themeColor="text1"/>
          <w:szCs w:val="24"/>
        </w:rPr>
        <w:t xml:space="preserve">Corina E. Brown, Richard M. Hyslop, and Jack Barbera  </w:t>
      </w:r>
    </w:p>
    <w:p w14:paraId="4716004A" w14:textId="3F023B32" w:rsidR="003A2B2B" w:rsidRPr="00185DB9" w:rsidRDefault="623211CB" w:rsidP="071987A5">
      <w:pPr>
        <w:spacing w:line="250" w:lineRule="auto"/>
        <w:ind w:left="10" w:hanging="10"/>
        <w:jc w:val="center"/>
      </w:pPr>
      <w:r w:rsidRPr="071987A5">
        <w:rPr>
          <w:rFonts w:ascii="Times New Roman" w:hAnsi="Times New Roman" w:cs="Times New Roman"/>
          <w:color w:val="000000" w:themeColor="text1"/>
          <w:szCs w:val="24"/>
        </w:rPr>
        <w:t xml:space="preserve">Department of Chemistry and Biochemistry, University of Northern Colorado, </w:t>
      </w:r>
    </w:p>
    <w:p w14:paraId="7F2F3F72" w14:textId="453EFE15" w:rsidR="003A2B2B" w:rsidRPr="00185DB9" w:rsidRDefault="623211CB" w:rsidP="071987A5">
      <w:pPr>
        <w:spacing w:line="250" w:lineRule="auto"/>
        <w:ind w:left="10" w:hanging="10"/>
        <w:jc w:val="center"/>
      </w:pPr>
      <w:r w:rsidRPr="071987A5">
        <w:rPr>
          <w:rFonts w:ascii="Times New Roman" w:hAnsi="Times New Roman" w:cs="Times New Roman"/>
          <w:color w:val="000000" w:themeColor="text1"/>
          <w:szCs w:val="24"/>
        </w:rPr>
        <w:t xml:space="preserve"> Greeley, CO 80639 </w:t>
      </w:r>
    </w:p>
    <w:p w14:paraId="173F4265" w14:textId="5869B6FD" w:rsidR="003A2B2B" w:rsidRPr="00185DB9" w:rsidRDefault="623211CB" w:rsidP="071987A5">
      <w:pPr>
        <w:spacing w:line="247" w:lineRule="auto"/>
        <w:ind w:left="10" w:hanging="10"/>
      </w:pPr>
      <w:r w:rsidRPr="071987A5">
        <w:rPr>
          <w:rFonts w:ascii="Times New Roman" w:hAnsi="Times New Roman" w:cs="Times New Roman"/>
          <w:color w:val="000000" w:themeColor="text1"/>
          <w:szCs w:val="24"/>
        </w:rPr>
        <w:t xml:space="preserve">The General, Organic, and Biological Chemistry Knowledge Assessment (GOB-CKA) is developed to assess the topics deemed most important for the clinical practice of nurses. The items were developed with input from practicing nurses, nurse educators, and chemists who regulalry teach this material. The details of this development are outlined in our 2012 publication. An evaluation of the items and the overall instrument can be found in our 2014 publication. This manuscript outlines several psychometric properties of the data derived from the GOB-CKA. </w:t>
      </w:r>
    </w:p>
    <w:p w14:paraId="5CC84741" w14:textId="67367D86" w:rsidR="003A2B2B" w:rsidRPr="00185DB9" w:rsidRDefault="623211CB" w:rsidP="071987A5">
      <w:pPr>
        <w:spacing w:line="247" w:lineRule="auto"/>
        <w:ind w:left="10" w:hanging="10"/>
      </w:pPr>
      <w:r w:rsidRPr="071987A5">
        <w:rPr>
          <w:rFonts w:ascii="Times New Roman" w:hAnsi="Times New Roman" w:cs="Times New Roman"/>
          <w:color w:val="000000" w:themeColor="text1"/>
          <w:szCs w:val="24"/>
        </w:rPr>
        <w:t xml:space="preserve">The GOB-CKA can be used for classroom or research purposes provided that the developing authors are given appropriate credit. </w:t>
      </w:r>
      <w:r w:rsidRPr="071987A5">
        <w:rPr>
          <w:rFonts w:ascii="Times New Roman" w:hAnsi="Times New Roman" w:cs="Times New Roman"/>
          <w:b/>
          <w:bCs/>
          <w:color w:val="000000" w:themeColor="text1"/>
          <w:szCs w:val="24"/>
        </w:rPr>
        <w:t xml:space="preserve">Please refer to each publication below when presenting or publishing results based on use of the GOB-CKA. </w:t>
      </w:r>
    </w:p>
    <w:p w14:paraId="76B3331A" w14:textId="72629881" w:rsidR="003A2B2B" w:rsidRPr="00185DB9" w:rsidRDefault="623211CB" w:rsidP="071987A5">
      <w:pPr>
        <w:pStyle w:val="Heading1"/>
      </w:pPr>
      <w:r w:rsidRPr="071987A5">
        <w:rPr>
          <w:rFonts w:ascii="Times New Roman" w:eastAsia="Times New Roman" w:hAnsi="Times New Roman" w:cs="Times New Roman"/>
          <w:color w:val="000000" w:themeColor="text1"/>
          <w:sz w:val="24"/>
          <w:szCs w:val="24"/>
          <w:u w:val="single"/>
        </w:rPr>
        <w:t>GOB-CKA Development and Analysis Publications</w:t>
      </w:r>
      <w:r w:rsidRPr="071987A5">
        <w:rPr>
          <w:rFonts w:ascii="Times New Roman" w:eastAsia="Times New Roman" w:hAnsi="Times New Roman" w:cs="Times New Roman"/>
          <w:color w:val="000000" w:themeColor="text1"/>
          <w:sz w:val="24"/>
          <w:szCs w:val="24"/>
        </w:rPr>
        <w:t xml:space="preserve"> </w:t>
      </w:r>
    </w:p>
    <w:p w14:paraId="25737827" w14:textId="140B8A24" w:rsidR="003A2B2B" w:rsidRPr="00185DB9" w:rsidRDefault="623211CB" w:rsidP="071987A5">
      <w:pPr>
        <w:spacing w:line="247" w:lineRule="auto"/>
        <w:ind w:left="10" w:hanging="10"/>
      </w:pPr>
      <w:r w:rsidRPr="071987A5">
        <w:rPr>
          <w:rFonts w:ascii="Times New Roman" w:hAnsi="Times New Roman" w:cs="Times New Roman"/>
          <w:color w:val="000000" w:themeColor="text1"/>
          <w:szCs w:val="24"/>
        </w:rPr>
        <w:t xml:space="preserve">Corina E. Brown, Richard M. Hyslop, and Jack Barbera, “Development and Analysis of an Instrument to Assess Student Understanding of GOB Chemistry Knowledge Relevant to Clinical Nursing Practice,” </w:t>
      </w:r>
      <w:r w:rsidRPr="071987A5">
        <w:rPr>
          <w:rFonts w:ascii="Times New Roman" w:hAnsi="Times New Roman" w:cs="Times New Roman"/>
          <w:i/>
          <w:iCs/>
          <w:color w:val="000000" w:themeColor="text1"/>
          <w:szCs w:val="24"/>
        </w:rPr>
        <w:t>Biochemistry and Molecular Biology Education</w:t>
      </w:r>
      <w:r w:rsidRPr="071987A5">
        <w:rPr>
          <w:rFonts w:ascii="Times New Roman" w:hAnsi="Times New Roman" w:cs="Times New Roman"/>
          <w:color w:val="000000" w:themeColor="text1"/>
          <w:szCs w:val="24"/>
        </w:rPr>
        <w:t xml:space="preserve">, </w:t>
      </w:r>
      <w:r w:rsidRPr="071987A5">
        <w:rPr>
          <w:rFonts w:ascii="Times New Roman" w:hAnsi="Times New Roman" w:cs="Times New Roman"/>
          <w:b/>
          <w:bCs/>
          <w:color w:val="000000" w:themeColor="text1"/>
          <w:szCs w:val="24"/>
        </w:rPr>
        <w:t>2014</w:t>
      </w:r>
      <w:r w:rsidRPr="071987A5">
        <w:rPr>
          <w:rFonts w:ascii="Times New Roman" w:hAnsi="Times New Roman" w:cs="Times New Roman"/>
          <w:color w:val="000000" w:themeColor="text1"/>
          <w:szCs w:val="24"/>
        </w:rPr>
        <w:t xml:space="preserve">, DOI: </w:t>
      </w:r>
    </w:p>
    <w:p w14:paraId="56CC89F3" w14:textId="0636BE1C" w:rsidR="003A2B2B" w:rsidRPr="00185DB9" w:rsidRDefault="623211CB" w:rsidP="071987A5">
      <w:pPr>
        <w:spacing w:line="247" w:lineRule="auto"/>
        <w:ind w:left="10" w:hanging="10"/>
      </w:pPr>
      <w:r w:rsidRPr="071987A5">
        <w:rPr>
          <w:rFonts w:ascii="Times New Roman" w:hAnsi="Times New Roman" w:cs="Times New Roman"/>
          <w:color w:val="000000" w:themeColor="text1"/>
          <w:szCs w:val="24"/>
        </w:rPr>
        <w:t xml:space="preserve">10.1002/bmb.20834 </w:t>
      </w:r>
    </w:p>
    <w:p w14:paraId="75CA8860" w14:textId="2BBC607E" w:rsidR="003A2B2B" w:rsidRPr="00185DB9" w:rsidRDefault="623211CB" w:rsidP="071987A5">
      <w:pPr>
        <w:spacing w:line="247" w:lineRule="auto"/>
        <w:ind w:left="10" w:hanging="10"/>
      </w:pPr>
      <w:r w:rsidRPr="071987A5">
        <w:rPr>
          <w:rFonts w:ascii="Times New Roman" w:hAnsi="Times New Roman" w:cs="Times New Roman"/>
          <w:color w:val="000000" w:themeColor="text1"/>
          <w:szCs w:val="24"/>
        </w:rPr>
        <w:t xml:space="preserve">Corina E. Brown, Melissa L. M. Henry, Jack Barbera, and Richard M. Hyslop, ”A Bridge Between Two Cultures: Uncovering the Chemistry Concepts Relevant to the Nursing Clinical Practice,” </w:t>
      </w:r>
      <w:r w:rsidRPr="071987A5">
        <w:rPr>
          <w:rFonts w:ascii="Times New Roman" w:hAnsi="Times New Roman" w:cs="Times New Roman"/>
          <w:i/>
          <w:iCs/>
          <w:color w:val="000000" w:themeColor="text1"/>
          <w:szCs w:val="24"/>
        </w:rPr>
        <w:t>Journal of Chemical Education</w:t>
      </w:r>
      <w:r w:rsidRPr="071987A5">
        <w:rPr>
          <w:rFonts w:ascii="Times New Roman" w:hAnsi="Times New Roman" w:cs="Times New Roman"/>
          <w:color w:val="000000" w:themeColor="text1"/>
          <w:szCs w:val="24"/>
        </w:rPr>
        <w:t xml:space="preserve">, 89, </w:t>
      </w:r>
      <w:r w:rsidRPr="071987A5">
        <w:rPr>
          <w:rFonts w:ascii="Times New Roman" w:hAnsi="Times New Roman" w:cs="Times New Roman"/>
          <w:b/>
          <w:bCs/>
          <w:color w:val="000000" w:themeColor="text1"/>
          <w:szCs w:val="24"/>
        </w:rPr>
        <w:t>2012</w:t>
      </w:r>
      <w:r w:rsidRPr="071987A5">
        <w:rPr>
          <w:rFonts w:ascii="Times New Roman" w:hAnsi="Times New Roman" w:cs="Times New Roman"/>
          <w:color w:val="000000" w:themeColor="text1"/>
          <w:szCs w:val="24"/>
        </w:rPr>
        <w:t>, 1114-1121.</w:t>
      </w:r>
    </w:p>
    <w:p w14:paraId="25C59C79" w14:textId="637DF4DD" w:rsidR="003A2B2B" w:rsidRPr="00185DB9" w:rsidRDefault="623211CB" w:rsidP="004272E3">
      <w:pPr>
        <w:pStyle w:val="ListParagraph"/>
        <w:numPr>
          <w:ilvl w:val="0"/>
          <w:numId w:val="22"/>
        </w:numPr>
        <w:jc w:val="left"/>
        <w:rPr>
          <w:rFonts w:eastAsiaTheme="minorEastAsia" w:cstheme="minorBidi"/>
          <w:color w:val="000000" w:themeColor="text1"/>
          <w:szCs w:val="24"/>
        </w:rPr>
      </w:pPr>
      <w:r w:rsidRPr="071987A5">
        <w:rPr>
          <w:rFonts w:cstheme="minorBidi"/>
          <w:color w:val="000000" w:themeColor="text1"/>
          <w:szCs w:val="24"/>
        </w:rPr>
        <w:t>Unde</w:t>
      </w:r>
      <w:r w:rsidR="2EE17F0F" w:rsidRPr="071987A5">
        <w:rPr>
          <w:rFonts w:cstheme="minorBidi"/>
          <w:color w:val="000000" w:themeColor="text1"/>
          <w:szCs w:val="24"/>
        </w:rPr>
        <w:t xml:space="preserve">r </w:t>
      </w:r>
      <w:r w:rsidRPr="071987A5">
        <w:rPr>
          <w:rFonts w:cstheme="minorBidi"/>
          <w:color w:val="000000" w:themeColor="text1"/>
          <w:szCs w:val="24"/>
        </w:rPr>
        <w:t>physiological   conditions, Mg</w:t>
      </w:r>
      <w:r w:rsidRPr="071987A5">
        <w:rPr>
          <w:rFonts w:cstheme="minorBidi"/>
          <w:color w:val="000000" w:themeColor="text1"/>
          <w:szCs w:val="24"/>
          <w:vertAlign w:val="superscript"/>
        </w:rPr>
        <w:t>2+</w:t>
      </w:r>
      <w:r w:rsidRPr="071987A5">
        <w:rPr>
          <w:rFonts w:cstheme="minorBidi"/>
          <w:color w:val="000000" w:themeColor="text1"/>
          <w:szCs w:val="24"/>
        </w:rPr>
        <w:t xml:space="preserve"> is a</w:t>
      </w:r>
      <w:r w:rsidR="38665ADD" w:rsidRPr="071987A5">
        <w:rPr>
          <w:rFonts w:cstheme="minorBidi"/>
          <w:color w:val="000000" w:themeColor="text1"/>
          <w:szCs w:val="24"/>
        </w:rPr>
        <w:t xml:space="preserve"> </w:t>
      </w:r>
      <w:r w:rsidRPr="071987A5">
        <w:rPr>
          <w:rFonts w:cstheme="minorBidi"/>
          <w:color w:val="000000" w:themeColor="text1"/>
          <w:szCs w:val="24"/>
        </w:rPr>
        <w:t>good electrolyte</w:t>
      </w:r>
      <w:r w:rsidR="29293FFF" w:rsidRPr="071987A5">
        <w:rPr>
          <w:rFonts w:cstheme="minorBidi"/>
          <w:color w:val="000000" w:themeColor="text1"/>
          <w:szCs w:val="24"/>
        </w:rPr>
        <w:t xml:space="preserve">. </w:t>
      </w:r>
      <w:r w:rsidRPr="071987A5">
        <w:rPr>
          <w:rFonts w:cstheme="minorBidi"/>
          <w:color w:val="000000" w:themeColor="text1"/>
          <w:szCs w:val="24"/>
        </w:rPr>
        <w:t>Which of the</w:t>
      </w:r>
      <w:r w:rsidR="003A2B2B">
        <w:tab/>
      </w:r>
      <w:r w:rsidRPr="071987A5">
        <w:rPr>
          <w:rFonts w:cstheme="minorBidi"/>
          <w:color w:val="000000" w:themeColor="text1"/>
          <w:szCs w:val="24"/>
        </w:rPr>
        <w:t>followi</w:t>
      </w:r>
      <w:r w:rsidR="2DBC2EDB" w:rsidRPr="071987A5">
        <w:rPr>
          <w:rFonts w:cstheme="minorBidi"/>
          <w:color w:val="000000" w:themeColor="text1"/>
          <w:szCs w:val="24"/>
        </w:rPr>
        <w:t>ng is</w:t>
      </w:r>
      <w:r w:rsidRPr="071987A5">
        <w:rPr>
          <w:rFonts w:cstheme="minorBidi"/>
          <w:color w:val="000000" w:themeColor="text1"/>
          <w:szCs w:val="24"/>
        </w:rPr>
        <w:t xml:space="preserve"> the correct electronic configuration of this ion? </w:t>
      </w:r>
    </w:p>
    <w:p w14:paraId="7562838D" w14:textId="5D7CD5A1" w:rsidR="003A2B2B" w:rsidRPr="00185DB9" w:rsidRDefault="623211CB"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A. 1s</w:t>
      </w:r>
      <w:r w:rsidRPr="071987A5">
        <w:rPr>
          <w:rFonts w:cstheme="minorBidi"/>
          <w:color w:val="000000" w:themeColor="text1"/>
          <w:szCs w:val="24"/>
          <w:vertAlign w:val="superscript"/>
        </w:rPr>
        <w:t>2</w:t>
      </w:r>
      <w:r w:rsidRPr="071987A5">
        <w:rPr>
          <w:rFonts w:cstheme="minorBidi"/>
          <w:color w:val="000000" w:themeColor="text1"/>
          <w:szCs w:val="24"/>
        </w:rPr>
        <w:t>2s</w:t>
      </w:r>
      <w:r w:rsidRPr="071987A5">
        <w:rPr>
          <w:rFonts w:cstheme="minorBidi"/>
          <w:color w:val="000000" w:themeColor="text1"/>
          <w:szCs w:val="24"/>
          <w:vertAlign w:val="superscript"/>
        </w:rPr>
        <w:t>2</w:t>
      </w:r>
      <w:r w:rsidRPr="071987A5">
        <w:rPr>
          <w:rFonts w:cstheme="minorBidi"/>
          <w:color w:val="000000" w:themeColor="text1"/>
          <w:szCs w:val="24"/>
        </w:rPr>
        <w:t>2p</w:t>
      </w:r>
      <w:r w:rsidRPr="071987A5">
        <w:rPr>
          <w:rFonts w:cstheme="minorBidi"/>
          <w:color w:val="000000" w:themeColor="text1"/>
          <w:szCs w:val="24"/>
          <w:vertAlign w:val="superscript"/>
        </w:rPr>
        <w:t>6</w:t>
      </w:r>
      <w:r w:rsidRPr="071987A5">
        <w:rPr>
          <w:rFonts w:cstheme="minorBidi"/>
          <w:color w:val="000000" w:themeColor="text1"/>
          <w:szCs w:val="24"/>
        </w:rPr>
        <w:t>3s</w:t>
      </w:r>
      <w:r w:rsidRPr="071987A5">
        <w:rPr>
          <w:rFonts w:cstheme="minorBidi"/>
          <w:color w:val="000000" w:themeColor="text1"/>
          <w:szCs w:val="24"/>
          <w:vertAlign w:val="superscript"/>
        </w:rPr>
        <w:t>2</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B. 1s</w:t>
      </w:r>
      <w:r w:rsidRPr="071987A5">
        <w:rPr>
          <w:rFonts w:cstheme="minorBidi"/>
          <w:color w:val="000000" w:themeColor="text1"/>
          <w:szCs w:val="24"/>
          <w:vertAlign w:val="superscript"/>
        </w:rPr>
        <w:t>2</w:t>
      </w:r>
      <w:r w:rsidRPr="071987A5">
        <w:rPr>
          <w:rFonts w:cstheme="minorBidi"/>
          <w:color w:val="000000" w:themeColor="text1"/>
          <w:szCs w:val="24"/>
        </w:rPr>
        <w:t>2s</w:t>
      </w:r>
      <w:r w:rsidRPr="071987A5">
        <w:rPr>
          <w:rFonts w:cstheme="minorBidi"/>
          <w:color w:val="000000" w:themeColor="text1"/>
          <w:szCs w:val="24"/>
          <w:vertAlign w:val="superscript"/>
        </w:rPr>
        <w:t>2</w:t>
      </w:r>
      <w:r w:rsidRPr="071987A5">
        <w:rPr>
          <w:rFonts w:cstheme="minorBidi"/>
          <w:color w:val="000000" w:themeColor="text1"/>
          <w:szCs w:val="24"/>
        </w:rPr>
        <w:t>2p</w:t>
      </w:r>
      <w:r w:rsidRPr="071987A5">
        <w:rPr>
          <w:rFonts w:cstheme="minorBidi"/>
          <w:color w:val="000000" w:themeColor="text1"/>
          <w:szCs w:val="24"/>
          <w:vertAlign w:val="superscript"/>
        </w:rPr>
        <w:t>6</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p>
    <w:p w14:paraId="266AC31E" w14:textId="3AD1AE4B" w:rsidR="003A2B2B" w:rsidRPr="00185DB9" w:rsidRDefault="71B3C6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C. 1s</w:t>
      </w:r>
      <w:r w:rsidR="623211CB" w:rsidRPr="071987A5">
        <w:rPr>
          <w:rFonts w:cstheme="minorBidi"/>
          <w:color w:val="000000" w:themeColor="text1"/>
          <w:szCs w:val="24"/>
          <w:vertAlign w:val="superscript"/>
        </w:rPr>
        <w:t>2</w:t>
      </w:r>
      <w:r w:rsidR="623211CB" w:rsidRPr="071987A5">
        <w:rPr>
          <w:rFonts w:cstheme="minorBidi"/>
          <w:color w:val="000000" w:themeColor="text1"/>
          <w:szCs w:val="24"/>
        </w:rPr>
        <w:t>2s</w:t>
      </w:r>
      <w:r w:rsidR="623211CB" w:rsidRPr="071987A5">
        <w:rPr>
          <w:rFonts w:cstheme="minorBidi"/>
          <w:color w:val="000000" w:themeColor="text1"/>
          <w:szCs w:val="24"/>
          <w:vertAlign w:val="superscript"/>
        </w:rPr>
        <w:t>2</w:t>
      </w:r>
      <w:r w:rsidR="623211CB" w:rsidRPr="071987A5">
        <w:rPr>
          <w:rFonts w:cstheme="minorBidi"/>
          <w:color w:val="000000" w:themeColor="text1"/>
          <w:szCs w:val="24"/>
        </w:rPr>
        <w:t>2p</w:t>
      </w:r>
      <w:r w:rsidR="623211CB" w:rsidRPr="071987A5">
        <w:rPr>
          <w:rFonts w:cstheme="minorBidi"/>
          <w:color w:val="000000" w:themeColor="text1"/>
          <w:szCs w:val="24"/>
          <w:vertAlign w:val="superscript"/>
        </w:rPr>
        <w:t>4</w:t>
      </w:r>
      <w:r w:rsidR="623211CB" w:rsidRPr="071987A5">
        <w:rPr>
          <w:rFonts w:cstheme="minorBidi"/>
          <w:color w:val="000000" w:themeColor="text1"/>
          <w:szCs w:val="24"/>
        </w:rPr>
        <w:t>3s</w:t>
      </w:r>
      <w:r w:rsidR="623211CB" w:rsidRPr="071987A5">
        <w:rPr>
          <w:rFonts w:cstheme="minorBidi"/>
          <w:color w:val="000000" w:themeColor="text1"/>
          <w:szCs w:val="24"/>
          <w:vertAlign w:val="superscript"/>
        </w:rPr>
        <w:t xml:space="preserve">2 </w:t>
      </w:r>
      <w:r w:rsidR="003A2B2B">
        <w:tab/>
      </w:r>
      <w:r w:rsidR="003A2B2B">
        <w:tab/>
      </w:r>
      <w:r w:rsidR="623211CB" w:rsidRPr="071987A5">
        <w:rPr>
          <w:rFonts w:cstheme="minorBidi"/>
          <w:color w:val="000000" w:themeColor="text1"/>
          <w:szCs w:val="24"/>
        </w:rPr>
        <w:t>D. 1s</w:t>
      </w:r>
      <w:r w:rsidR="623211CB" w:rsidRPr="071987A5">
        <w:rPr>
          <w:rFonts w:cstheme="minorBidi"/>
          <w:color w:val="000000" w:themeColor="text1"/>
          <w:szCs w:val="24"/>
          <w:vertAlign w:val="superscript"/>
        </w:rPr>
        <w:t>2</w:t>
      </w:r>
      <w:r w:rsidR="623211CB" w:rsidRPr="071987A5">
        <w:rPr>
          <w:rFonts w:cstheme="minorBidi"/>
          <w:color w:val="000000" w:themeColor="text1"/>
          <w:szCs w:val="24"/>
        </w:rPr>
        <w:t>2s</w:t>
      </w:r>
      <w:r w:rsidR="623211CB" w:rsidRPr="071987A5">
        <w:rPr>
          <w:rFonts w:cstheme="minorBidi"/>
          <w:color w:val="000000" w:themeColor="text1"/>
          <w:szCs w:val="24"/>
          <w:vertAlign w:val="superscript"/>
        </w:rPr>
        <w:t>2</w:t>
      </w:r>
      <w:r w:rsidR="623211CB" w:rsidRPr="071987A5">
        <w:rPr>
          <w:rFonts w:cstheme="minorBidi"/>
          <w:color w:val="000000" w:themeColor="text1"/>
          <w:szCs w:val="24"/>
        </w:rPr>
        <w:t>2p</w:t>
      </w:r>
      <w:r w:rsidR="623211CB" w:rsidRPr="071987A5">
        <w:rPr>
          <w:rFonts w:cstheme="minorBidi"/>
          <w:color w:val="000000" w:themeColor="text1"/>
          <w:szCs w:val="24"/>
          <w:vertAlign w:val="superscript"/>
        </w:rPr>
        <w:t>6</w:t>
      </w:r>
      <w:r w:rsidR="623211CB" w:rsidRPr="071987A5">
        <w:rPr>
          <w:rFonts w:cstheme="minorBidi"/>
          <w:color w:val="000000" w:themeColor="text1"/>
          <w:szCs w:val="24"/>
        </w:rPr>
        <w:t>3s</w:t>
      </w:r>
      <w:r w:rsidR="623211CB" w:rsidRPr="071987A5">
        <w:rPr>
          <w:rFonts w:cstheme="minorBidi"/>
          <w:color w:val="000000" w:themeColor="text1"/>
          <w:szCs w:val="24"/>
          <w:vertAlign w:val="superscript"/>
        </w:rPr>
        <w:t>2</w:t>
      </w:r>
      <w:r w:rsidR="623211CB" w:rsidRPr="071987A5">
        <w:rPr>
          <w:rFonts w:cstheme="minorBidi"/>
          <w:color w:val="000000" w:themeColor="text1"/>
          <w:szCs w:val="24"/>
        </w:rPr>
        <w:t>3p</w:t>
      </w:r>
      <w:r w:rsidR="623211CB" w:rsidRPr="071987A5">
        <w:rPr>
          <w:rFonts w:cstheme="minorBidi"/>
          <w:color w:val="000000" w:themeColor="text1"/>
          <w:szCs w:val="24"/>
          <w:vertAlign w:val="superscript"/>
        </w:rPr>
        <w:t xml:space="preserve">2 </w:t>
      </w:r>
      <w:r w:rsidR="003A2B2B">
        <w:tab/>
      </w:r>
      <w:r w:rsidR="623211CB" w:rsidRPr="071987A5">
        <w:rPr>
          <w:rFonts w:cstheme="minorBidi"/>
          <w:color w:val="000000" w:themeColor="text1"/>
          <w:szCs w:val="24"/>
        </w:rPr>
        <w:t xml:space="preserve"> </w:t>
      </w:r>
    </w:p>
    <w:p w14:paraId="2D306401" w14:textId="10F4CF94"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Iron-59 is used in studies of iron metabolism in the spleen. What is the nuclear composition of this isotope? </w:t>
      </w:r>
    </w:p>
    <w:p w14:paraId="147282FD" w14:textId="6B05D643" w:rsidR="003A2B2B" w:rsidRPr="00185DB9" w:rsidRDefault="623211CB" w:rsidP="071987A5">
      <w:pPr>
        <w:spacing w:line="247" w:lineRule="auto"/>
        <w:ind w:left="10" w:hanging="10"/>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26 protons, 59 neutrons </w:t>
      </w:r>
      <w:r w:rsidR="7172AA03" w:rsidRPr="071987A5">
        <w:rPr>
          <w:rFonts w:ascii="Times New Roman" w:hAnsi="Times New Roman" w:cs="Times New Roman"/>
          <w:color w:val="000000" w:themeColor="text1"/>
          <w:szCs w:val="24"/>
        </w:rPr>
        <w:t xml:space="preserve"> </w:t>
      </w:r>
      <w:r w:rsidR="003A2B2B">
        <w:tab/>
      </w:r>
      <w:r w:rsidR="003A2B2B">
        <w:tab/>
      </w:r>
      <w:r w:rsidR="003A2B2B">
        <w:tab/>
      </w:r>
      <w:r w:rsidRPr="071987A5">
        <w:rPr>
          <w:rFonts w:cstheme="minorBidi"/>
          <w:color w:val="000000" w:themeColor="text1"/>
          <w:szCs w:val="24"/>
        </w:rPr>
        <w:t xml:space="preserve">B. 33 protons, 26 neutrons   </w:t>
      </w:r>
      <w:r w:rsidR="003A2B2B">
        <w:tab/>
      </w:r>
    </w:p>
    <w:p w14:paraId="7EE8137B" w14:textId="0579A23F" w:rsidR="003A2B2B" w:rsidRPr="00185DB9" w:rsidRDefault="53E86E14" w:rsidP="071987A5">
      <w:pPr>
        <w:spacing w:line="247" w:lineRule="auto"/>
        <w:ind w:left="10" w:hanging="10"/>
      </w:pPr>
      <w:r w:rsidRPr="071987A5">
        <w:rPr>
          <w:rFonts w:ascii="Times New Roman" w:hAnsi="Times New Roman" w:cs="Times New Roman"/>
          <w:color w:val="000000" w:themeColor="text1"/>
          <w:szCs w:val="24"/>
        </w:rPr>
        <w:t xml:space="preserve">           </w:t>
      </w:r>
      <w:r w:rsidR="623211CB" w:rsidRPr="071987A5">
        <w:rPr>
          <w:rFonts w:cstheme="minorBidi"/>
          <w:color w:val="000000" w:themeColor="text1"/>
          <w:szCs w:val="24"/>
        </w:rPr>
        <w:t xml:space="preserve">C. 59 protons, 26 neutrons    </w:t>
      </w:r>
      <w:r w:rsidR="003A2B2B">
        <w:tab/>
      </w:r>
      <w:r w:rsidR="003A2B2B">
        <w:tab/>
      </w:r>
      <w:r w:rsidR="003A2B2B">
        <w:tab/>
      </w:r>
      <w:r w:rsidR="623211CB" w:rsidRPr="071987A5">
        <w:rPr>
          <w:rFonts w:ascii="Times New Roman" w:hAnsi="Times New Roman" w:cs="Times New Roman"/>
          <w:color w:val="000000" w:themeColor="text1"/>
          <w:szCs w:val="24"/>
        </w:rPr>
        <w:t xml:space="preserve">D. 26 protons, 33 neutrons </w:t>
      </w:r>
    </w:p>
    <w:p w14:paraId="6110DAA9" w14:textId="62D9A49B"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From the following, choose the one that matches the correct name of the compound with the correct chemical formula:  </w:t>
      </w:r>
    </w:p>
    <w:p w14:paraId="69BF7DA4" w14:textId="5A05875E" w:rsidR="003A2B2B" w:rsidRPr="00185DB9" w:rsidRDefault="623211CB" w:rsidP="071987A5">
      <w:pPr>
        <w:spacing w:line="247" w:lineRule="auto"/>
        <w:ind w:left="10" w:hanging="10"/>
        <w:rPr>
          <w:rFonts w:ascii="Times New Roman" w:hAnsi="Times New Roman" w:cs="Times New Roman"/>
          <w:color w:val="000000" w:themeColor="text1"/>
          <w:szCs w:val="24"/>
        </w:rPr>
      </w:pPr>
      <w:r w:rsidRPr="071987A5">
        <w:rPr>
          <w:rFonts w:cstheme="minorBidi"/>
          <w:color w:val="000000" w:themeColor="text1"/>
          <w:szCs w:val="24"/>
        </w:rPr>
        <w:lastRenderedPageBreak/>
        <w:t xml:space="preserve">  </w:t>
      </w:r>
      <w:r w:rsidR="003A2B2B">
        <w:tab/>
      </w:r>
      <w:r w:rsidRPr="071987A5">
        <w:rPr>
          <w:rFonts w:cstheme="minorBidi"/>
          <w:color w:val="000000" w:themeColor="text1"/>
          <w:szCs w:val="24"/>
        </w:rPr>
        <w:t>A. sodium phosphate (Na</w:t>
      </w:r>
      <w:r w:rsidRPr="071987A5">
        <w:rPr>
          <w:rFonts w:cstheme="minorBidi"/>
          <w:color w:val="000000" w:themeColor="text1"/>
          <w:szCs w:val="24"/>
          <w:vertAlign w:val="subscript"/>
        </w:rPr>
        <w:t>3</w:t>
      </w:r>
      <w:r w:rsidRPr="071987A5">
        <w:rPr>
          <w:rFonts w:cstheme="minorBidi"/>
          <w:color w:val="000000" w:themeColor="text1"/>
          <w:szCs w:val="24"/>
        </w:rPr>
        <w:t>PO</w:t>
      </w:r>
      <w:r w:rsidRPr="071987A5">
        <w:rPr>
          <w:rFonts w:cstheme="minorBidi"/>
          <w:color w:val="000000" w:themeColor="text1"/>
          <w:szCs w:val="24"/>
          <w:vertAlign w:val="subscript"/>
        </w:rPr>
        <w:t>4</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B. disodium bicarbonate (Na</w:t>
      </w:r>
      <w:r w:rsidRPr="071987A5">
        <w:rPr>
          <w:rFonts w:cstheme="minorBidi"/>
          <w:color w:val="000000" w:themeColor="text1"/>
          <w:szCs w:val="24"/>
          <w:vertAlign w:val="subscript"/>
        </w:rPr>
        <w:t>2</w:t>
      </w:r>
      <w:r w:rsidRPr="071987A5">
        <w:rPr>
          <w:rFonts w:cstheme="minorBidi"/>
          <w:color w:val="000000" w:themeColor="text1"/>
          <w:szCs w:val="24"/>
        </w:rPr>
        <w:t>HCO</w:t>
      </w:r>
      <w:r w:rsidRPr="071987A5">
        <w:rPr>
          <w:rFonts w:cstheme="minorBidi"/>
          <w:color w:val="000000" w:themeColor="text1"/>
          <w:szCs w:val="24"/>
          <w:vertAlign w:val="subscript"/>
        </w:rPr>
        <w:t>3</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magnesium chloride (MgCl)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D. ammonia chloride (NH</w:t>
      </w:r>
      <w:r w:rsidRPr="071987A5">
        <w:rPr>
          <w:rFonts w:cstheme="minorBidi"/>
          <w:color w:val="000000" w:themeColor="text1"/>
          <w:szCs w:val="24"/>
          <w:vertAlign w:val="subscript"/>
        </w:rPr>
        <w:t>3</w:t>
      </w:r>
      <w:r w:rsidRPr="071987A5">
        <w:rPr>
          <w:rFonts w:cstheme="minorBidi"/>
          <w:color w:val="000000" w:themeColor="text1"/>
          <w:szCs w:val="24"/>
        </w:rPr>
        <w:t xml:space="preserve">Cl) </w:t>
      </w:r>
    </w:p>
    <w:p w14:paraId="3C214675" w14:textId="76A9CE54"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From the following options, choose the one that contains only mixtures: </w:t>
      </w:r>
    </w:p>
    <w:p w14:paraId="287B8C23" w14:textId="7EEC8C36"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urine, carbon dioxide, air   </w:t>
      </w:r>
      <w:r w:rsidR="003A2B2B">
        <w:tab/>
      </w:r>
      <w:r w:rsidRPr="071987A5">
        <w:rPr>
          <w:rFonts w:cstheme="minorBidi"/>
          <w:color w:val="000000" w:themeColor="text1"/>
          <w:szCs w:val="24"/>
        </w:rPr>
        <w:t xml:space="preserve"> B. glucose, blood, sodium chloride</w:t>
      </w:r>
    </w:p>
    <w:p w14:paraId="4B8AFEF0" w14:textId="38BF94BF" w:rsidR="003A2B2B" w:rsidRPr="00185DB9" w:rsidRDefault="0EA9EAB0"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623211CB" w:rsidRPr="071987A5">
        <w:rPr>
          <w:rFonts w:cstheme="minorBidi"/>
          <w:color w:val="000000" w:themeColor="text1"/>
          <w:szCs w:val="24"/>
        </w:rPr>
        <w:t xml:space="preserve">C. air, blood, urine </w:t>
      </w:r>
      <w:r w:rsidR="003A2B2B">
        <w:tab/>
      </w:r>
      <w:r w:rsidR="623211CB" w:rsidRPr="071987A5">
        <w:rPr>
          <w:rFonts w:cstheme="minorBidi"/>
          <w:color w:val="000000" w:themeColor="text1"/>
          <w:szCs w:val="24"/>
        </w:rPr>
        <w:t xml:space="preserve">              </w:t>
      </w:r>
      <w:r w:rsidR="003A2B2B">
        <w:tab/>
      </w:r>
      <w:r w:rsidR="623211CB" w:rsidRPr="071987A5">
        <w:rPr>
          <w:rFonts w:cstheme="minorBidi"/>
          <w:color w:val="000000" w:themeColor="text1"/>
          <w:szCs w:val="24"/>
        </w:rPr>
        <w:t xml:space="preserve"> D. carbon dioxide, sodium chloride, glucose</w:t>
      </w:r>
    </w:p>
    <w:p w14:paraId="3A0E0C3D" w14:textId="59648038"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From the following options, choose the one that contains only ionic compounds: </w:t>
      </w:r>
    </w:p>
    <w:p w14:paraId="5D25BFCB" w14:textId="5A789A93"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w:t>
      </w:r>
      <w:proofErr w:type="spellStart"/>
      <w:r w:rsidRPr="071987A5">
        <w:rPr>
          <w:rFonts w:cstheme="minorBidi"/>
          <w:color w:val="000000" w:themeColor="text1"/>
          <w:szCs w:val="24"/>
        </w:rPr>
        <w:t>NaCl</w:t>
      </w:r>
      <w:proofErr w:type="spellEnd"/>
      <w:r w:rsidRPr="071987A5">
        <w:rPr>
          <w:rFonts w:cstheme="minorBidi"/>
          <w:color w:val="000000" w:themeColor="text1"/>
          <w:szCs w:val="24"/>
        </w:rPr>
        <w:t xml:space="preserve">, </w:t>
      </w:r>
      <w:proofErr w:type="spellStart"/>
      <w:r w:rsidRPr="071987A5">
        <w:rPr>
          <w:rFonts w:cstheme="minorBidi"/>
          <w:color w:val="000000" w:themeColor="text1"/>
          <w:szCs w:val="24"/>
        </w:rPr>
        <w:t>CaO</w:t>
      </w:r>
      <w:proofErr w:type="spellEnd"/>
      <w:r w:rsidRPr="071987A5">
        <w:rPr>
          <w:rFonts w:cstheme="minorBidi"/>
          <w:color w:val="000000" w:themeColor="text1"/>
          <w:szCs w:val="24"/>
        </w:rPr>
        <w:t>, CaCO</w:t>
      </w:r>
      <w:r w:rsidRPr="071987A5">
        <w:rPr>
          <w:rFonts w:cstheme="minorBidi"/>
          <w:color w:val="000000" w:themeColor="text1"/>
          <w:szCs w:val="24"/>
          <w:vertAlign w:val="subscript"/>
        </w:rPr>
        <w:t>3</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B. CO</w:t>
      </w:r>
      <w:r w:rsidRPr="071987A5">
        <w:rPr>
          <w:rFonts w:cstheme="minorBidi"/>
          <w:color w:val="000000" w:themeColor="text1"/>
          <w:szCs w:val="24"/>
          <w:vertAlign w:val="subscript"/>
        </w:rPr>
        <w:t>2</w:t>
      </w:r>
      <w:r w:rsidRPr="071987A5">
        <w:rPr>
          <w:rFonts w:cstheme="minorBidi"/>
          <w:color w:val="000000" w:themeColor="text1"/>
          <w:szCs w:val="24"/>
        </w:rPr>
        <w:t xml:space="preserve">, </w:t>
      </w:r>
      <w:proofErr w:type="spellStart"/>
      <w:r w:rsidRPr="071987A5">
        <w:rPr>
          <w:rFonts w:cstheme="minorBidi"/>
          <w:color w:val="000000" w:themeColor="text1"/>
          <w:szCs w:val="24"/>
        </w:rPr>
        <w:t>NaCl</w:t>
      </w:r>
      <w:proofErr w:type="spellEnd"/>
      <w:r w:rsidRPr="071987A5">
        <w:rPr>
          <w:rFonts w:cstheme="minorBidi"/>
          <w:color w:val="000000" w:themeColor="text1"/>
          <w:szCs w:val="24"/>
        </w:rPr>
        <w:t xml:space="preserve">, </w:t>
      </w:r>
      <w:proofErr w:type="spellStart"/>
      <w:r w:rsidRPr="071987A5">
        <w:rPr>
          <w:rFonts w:cstheme="minorBidi"/>
          <w:color w:val="000000" w:themeColor="text1"/>
          <w:szCs w:val="24"/>
        </w:rPr>
        <w:t>CaO</w:t>
      </w:r>
      <w:proofErr w:type="spellEnd"/>
      <w:r w:rsidRPr="071987A5">
        <w:rPr>
          <w:rFonts w:cstheme="minorBidi"/>
          <w:color w:val="000000" w:themeColor="text1"/>
          <w:szCs w:val="24"/>
        </w:rPr>
        <w:t xml:space="preserve"> </w:t>
      </w:r>
    </w:p>
    <w:p w14:paraId="237D969B" w14:textId="09BFD96D"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C. CO</w:t>
      </w:r>
      <w:r w:rsidRPr="071987A5">
        <w:rPr>
          <w:rFonts w:cstheme="minorBidi"/>
          <w:color w:val="000000" w:themeColor="text1"/>
          <w:szCs w:val="24"/>
          <w:vertAlign w:val="subscript"/>
        </w:rPr>
        <w:t>2</w:t>
      </w:r>
      <w:r w:rsidRPr="071987A5">
        <w:rPr>
          <w:rFonts w:cstheme="minorBidi"/>
          <w:color w:val="000000" w:themeColor="text1"/>
          <w:szCs w:val="24"/>
        </w:rPr>
        <w:t xml:space="preserve">, </w:t>
      </w:r>
      <w:proofErr w:type="spellStart"/>
      <w:r w:rsidRPr="071987A5">
        <w:rPr>
          <w:rFonts w:cstheme="minorBidi"/>
          <w:color w:val="000000" w:themeColor="text1"/>
          <w:szCs w:val="24"/>
        </w:rPr>
        <w:t>CaO</w:t>
      </w:r>
      <w:proofErr w:type="spellEnd"/>
      <w:r w:rsidRPr="071987A5">
        <w:rPr>
          <w:rFonts w:cstheme="minorBidi"/>
          <w:color w:val="000000" w:themeColor="text1"/>
          <w:szCs w:val="24"/>
        </w:rPr>
        <w:t xml:space="preserve">, </w:t>
      </w:r>
      <w:proofErr w:type="spellStart"/>
      <w:r w:rsidRPr="071987A5">
        <w:rPr>
          <w:rFonts w:cstheme="minorBidi"/>
          <w:color w:val="000000" w:themeColor="text1"/>
          <w:szCs w:val="24"/>
        </w:rPr>
        <w:t>NaCl</w:t>
      </w:r>
      <w:proofErr w:type="spellEnd"/>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D. CO, </w:t>
      </w:r>
      <w:proofErr w:type="spellStart"/>
      <w:r w:rsidRPr="071987A5">
        <w:rPr>
          <w:rFonts w:cstheme="minorBidi"/>
          <w:color w:val="000000" w:themeColor="text1"/>
          <w:szCs w:val="24"/>
        </w:rPr>
        <w:t>NaCl</w:t>
      </w:r>
      <w:proofErr w:type="spellEnd"/>
      <w:r w:rsidRPr="071987A5">
        <w:rPr>
          <w:rFonts w:cstheme="minorBidi"/>
          <w:color w:val="000000" w:themeColor="text1"/>
          <w:szCs w:val="24"/>
        </w:rPr>
        <w:t>, NH</w:t>
      </w:r>
      <w:r w:rsidRPr="071987A5">
        <w:rPr>
          <w:rFonts w:cstheme="minorBidi"/>
          <w:color w:val="000000" w:themeColor="text1"/>
          <w:szCs w:val="24"/>
          <w:vertAlign w:val="subscript"/>
        </w:rPr>
        <w:t>3</w:t>
      </w:r>
      <w:r w:rsidRPr="071987A5">
        <w:rPr>
          <w:rFonts w:cstheme="minorBidi"/>
          <w:color w:val="000000" w:themeColor="text1"/>
          <w:szCs w:val="24"/>
        </w:rPr>
        <w:t xml:space="preserve"> </w:t>
      </w:r>
    </w:p>
    <w:p w14:paraId="7C86EC5F" w14:textId="405217D6"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Hepatic metabolism of drugs often makes them more polar and thus more water soluble. The resulting metabolites are then more readily excreted in the urine. From the following options, choose the one that contains only polar compounds. </w:t>
      </w:r>
    </w:p>
    <w:p w14:paraId="476C9645" w14:textId="2DF8C925"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A. CO</w:t>
      </w:r>
      <w:r w:rsidRPr="071987A5">
        <w:rPr>
          <w:rFonts w:cstheme="minorBidi"/>
          <w:color w:val="000000" w:themeColor="text1"/>
          <w:szCs w:val="24"/>
          <w:vertAlign w:val="subscript"/>
        </w:rPr>
        <w:t>2</w:t>
      </w:r>
      <w:r w:rsidRPr="071987A5">
        <w:rPr>
          <w:rFonts w:cstheme="minorBidi"/>
          <w:color w:val="000000" w:themeColor="text1"/>
          <w:szCs w:val="24"/>
        </w:rPr>
        <w:t xml:space="preserve">, CO, </w:t>
      </w:r>
      <w:proofErr w:type="spellStart"/>
      <w:r w:rsidRPr="071987A5">
        <w:rPr>
          <w:rFonts w:cstheme="minorBidi"/>
          <w:color w:val="000000" w:themeColor="text1"/>
          <w:szCs w:val="24"/>
        </w:rPr>
        <w:t>HCl</w:t>
      </w:r>
      <w:proofErr w:type="spellEnd"/>
      <w:r w:rsidRPr="071987A5">
        <w:rPr>
          <w:rFonts w:cstheme="minorBidi"/>
          <w:color w:val="000000" w:themeColor="text1"/>
          <w:szCs w:val="24"/>
        </w:rPr>
        <w:t xml:space="preserve">              </w:t>
      </w:r>
      <w:r w:rsidR="003A2B2B">
        <w:tab/>
      </w:r>
      <w:r w:rsidR="003A2B2B">
        <w:tab/>
      </w:r>
      <w:r w:rsidRPr="071987A5">
        <w:rPr>
          <w:rFonts w:cstheme="minorBidi"/>
          <w:color w:val="000000" w:themeColor="text1"/>
          <w:szCs w:val="24"/>
        </w:rPr>
        <w:t>B. CO</w:t>
      </w:r>
      <w:r w:rsidRPr="071987A5">
        <w:rPr>
          <w:rFonts w:cstheme="minorBidi"/>
          <w:color w:val="000000" w:themeColor="text1"/>
          <w:szCs w:val="24"/>
          <w:vertAlign w:val="subscript"/>
        </w:rPr>
        <w:t>2</w:t>
      </w:r>
      <w:r w:rsidRPr="071987A5">
        <w:rPr>
          <w:rFonts w:cstheme="minorBidi"/>
          <w:color w:val="000000" w:themeColor="text1"/>
          <w:szCs w:val="24"/>
        </w:rPr>
        <w:t>, O</w:t>
      </w:r>
      <w:r w:rsidRPr="071987A5">
        <w:rPr>
          <w:rFonts w:cstheme="minorBidi"/>
          <w:color w:val="000000" w:themeColor="text1"/>
          <w:szCs w:val="24"/>
          <w:vertAlign w:val="subscript"/>
        </w:rPr>
        <w:t>2</w:t>
      </w:r>
      <w:r w:rsidRPr="071987A5">
        <w:rPr>
          <w:rFonts w:cstheme="minorBidi"/>
          <w:color w:val="000000" w:themeColor="text1"/>
          <w:szCs w:val="24"/>
        </w:rPr>
        <w:t>, N</w:t>
      </w:r>
      <w:r w:rsidRPr="071987A5">
        <w:rPr>
          <w:rFonts w:cstheme="minorBidi"/>
          <w:color w:val="000000" w:themeColor="text1"/>
          <w:szCs w:val="24"/>
          <w:vertAlign w:val="subscript"/>
        </w:rPr>
        <w:t>2</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p>
    <w:p w14:paraId="32C0E532" w14:textId="51F98BF3"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C. CO</w:t>
      </w:r>
      <w:r w:rsidRPr="071987A5">
        <w:rPr>
          <w:rFonts w:cstheme="minorBidi"/>
          <w:color w:val="000000" w:themeColor="text1"/>
          <w:szCs w:val="24"/>
          <w:vertAlign w:val="subscript"/>
        </w:rPr>
        <w:t>2</w:t>
      </w:r>
      <w:r w:rsidRPr="071987A5">
        <w:rPr>
          <w:rFonts w:cstheme="minorBidi"/>
          <w:color w:val="000000" w:themeColor="text1"/>
          <w:szCs w:val="24"/>
        </w:rPr>
        <w:t>, N</w:t>
      </w:r>
      <w:r w:rsidRPr="071987A5">
        <w:rPr>
          <w:rFonts w:cstheme="minorBidi"/>
          <w:color w:val="000000" w:themeColor="text1"/>
          <w:szCs w:val="24"/>
          <w:vertAlign w:val="subscript"/>
        </w:rPr>
        <w:t>2</w:t>
      </w:r>
      <w:r w:rsidRPr="071987A5">
        <w:rPr>
          <w:rFonts w:cstheme="minorBidi"/>
          <w:color w:val="000000" w:themeColor="text1"/>
          <w:szCs w:val="24"/>
        </w:rPr>
        <w:t>, NH</w:t>
      </w:r>
      <w:r w:rsidRPr="071987A5">
        <w:rPr>
          <w:rFonts w:cstheme="minorBidi"/>
          <w:color w:val="000000" w:themeColor="text1"/>
          <w:szCs w:val="24"/>
          <w:vertAlign w:val="subscript"/>
        </w:rPr>
        <w:t>3</w:t>
      </w:r>
      <w:r w:rsidRPr="071987A5">
        <w:rPr>
          <w:rFonts w:cstheme="minorBidi"/>
          <w:color w:val="000000" w:themeColor="text1"/>
          <w:szCs w:val="24"/>
        </w:rPr>
        <w:t xml:space="preserve">   </w:t>
      </w:r>
      <w:r w:rsidR="003A2B2B">
        <w:tab/>
      </w:r>
      <w:r w:rsidR="003A2B2B">
        <w:tab/>
      </w:r>
      <w:r w:rsidR="003A2B2B">
        <w:tab/>
      </w:r>
      <w:r w:rsidRPr="071987A5">
        <w:rPr>
          <w:rFonts w:cstheme="minorBidi"/>
          <w:color w:val="000000" w:themeColor="text1"/>
          <w:szCs w:val="24"/>
        </w:rPr>
        <w:t xml:space="preserve">D. CO, </w:t>
      </w:r>
      <w:proofErr w:type="spellStart"/>
      <w:r w:rsidRPr="071987A5">
        <w:rPr>
          <w:rFonts w:cstheme="minorBidi"/>
          <w:color w:val="000000" w:themeColor="text1"/>
          <w:szCs w:val="24"/>
        </w:rPr>
        <w:t>HCl</w:t>
      </w:r>
      <w:proofErr w:type="spellEnd"/>
      <w:r w:rsidRPr="071987A5">
        <w:rPr>
          <w:rFonts w:cstheme="minorBidi"/>
          <w:color w:val="000000" w:themeColor="text1"/>
          <w:szCs w:val="24"/>
        </w:rPr>
        <w:t>, NH</w:t>
      </w:r>
      <w:r w:rsidRPr="071987A5">
        <w:rPr>
          <w:rFonts w:cstheme="minorBidi"/>
          <w:color w:val="000000" w:themeColor="text1"/>
          <w:szCs w:val="24"/>
          <w:vertAlign w:val="subscript"/>
        </w:rPr>
        <w:t>3</w:t>
      </w:r>
      <w:r w:rsidRPr="071987A5">
        <w:rPr>
          <w:rFonts w:cstheme="minorBidi"/>
          <w:color w:val="000000" w:themeColor="text1"/>
          <w:szCs w:val="24"/>
        </w:rPr>
        <w:t xml:space="preserve">  </w:t>
      </w:r>
    </w:p>
    <w:p w14:paraId="5C3BDF57" w14:textId="2B4E1458"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When red blood cells are placed in a hypotonic solution, water will be transported _____ the cell because the solute concentration is ______ in the cell. </w:t>
      </w:r>
    </w:p>
    <w:p w14:paraId="60FB9630" w14:textId="34398403" w:rsidR="003A2B2B" w:rsidRPr="00185DB9" w:rsidRDefault="623211CB"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into; higher            </w:t>
      </w:r>
      <w:r w:rsidR="003A2B2B">
        <w:tab/>
      </w:r>
      <w:r w:rsidR="003A2B2B">
        <w:tab/>
      </w:r>
      <w:r w:rsidR="003A2B2B">
        <w:tab/>
      </w:r>
      <w:r w:rsidRPr="071987A5">
        <w:rPr>
          <w:rFonts w:cstheme="minorBidi"/>
          <w:color w:val="000000" w:themeColor="text1"/>
          <w:szCs w:val="24"/>
        </w:rPr>
        <w:t xml:space="preserve">B. into; lower    </w:t>
      </w:r>
      <w:r w:rsidR="003A2B2B">
        <w:tab/>
      </w:r>
      <w:r w:rsidRPr="071987A5">
        <w:rPr>
          <w:rFonts w:cstheme="minorBidi"/>
          <w:color w:val="000000" w:themeColor="text1"/>
          <w:szCs w:val="24"/>
        </w:rPr>
        <w:t xml:space="preserve"> </w:t>
      </w:r>
      <w:r w:rsidR="003A2B2B">
        <w:tab/>
      </w:r>
    </w:p>
    <w:p w14:paraId="6BC2AD72" w14:textId="2DAC804D" w:rsidR="003A2B2B" w:rsidRPr="00185DB9" w:rsidRDefault="623211CB" w:rsidP="071987A5">
      <w:pPr>
        <w:spacing w:line="247" w:lineRule="auto"/>
        <w:ind w:firstLine="720"/>
        <w:rPr>
          <w:rFonts w:ascii="Times New Roman" w:hAnsi="Times New Roman" w:cs="Times New Roman"/>
          <w:color w:val="000000" w:themeColor="text1"/>
          <w:szCs w:val="24"/>
        </w:rPr>
      </w:pPr>
      <w:r w:rsidRPr="071987A5">
        <w:rPr>
          <w:rFonts w:cstheme="minorBidi"/>
          <w:color w:val="000000" w:themeColor="text1"/>
          <w:szCs w:val="24"/>
        </w:rPr>
        <w:t xml:space="preserve">C. out of; lower           </w:t>
      </w:r>
      <w:r w:rsidR="003A2B2B">
        <w:tab/>
      </w:r>
      <w:r w:rsidR="003A2B2B">
        <w:tab/>
      </w:r>
      <w:r w:rsidRPr="071987A5">
        <w:rPr>
          <w:rFonts w:cstheme="minorBidi"/>
          <w:color w:val="000000" w:themeColor="text1"/>
          <w:szCs w:val="24"/>
        </w:rPr>
        <w:t xml:space="preserve">D. out of; higher    </w:t>
      </w:r>
    </w:p>
    <w:p w14:paraId="535E9FCB" w14:textId="68BEE394"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An I.V. solution is at a drip rate of 135 mL per hour.  If the I.V. bag contains 1000.0 mL, how long will it last? </w:t>
      </w:r>
    </w:p>
    <w:p w14:paraId="30BA5E02" w14:textId="5DAF8138"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1.35 h    </w:t>
      </w:r>
      <w:r w:rsidR="003A2B2B">
        <w:tab/>
      </w:r>
      <w:r w:rsidRPr="071987A5">
        <w:rPr>
          <w:rFonts w:cstheme="minorBidi"/>
          <w:color w:val="000000" w:themeColor="text1"/>
          <w:szCs w:val="24"/>
        </w:rPr>
        <w:t xml:space="preserve"> </w:t>
      </w:r>
      <w:r w:rsidR="003A2B2B">
        <w:tab/>
      </w:r>
      <w:r w:rsidR="003A2B2B">
        <w:tab/>
      </w:r>
      <w:r w:rsidR="003A2B2B">
        <w:tab/>
      </w:r>
      <w:r w:rsidRPr="071987A5">
        <w:rPr>
          <w:rFonts w:cstheme="minorBidi"/>
          <w:color w:val="000000" w:themeColor="text1"/>
          <w:szCs w:val="24"/>
        </w:rPr>
        <w:t xml:space="preserve">B. 7.41 h                </w:t>
      </w:r>
    </w:p>
    <w:p w14:paraId="6363B5B3" w14:textId="560587C1" w:rsidR="003A2B2B" w:rsidRPr="00185DB9" w:rsidRDefault="623211CB" w:rsidP="071987A5">
      <w:pPr>
        <w:spacing w:line="247" w:lineRule="auto"/>
        <w:ind w:firstLine="720"/>
        <w:rPr>
          <w:rFonts w:ascii="Times New Roman" w:hAnsi="Times New Roman" w:cs="Times New Roman"/>
          <w:color w:val="000000" w:themeColor="text1"/>
          <w:szCs w:val="24"/>
        </w:rPr>
      </w:pPr>
      <w:r w:rsidRPr="071987A5">
        <w:rPr>
          <w:rFonts w:cstheme="minorBidi"/>
          <w:color w:val="000000" w:themeColor="text1"/>
          <w:szCs w:val="24"/>
        </w:rPr>
        <w:t xml:space="preserve">C. 8.10 h              </w:t>
      </w:r>
      <w:r w:rsidR="003A2B2B">
        <w:tab/>
      </w:r>
      <w:r w:rsidR="003A2B2B">
        <w:tab/>
      </w:r>
      <w:r w:rsidR="003A2B2B">
        <w:tab/>
      </w:r>
      <w:r w:rsidRPr="071987A5">
        <w:rPr>
          <w:rFonts w:cstheme="minorBidi"/>
          <w:color w:val="000000" w:themeColor="text1"/>
          <w:szCs w:val="24"/>
        </w:rPr>
        <w:t xml:space="preserve">D. 12.5 h                     </w:t>
      </w:r>
    </w:p>
    <w:p w14:paraId="30826475" w14:textId="57D7855E"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The metabolic pathway occurring when there is an intake of glucose and inadequate ATP in the cell is: </w:t>
      </w:r>
    </w:p>
    <w:p w14:paraId="2E946AFE" w14:textId="4A1E5954"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w:t>
      </w:r>
      <w:proofErr w:type="spellStart"/>
      <w:r w:rsidRPr="071987A5">
        <w:rPr>
          <w:rFonts w:cstheme="minorBidi"/>
          <w:color w:val="000000" w:themeColor="text1"/>
          <w:szCs w:val="24"/>
        </w:rPr>
        <w:t>glycogenolysis</w:t>
      </w:r>
      <w:proofErr w:type="spellEnd"/>
      <w:r w:rsidRPr="071987A5">
        <w:rPr>
          <w:rFonts w:cstheme="minorBidi"/>
          <w:color w:val="000000" w:themeColor="text1"/>
          <w:szCs w:val="24"/>
        </w:rPr>
        <w:t xml:space="preserve">    </w:t>
      </w:r>
      <w:r w:rsidR="003A2B2B">
        <w:tab/>
      </w:r>
      <w:r w:rsidR="003A2B2B">
        <w:tab/>
      </w:r>
      <w:r w:rsidR="003A2B2B">
        <w:tab/>
      </w:r>
      <w:r w:rsidRPr="071987A5">
        <w:rPr>
          <w:rFonts w:cstheme="minorBidi"/>
          <w:color w:val="000000" w:themeColor="text1"/>
          <w:szCs w:val="24"/>
        </w:rPr>
        <w:t xml:space="preserve">B. gluconeogenesis </w:t>
      </w:r>
      <w:r w:rsidR="0426BBE1" w:rsidRPr="071987A5">
        <w:rPr>
          <w:rFonts w:cstheme="minorBidi"/>
          <w:color w:val="000000" w:themeColor="text1"/>
          <w:szCs w:val="24"/>
        </w:rPr>
        <w:t xml:space="preserve"> </w:t>
      </w:r>
    </w:p>
    <w:p w14:paraId="4C1C1FC4" w14:textId="5D0E3CDD" w:rsidR="003A2B2B" w:rsidRPr="00185DB9" w:rsidRDefault="623211CB" w:rsidP="071987A5">
      <w:pPr>
        <w:spacing w:line="247" w:lineRule="auto"/>
        <w:ind w:firstLine="720"/>
        <w:rPr>
          <w:rFonts w:ascii="Times New Roman" w:hAnsi="Times New Roman" w:cs="Times New Roman"/>
          <w:color w:val="000000" w:themeColor="text1"/>
          <w:szCs w:val="24"/>
        </w:rPr>
      </w:pPr>
      <w:r w:rsidRPr="071987A5">
        <w:rPr>
          <w:rFonts w:cstheme="minorBidi"/>
          <w:color w:val="000000" w:themeColor="text1"/>
          <w:szCs w:val="24"/>
        </w:rPr>
        <w:t xml:space="preserve">C. glycogenesis       </w:t>
      </w:r>
      <w:r w:rsidR="003A2B2B">
        <w:tab/>
      </w:r>
      <w:r w:rsidR="003A2B2B">
        <w:tab/>
      </w:r>
      <w:r w:rsidR="003A2B2B">
        <w:tab/>
      </w:r>
      <w:r w:rsidRPr="071987A5">
        <w:rPr>
          <w:rFonts w:cstheme="minorBidi"/>
          <w:color w:val="000000" w:themeColor="text1"/>
          <w:szCs w:val="24"/>
        </w:rPr>
        <w:t>D.</w:t>
      </w:r>
      <w:r w:rsidR="24A3E377" w:rsidRPr="071987A5">
        <w:rPr>
          <w:rFonts w:cstheme="minorBidi"/>
          <w:color w:val="000000" w:themeColor="text1"/>
          <w:szCs w:val="24"/>
        </w:rPr>
        <w:t xml:space="preserve"> </w:t>
      </w:r>
      <w:r w:rsidRPr="071987A5">
        <w:rPr>
          <w:rFonts w:cstheme="minorBidi"/>
          <w:color w:val="000000" w:themeColor="text1"/>
          <w:szCs w:val="24"/>
        </w:rPr>
        <w:t xml:space="preserve">glycolysis                                  </w:t>
      </w:r>
    </w:p>
    <w:p w14:paraId="4C9AE29B" w14:textId="37307060"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The pathway which ultimately leads to the storage of excess carbon as triglycerides is:  </w:t>
      </w:r>
    </w:p>
    <w:p w14:paraId="60883BE4" w14:textId="184541AE"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glycogenesis                      B. lipogenesis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C. β-oxidation         </w:t>
      </w:r>
      <w:r w:rsidR="003A2B2B">
        <w:tab/>
      </w:r>
      <w:r w:rsidRPr="071987A5">
        <w:rPr>
          <w:rFonts w:cstheme="minorBidi"/>
          <w:color w:val="000000" w:themeColor="text1"/>
          <w:szCs w:val="24"/>
        </w:rPr>
        <w:t xml:space="preserve">                                            </w:t>
      </w:r>
    </w:p>
    <w:p w14:paraId="1D575377" w14:textId="013D0FFA"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lastRenderedPageBreak/>
        <w:t>A patient’s HDL has a value of 15 mg/</w:t>
      </w:r>
      <w:proofErr w:type="spellStart"/>
      <w:r w:rsidRPr="071987A5">
        <w:rPr>
          <w:rFonts w:cstheme="minorBidi"/>
          <w:color w:val="000000" w:themeColor="text1"/>
          <w:szCs w:val="24"/>
        </w:rPr>
        <w:t>dL</w:t>
      </w:r>
      <w:proofErr w:type="spellEnd"/>
      <w:r w:rsidRPr="071987A5">
        <w:rPr>
          <w:rFonts w:cstheme="minorBidi"/>
          <w:color w:val="000000" w:themeColor="text1"/>
          <w:szCs w:val="24"/>
        </w:rPr>
        <w:t xml:space="preserve"> and he is told the value is low.</w:t>
      </w:r>
      <w:r w:rsidR="321E18D1" w:rsidRPr="071987A5">
        <w:rPr>
          <w:rFonts w:cstheme="minorBidi"/>
          <w:color w:val="000000" w:themeColor="text1"/>
          <w:szCs w:val="24"/>
        </w:rPr>
        <w:t xml:space="preserve"> T</w:t>
      </w:r>
      <w:r w:rsidRPr="071987A5">
        <w:rPr>
          <w:rFonts w:cstheme="minorBidi"/>
          <w:color w:val="000000" w:themeColor="text1"/>
          <w:szCs w:val="24"/>
        </w:rPr>
        <w:t>he normal value is 40-135 mg/</w:t>
      </w:r>
      <w:proofErr w:type="spellStart"/>
      <w:r w:rsidRPr="071987A5">
        <w:rPr>
          <w:rFonts w:cstheme="minorBidi"/>
          <w:color w:val="000000" w:themeColor="text1"/>
          <w:szCs w:val="24"/>
        </w:rPr>
        <w:t>dL</w:t>
      </w:r>
      <w:proofErr w:type="spellEnd"/>
      <w:r w:rsidRPr="071987A5">
        <w:rPr>
          <w:rFonts w:cstheme="minorBidi"/>
          <w:color w:val="000000" w:themeColor="text1"/>
          <w:szCs w:val="24"/>
        </w:rPr>
        <w:t>.</w:t>
      </w:r>
      <w:r w:rsidR="4ADA6055" w:rsidRPr="071987A5">
        <w:rPr>
          <w:rFonts w:cstheme="minorBidi"/>
          <w:color w:val="000000" w:themeColor="text1"/>
          <w:szCs w:val="24"/>
        </w:rPr>
        <w:t xml:space="preserve"> </w:t>
      </w:r>
      <w:r w:rsidRPr="071987A5">
        <w:rPr>
          <w:rFonts w:cstheme="minorBidi"/>
          <w:color w:val="000000" w:themeColor="text1"/>
          <w:szCs w:val="24"/>
        </w:rPr>
        <w:t xml:space="preserve">The nurse explains that HDL is the “good” </w:t>
      </w:r>
      <w:r w:rsidR="2A0280B6" w:rsidRPr="071987A5">
        <w:rPr>
          <w:rFonts w:cstheme="minorBidi"/>
          <w:color w:val="000000" w:themeColor="text1"/>
          <w:szCs w:val="24"/>
        </w:rPr>
        <w:t>cholesterol,</w:t>
      </w:r>
      <w:r w:rsidRPr="071987A5">
        <w:rPr>
          <w:rFonts w:cstheme="minorBidi"/>
          <w:color w:val="000000" w:themeColor="text1"/>
          <w:szCs w:val="24"/>
        </w:rPr>
        <w:t xml:space="preserve"> and it should be higher because HDL transports cholesterol    </w:t>
      </w:r>
    </w:p>
    <w:p w14:paraId="5AA5A261" w14:textId="346A03E2" w:rsidR="003A2B2B" w:rsidRPr="00185DB9" w:rsidRDefault="623211CB" w:rsidP="004272E3">
      <w:pPr>
        <w:pStyle w:val="ListParagraph"/>
        <w:numPr>
          <w:ilvl w:val="0"/>
          <w:numId w:val="17"/>
        </w:numPr>
        <w:rPr>
          <w:rFonts w:eastAsiaTheme="minorEastAsia" w:cstheme="minorBidi"/>
          <w:color w:val="000000" w:themeColor="text1"/>
          <w:szCs w:val="24"/>
        </w:rPr>
      </w:pPr>
      <w:proofErr w:type="gramStart"/>
      <w:r w:rsidRPr="071987A5">
        <w:rPr>
          <w:rFonts w:cstheme="minorBidi"/>
          <w:color w:val="000000" w:themeColor="text1"/>
          <w:szCs w:val="24"/>
        </w:rPr>
        <w:t>for</w:t>
      </w:r>
      <w:proofErr w:type="gramEnd"/>
      <w:r w:rsidRPr="071987A5">
        <w:rPr>
          <w:rFonts w:cstheme="minorBidi"/>
          <w:color w:val="000000" w:themeColor="text1"/>
          <w:szCs w:val="24"/>
        </w:rPr>
        <w:t xml:space="preserve"> storage in muscle for energy. </w:t>
      </w:r>
    </w:p>
    <w:p w14:paraId="4F454DF6" w14:textId="292D6EB9" w:rsidR="003A2B2B" w:rsidRPr="00185DB9" w:rsidRDefault="623211CB" w:rsidP="004272E3">
      <w:pPr>
        <w:pStyle w:val="ListParagraph"/>
        <w:numPr>
          <w:ilvl w:val="0"/>
          <w:numId w:val="17"/>
        </w:numPr>
        <w:rPr>
          <w:rFonts w:eastAsiaTheme="minorEastAsia" w:cstheme="minorBidi"/>
          <w:color w:val="000000" w:themeColor="text1"/>
          <w:szCs w:val="24"/>
        </w:rPr>
      </w:pPr>
      <w:proofErr w:type="gramStart"/>
      <w:r w:rsidRPr="071987A5">
        <w:rPr>
          <w:rFonts w:cstheme="minorBidi"/>
          <w:color w:val="000000" w:themeColor="text1"/>
          <w:szCs w:val="24"/>
        </w:rPr>
        <w:t>to</w:t>
      </w:r>
      <w:proofErr w:type="gramEnd"/>
      <w:r w:rsidRPr="071987A5">
        <w:rPr>
          <w:rFonts w:cstheme="minorBidi"/>
          <w:color w:val="000000" w:themeColor="text1"/>
          <w:szCs w:val="24"/>
        </w:rPr>
        <w:t xml:space="preserve"> the tissues to be used for the synthesis of membranes. </w:t>
      </w:r>
    </w:p>
    <w:p w14:paraId="39934715" w14:textId="479D72D2" w:rsidR="003A2B2B" w:rsidRPr="00185DB9" w:rsidRDefault="623211CB" w:rsidP="004272E3">
      <w:pPr>
        <w:pStyle w:val="ListParagraph"/>
        <w:numPr>
          <w:ilvl w:val="0"/>
          <w:numId w:val="17"/>
        </w:numPr>
        <w:rPr>
          <w:rFonts w:eastAsiaTheme="minorEastAsia" w:cstheme="minorBidi"/>
          <w:color w:val="000000" w:themeColor="text1"/>
          <w:szCs w:val="24"/>
        </w:rPr>
      </w:pPr>
      <w:proofErr w:type="gramStart"/>
      <w:r w:rsidRPr="071987A5">
        <w:rPr>
          <w:rFonts w:cstheme="minorBidi"/>
          <w:color w:val="000000" w:themeColor="text1"/>
          <w:szCs w:val="24"/>
        </w:rPr>
        <w:t>from</w:t>
      </w:r>
      <w:proofErr w:type="gramEnd"/>
      <w:r w:rsidRPr="071987A5">
        <w:rPr>
          <w:rFonts w:cstheme="minorBidi"/>
          <w:color w:val="000000" w:themeColor="text1"/>
          <w:szCs w:val="24"/>
        </w:rPr>
        <w:t xml:space="preserve"> the tissues to the liver for elimination. </w:t>
      </w:r>
    </w:p>
    <w:p w14:paraId="51B518BB" w14:textId="4A810B2C" w:rsidR="003A2B2B" w:rsidRPr="00185DB9" w:rsidRDefault="623211CB" w:rsidP="004272E3">
      <w:pPr>
        <w:pStyle w:val="ListParagraph"/>
        <w:numPr>
          <w:ilvl w:val="0"/>
          <w:numId w:val="17"/>
        </w:numPr>
        <w:rPr>
          <w:rFonts w:eastAsiaTheme="minorEastAsia" w:cstheme="minorBidi"/>
          <w:color w:val="000000" w:themeColor="text1"/>
          <w:szCs w:val="24"/>
        </w:rPr>
      </w:pPr>
      <w:proofErr w:type="gramStart"/>
      <w:r w:rsidRPr="071987A5">
        <w:rPr>
          <w:rFonts w:cstheme="minorBidi"/>
          <w:color w:val="000000" w:themeColor="text1"/>
          <w:szCs w:val="24"/>
        </w:rPr>
        <w:t>for</w:t>
      </w:r>
      <w:proofErr w:type="gramEnd"/>
      <w:r w:rsidRPr="071987A5">
        <w:rPr>
          <w:rFonts w:cstheme="minorBidi"/>
          <w:color w:val="000000" w:themeColor="text1"/>
          <w:szCs w:val="24"/>
        </w:rPr>
        <w:t xml:space="preserve"> binding to fiber to be excreted from the body. </w:t>
      </w:r>
    </w:p>
    <w:p w14:paraId="07B4E6F7" w14:textId="4A810B2C" w:rsidR="003A2B2B" w:rsidRPr="00185DB9" w:rsidRDefault="003A2B2B" w:rsidP="071987A5">
      <w:pPr>
        <w:rPr>
          <w:rFonts w:cstheme="minorBidi"/>
          <w:color w:val="000000" w:themeColor="text1"/>
          <w:szCs w:val="24"/>
        </w:rPr>
      </w:pPr>
    </w:p>
    <w:p w14:paraId="7B1B4B72" w14:textId="4FFA96A1"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A thyroid cancer patient is treated with radioactive iodine-131 which has a half-life </w:t>
      </w:r>
      <w:r w:rsidR="388870B4" w:rsidRPr="071987A5">
        <w:rPr>
          <w:rFonts w:cstheme="minorBidi"/>
          <w:color w:val="000000" w:themeColor="text1"/>
          <w:szCs w:val="24"/>
        </w:rPr>
        <w:t>of 8.08</w:t>
      </w:r>
      <w:r w:rsidRPr="071987A5">
        <w:rPr>
          <w:rFonts w:cstheme="minorBidi"/>
          <w:color w:val="000000" w:themeColor="text1"/>
          <w:szCs w:val="24"/>
        </w:rPr>
        <w:t xml:space="preserve"> days. If the patient is given 2.00 grams of iodine-131, how many days will it take  </w:t>
      </w:r>
      <w:r w:rsidR="003A2B2B">
        <w:tab/>
      </w:r>
      <w:r w:rsidRPr="071987A5">
        <w:rPr>
          <w:rFonts w:cstheme="minorBidi"/>
          <w:color w:val="000000" w:themeColor="text1"/>
          <w:szCs w:val="24"/>
        </w:rPr>
        <w:t xml:space="preserve">for the amount of iodine-131 to reach 0.250 grams? </w:t>
      </w:r>
    </w:p>
    <w:p w14:paraId="56F85DFB" w14:textId="716C3370"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12.1 days                B. 16.2 days     </w:t>
      </w:r>
      <w:r w:rsidR="003A2B2B">
        <w:tab/>
      </w:r>
      <w:r w:rsidRPr="071987A5">
        <w:rPr>
          <w:rFonts w:cstheme="minorBidi"/>
          <w:color w:val="000000" w:themeColor="text1"/>
          <w:szCs w:val="24"/>
        </w:rPr>
        <w:t xml:space="preserve">C. 24.2 days           D. 32.3 days </w:t>
      </w:r>
    </w:p>
    <w:p w14:paraId="1B5FC61B" w14:textId="2D46D8C5"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How would one prepare a 1L solution of 0.9% (m/v) </w:t>
      </w:r>
      <w:proofErr w:type="spellStart"/>
      <w:r w:rsidRPr="071987A5">
        <w:rPr>
          <w:rFonts w:cstheme="minorBidi"/>
          <w:color w:val="000000" w:themeColor="text1"/>
          <w:szCs w:val="24"/>
        </w:rPr>
        <w:t>NaCl</w:t>
      </w:r>
      <w:proofErr w:type="spellEnd"/>
      <w:r w:rsidRPr="071987A5">
        <w:rPr>
          <w:rFonts w:cstheme="minorBidi"/>
          <w:color w:val="000000" w:themeColor="text1"/>
          <w:szCs w:val="24"/>
        </w:rPr>
        <w:t xml:space="preserve"> from a solution of 20% (m/v</w:t>
      </w:r>
      <w:proofErr w:type="gramStart"/>
      <w:r w:rsidRPr="071987A5">
        <w:rPr>
          <w:rFonts w:cstheme="minorBidi"/>
          <w:color w:val="000000" w:themeColor="text1"/>
          <w:szCs w:val="24"/>
        </w:rPr>
        <w:t>)  solution</w:t>
      </w:r>
      <w:proofErr w:type="gramEnd"/>
      <w:r w:rsidRPr="071987A5">
        <w:rPr>
          <w:rFonts w:cstheme="minorBidi"/>
          <w:color w:val="000000" w:themeColor="text1"/>
          <w:szCs w:val="24"/>
        </w:rPr>
        <w:t xml:space="preserve"> of </w:t>
      </w:r>
      <w:proofErr w:type="spellStart"/>
      <w:r w:rsidRPr="071987A5">
        <w:rPr>
          <w:rFonts w:cstheme="minorBidi"/>
          <w:color w:val="000000" w:themeColor="text1"/>
          <w:szCs w:val="24"/>
        </w:rPr>
        <w:t>NaCl</w:t>
      </w:r>
      <w:proofErr w:type="spellEnd"/>
      <w:r w:rsidRPr="071987A5">
        <w:rPr>
          <w:rFonts w:cstheme="minorBidi"/>
          <w:color w:val="000000" w:themeColor="text1"/>
          <w:szCs w:val="24"/>
        </w:rPr>
        <w:t xml:space="preserve">? </w:t>
      </w:r>
    </w:p>
    <w:p w14:paraId="3FADF8F2" w14:textId="52054E73" w:rsidR="003A2B2B" w:rsidRPr="00185DB9" w:rsidRDefault="623211CB" w:rsidP="004272E3">
      <w:pPr>
        <w:pStyle w:val="ListParagraph"/>
        <w:numPr>
          <w:ilvl w:val="0"/>
          <w:numId w:val="16"/>
        </w:numPr>
        <w:rPr>
          <w:rFonts w:eastAsiaTheme="minorEastAsia" w:cstheme="minorBidi"/>
          <w:color w:val="000000" w:themeColor="text1"/>
          <w:szCs w:val="24"/>
        </w:rPr>
      </w:pPr>
      <w:r w:rsidRPr="071987A5">
        <w:rPr>
          <w:rFonts w:cstheme="minorBidi"/>
          <w:color w:val="000000" w:themeColor="text1"/>
          <w:szCs w:val="24"/>
        </w:rPr>
        <w:t xml:space="preserve">Add 45 mL of the 20% solution and dilute to make 1L </w:t>
      </w:r>
    </w:p>
    <w:p w14:paraId="0F0ABFE5" w14:textId="45289F73" w:rsidR="003A2B2B" w:rsidRPr="00185DB9" w:rsidRDefault="623211CB" w:rsidP="004272E3">
      <w:pPr>
        <w:pStyle w:val="ListParagraph"/>
        <w:numPr>
          <w:ilvl w:val="0"/>
          <w:numId w:val="16"/>
        </w:numPr>
        <w:rPr>
          <w:rFonts w:eastAsiaTheme="minorEastAsia" w:cstheme="minorBidi"/>
          <w:color w:val="000000" w:themeColor="text1"/>
          <w:szCs w:val="24"/>
        </w:rPr>
      </w:pPr>
      <w:r w:rsidRPr="071987A5">
        <w:rPr>
          <w:rFonts w:cstheme="minorBidi"/>
          <w:color w:val="000000" w:themeColor="text1"/>
          <w:szCs w:val="24"/>
        </w:rPr>
        <w:t>Add 45 mL of the 20% solution to 1L of H</w:t>
      </w:r>
      <w:r w:rsidRPr="071987A5">
        <w:rPr>
          <w:rFonts w:cstheme="minorBidi"/>
          <w:color w:val="000000" w:themeColor="text1"/>
          <w:sz w:val="18"/>
          <w:szCs w:val="18"/>
        </w:rPr>
        <w:t>2</w:t>
      </w:r>
      <w:r w:rsidRPr="071987A5">
        <w:rPr>
          <w:rFonts w:cstheme="minorBidi"/>
          <w:color w:val="000000" w:themeColor="text1"/>
          <w:szCs w:val="24"/>
        </w:rPr>
        <w:t xml:space="preserve">O </w:t>
      </w:r>
    </w:p>
    <w:p w14:paraId="501530A8" w14:textId="64EFAA9E" w:rsidR="003A2B2B" w:rsidRPr="00185DB9" w:rsidRDefault="623211CB" w:rsidP="004272E3">
      <w:pPr>
        <w:pStyle w:val="ListParagraph"/>
        <w:numPr>
          <w:ilvl w:val="0"/>
          <w:numId w:val="16"/>
        </w:numPr>
        <w:rPr>
          <w:rFonts w:eastAsiaTheme="minorEastAsia" w:cstheme="minorBidi"/>
          <w:color w:val="000000" w:themeColor="text1"/>
          <w:szCs w:val="24"/>
        </w:rPr>
      </w:pPr>
      <w:r w:rsidRPr="071987A5">
        <w:rPr>
          <w:rFonts w:cstheme="minorBidi"/>
          <w:color w:val="000000" w:themeColor="text1"/>
          <w:szCs w:val="24"/>
        </w:rPr>
        <w:t>Add 4.5 mL of the 20% solution to 1000 mL of H</w:t>
      </w:r>
      <w:r w:rsidR="1E2D4D15" w:rsidRPr="071987A5">
        <w:rPr>
          <w:rFonts w:cstheme="minorBidi"/>
          <w:color w:val="000000" w:themeColor="text1"/>
          <w:sz w:val="22"/>
          <w:szCs w:val="22"/>
          <w:vertAlign w:val="subscript"/>
        </w:rPr>
        <w:t>2</w:t>
      </w:r>
      <w:r w:rsidRPr="071987A5">
        <w:rPr>
          <w:rFonts w:cstheme="minorBidi"/>
          <w:color w:val="000000" w:themeColor="text1"/>
          <w:szCs w:val="24"/>
        </w:rPr>
        <w:t xml:space="preserve">O </w:t>
      </w:r>
    </w:p>
    <w:p w14:paraId="23B17289" w14:textId="343CAE30" w:rsidR="003A2B2B" w:rsidRPr="00185DB9" w:rsidRDefault="623211CB" w:rsidP="004272E3">
      <w:pPr>
        <w:pStyle w:val="ListParagraph"/>
        <w:numPr>
          <w:ilvl w:val="0"/>
          <w:numId w:val="16"/>
        </w:numPr>
        <w:rPr>
          <w:rFonts w:eastAsiaTheme="minorEastAsia" w:cstheme="minorBidi"/>
          <w:color w:val="000000" w:themeColor="text1"/>
          <w:szCs w:val="24"/>
        </w:rPr>
      </w:pPr>
      <w:r w:rsidRPr="071987A5">
        <w:rPr>
          <w:rFonts w:cstheme="minorBidi"/>
          <w:color w:val="000000" w:themeColor="text1"/>
          <w:szCs w:val="24"/>
        </w:rPr>
        <w:t xml:space="preserve">Add 4.5 mL of the 20% solution and dilute to make 1000 mL          </w:t>
      </w:r>
    </w:p>
    <w:p w14:paraId="77593D9C" w14:textId="0EC0E268" w:rsidR="003A2B2B" w:rsidRPr="00185DB9" w:rsidRDefault="003A2B2B" w:rsidP="071987A5">
      <w:pPr>
        <w:rPr>
          <w:rFonts w:cstheme="minorBidi"/>
          <w:color w:val="000000" w:themeColor="text1"/>
          <w:szCs w:val="24"/>
        </w:rPr>
      </w:pPr>
    </w:p>
    <w:p w14:paraId="14EB69CC" w14:textId="52C76CD9"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In which set are the following compounds arranged in order of increasing (low to </w:t>
      </w:r>
      <w:r w:rsidR="7D0BF8A8" w:rsidRPr="071987A5">
        <w:rPr>
          <w:rFonts w:cstheme="minorBidi"/>
          <w:color w:val="000000" w:themeColor="text1"/>
          <w:szCs w:val="24"/>
        </w:rPr>
        <w:t>high) water</w:t>
      </w:r>
      <w:r w:rsidRPr="071987A5">
        <w:rPr>
          <w:rFonts w:cstheme="minorBidi"/>
          <w:color w:val="000000" w:themeColor="text1"/>
          <w:szCs w:val="24"/>
        </w:rPr>
        <w:t xml:space="preserve"> solubility:  CH</w:t>
      </w:r>
      <w:r w:rsidRPr="071987A5">
        <w:rPr>
          <w:rFonts w:cstheme="minorBidi"/>
          <w:color w:val="000000" w:themeColor="text1"/>
          <w:szCs w:val="24"/>
          <w:vertAlign w:val="subscript"/>
        </w:rPr>
        <w:t>3</w:t>
      </w:r>
      <w:r w:rsidRPr="071987A5">
        <w:rPr>
          <w:rFonts w:cstheme="minorBidi"/>
          <w:color w:val="000000" w:themeColor="text1"/>
          <w:szCs w:val="24"/>
        </w:rPr>
        <w:t>CH</w:t>
      </w:r>
      <w:r w:rsidRPr="071987A5">
        <w:rPr>
          <w:rFonts w:cstheme="minorBidi"/>
          <w:color w:val="000000" w:themeColor="text1"/>
          <w:szCs w:val="24"/>
          <w:vertAlign w:val="subscript"/>
        </w:rPr>
        <w:t>2</w:t>
      </w:r>
      <w:r w:rsidRPr="071987A5">
        <w:rPr>
          <w:rFonts w:cstheme="minorBidi"/>
          <w:color w:val="000000" w:themeColor="text1"/>
          <w:szCs w:val="24"/>
        </w:rPr>
        <w:t>CHO (</w:t>
      </w:r>
      <w:proofErr w:type="spellStart"/>
      <w:r w:rsidRPr="071987A5">
        <w:rPr>
          <w:rFonts w:cstheme="minorBidi"/>
          <w:color w:val="000000" w:themeColor="text1"/>
          <w:szCs w:val="24"/>
        </w:rPr>
        <w:t>propanal</w:t>
      </w:r>
      <w:proofErr w:type="spellEnd"/>
      <w:r w:rsidRPr="071987A5">
        <w:rPr>
          <w:rFonts w:cstheme="minorBidi"/>
          <w:color w:val="000000" w:themeColor="text1"/>
          <w:szCs w:val="24"/>
        </w:rPr>
        <w:t>), CH</w:t>
      </w:r>
      <w:r w:rsidRPr="071987A5">
        <w:rPr>
          <w:rFonts w:cstheme="minorBidi"/>
          <w:color w:val="000000" w:themeColor="text1"/>
          <w:szCs w:val="24"/>
          <w:vertAlign w:val="subscript"/>
        </w:rPr>
        <w:t>3</w:t>
      </w:r>
      <w:r w:rsidRPr="071987A5">
        <w:rPr>
          <w:rFonts w:cstheme="minorBidi"/>
          <w:color w:val="000000" w:themeColor="text1"/>
          <w:szCs w:val="24"/>
        </w:rPr>
        <w:t>CH</w:t>
      </w:r>
      <w:r w:rsidRPr="071987A5">
        <w:rPr>
          <w:rFonts w:cstheme="minorBidi"/>
          <w:color w:val="000000" w:themeColor="text1"/>
          <w:szCs w:val="24"/>
          <w:vertAlign w:val="subscript"/>
        </w:rPr>
        <w:t>2</w:t>
      </w:r>
      <w:r w:rsidRPr="071987A5">
        <w:rPr>
          <w:rFonts w:cstheme="minorBidi"/>
          <w:color w:val="000000" w:themeColor="text1"/>
          <w:szCs w:val="24"/>
        </w:rPr>
        <w:t>COOH (propionic acid)</w:t>
      </w:r>
      <w:proofErr w:type="gramStart"/>
      <w:r w:rsidRPr="071987A5">
        <w:rPr>
          <w:rFonts w:cstheme="minorBidi"/>
          <w:color w:val="000000" w:themeColor="text1"/>
          <w:szCs w:val="24"/>
        </w:rPr>
        <w:t>,  CH</w:t>
      </w:r>
      <w:r w:rsidRPr="071987A5">
        <w:rPr>
          <w:rFonts w:cstheme="minorBidi"/>
          <w:color w:val="000000" w:themeColor="text1"/>
          <w:szCs w:val="24"/>
          <w:vertAlign w:val="subscript"/>
        </w:rPr>
        <w:t>3</w:t>
      </w:r>
      <w:r w:rsidRPr="071987A5">
        <w:rPr>
          <w:rFonts w:cstheme="minorBidi"/>
          <w:color w:val="000000" w:themeColor="text1"/>
          <w:szCs w:val="24"/>
        </w:rPr>
        <w:t>CH</w:t>
      </w:r>
      <w:r w:rsidRPr="071987A5">
        <w:rPr>
          <w:rFonts w:cstheme="minorBidi"/>
          <w:color w:val="000000" w:themeColor="text1"/>
          <w:szCs w:val="24"/>
          <w:vertAlign w:val="subscript"/>
        </w:rPr>
        <w:t>2</w:t>
      </w:r>
      <w:r w:rsidRPr="071987A5">
        <w:rPr>
          <w:rFonts w:cstheme="minorBidi"/>
          <w:color w:val="000000" w:themeColor="text1"/>
          <w:szCs w:val="24"/>
        </w:rPr>
        <w:t>CH</w:t>
      </w:r>
      <w:r w:rsidR="2575B9F5" w:rsidRPr="071987A5">
        <w:rPr>
          <w:rFonts w:cstheme="minorBidi"/>
          <w:color w:val="000000" w:themeColor="text1"/>
          <w:szCs w:val="24"/>
          <w:vertAlign w:val="subscript"/>
        </w:rPr>
        <w:t>3</w:t>
      </w:r>
      <w:proofErr w:type="gramEnd"/>
      <w:r w:rsidR="2575B9F5" w:rsidRPr="071987A5">
        <w:rPr>
          <w:rFonts w:cstheme="minorBidi"/>
          <w:color w:val="000000" w:themeColor="text1"/>
          <w:szCs w:val="24"/>
          <w:vertAlign w:val="subscript"/>
        </w:rPr>
        <w:t xml:space="preserve"> (</w:t>
      </w:r>
      <w:r w:rsidRPr="071987A5">
        <w:rPr>
          <w:rFonts w:cstheme="minorBidi"/>
          <w:color w:val="000000" w:themeColor="text1"/>
          <w:szCs w:val="24"/>
        </w:rPr>
        <w:t>propane), CH</w:t>
      </w:r>
      <w:r w:rsidRPr="071987A5">
        <w:rPr>
          <w:rFonts w:cstheme="minorBidi"/>
          <w:color w:val="000000" w:themeColor="text1"/>
          <w:szCs w:val="24"/>
          <w:vertAlign w:val="subscript"/>
        </w:rPr>
        <w:t>3</w:t>
      </w:r>
      <w:r w:rsidRPr="071987A5">
        <w:rPr>
          <w:rFonts w:cstheme="minorBidi"/>
          <w:color w:val="000000" w:themeColor="text1"/>
          <w:szCs w:val="24"/>
        </w:rPr>
        <w:t xml:space="preserve">OH (propanol)? </w:t>
      </w:r>
    </w:p>
    <w:p w14:paraId="3E91FADE" w14:textId="7951C304" w:rsidR="003A2B2B" w:rsidRPr="00185DB9" w:rsidRDefault="623211CB" w:rsidP="004272E3">
      <w:pPr>
        <w:pStyle w:val="ListParagraph"/>
        <w:numPr>
          <w:ilvl w:val="0"/>
          <w:numId w:val="15"/>
        </w:numPr>
        <w:rPr>
          <w:rFonts w:eastAsiaTheme="minorEastAsia" w:cstheme="minorBidi"/>
          <w:color w:val="000000" w:themeColor="text1"/>
          <w:szCs w:val="24"/>
        </w:rPr>
      </w:pPr>
      <w:r w:rsidRPr="071987A5">
        <w:rPr>
          <w:rFonts w:cstheme="minorBidi"/>
          <w:color w:val="000000" w:themeColor="text1"/>
          <w:szCs w:val="24"/>
        </w:rPr>
        <w:t xml:space="preserve">propionic acid &lt; </w:t>
      </w:r>
      <w:proofErr w:type="spellStart"/>
      <w:r w:rsidRPr="071987A5">
        <w:rPr>
          <w:rFonts w:cstheme="minorBidi"/>
          <w:color w:val="000000" w:themeColor="text1"/>
          <w:szCs w:val="24"/>
        </w:rPr>
        <w:t>propanal</w:t>
      </w:r>
      <w:proofErr w:type="spellEnd"/>
      <w:r w:rsidRPr="071987A5">
        <w:rPr>
          <w:rFonts w:cstheme="minorBidi"/>
          <w:color w:val="000000" w:themeColor="text1"/>
          <w:szCs w:val="24"/>
        </w:rPr>
        <w:t xml:space="preserve"> &lt; propane &lt; propanol </w:t>
      </w:r>
    </w:p>
    <w:p w14:paraId="15CC05DE" w14:textId="58DA88C3" w:rsidR="003A2B2B" w:rsidRPr="00185DB9" w:rsidRDefault="623211CB" w:rsidP="004272E3">
      <w:pPr>
        <w:pStyle w:val="ListParagraph"/>
        <w:numPr>
          <w:ilvl w:val="0"/>
          <w:numId w:val="15"/>
        </w:numPr>
        <w:rPr>
          <w:rFonts w:eastAsiaTheme="minorEastAsia" w:cstheme="minorBidi"/>
          <w:color w:val="000000" w:themeColor="text1"/>
          <w:szCs w:val="24"/>
        </w:rPr>
      </w:pPr>
      <w:r w:rsidRPr="071987A5">
        <w:rPr>
          <w:rFonts w:cstheme="minorBidi"/>
          <w:color w:val="000000" w:themeColor="text1"/>
          <w:szCs w:val="24"/>
        </w:rPr>
        <w:t xml:space="preserve">propane &lt; </w:t>
      </w:r>
      <w:proofErr w:type="spellStart"/>
      <w:r w:rsidRPr="071987A5">
        <w:rPr>
          <w:rFonts w:cstheme="minorBidi"/>
          <w:color w:val="000000" w:themeColor="text1"/>
          <w:szCs w:val="24"/>
        </w:rPr>
        <w:t>propanal</w:t>
      </w:r>
      <w:proofErr w:type="spellEnd"/>
      <w:r w:rsidRPr="071987A5">
        <w:rPr>
          <w:rFonts w:cstheme="minorBidi"/>
          <w:color w:val="000000" w:themeColor="text1"/>
          <w:szCs w:val="24"/>
        </w:rPr>
        <w:t xml:space="preserve"> &lt; propanol &lt; propionic acid  </w:t>
      </w:r>
    </w:p>
    <w:p w14:paraId="54D52C07" w14:textId="2797FA48" w:rsidR="003A2B2B" w:rsidRPr="00185DB9" w:rsidRDefault="623211CB" w:rsidP="004272E3">
      <w:pPr>
        <w:pStyle w:val="ListParagraph"/>
        <w:numPr>
          <w:ilvl w:val="0"/>
          <w:numId w:val="15"/>
        </w:numPr>
        <w:rPr>
          <w:rFonts w:eastAsiaTheme="minorEastAsia" w:cstheme="minorBidi"/>
          <w:color w:val="000000" w:themeColor="text1"/>
          <w:szCs w:val="24"/>
        </w:rPr>
      </w:pPr>
      <w:r w:rsidRPr="071987A5">
        <w:rPr>
          <w:rFonts w:cstheme="minorBidi"/>
          <w:color w:val="000000" w:themeColor="text1"/>
          <w:szCs w:val="24"/>
        </w:rPr>
        <w:t xml:space="preserve">propane &lt; propanol = </w:t>
      </w:r>
      <w:proofErr w:type="spellStart"/>
      <w:r w:rsidRPr="071987A5">
        <w:rPr>
          <w:rFonts w:cstheme="minorBidi"/>
          <w:color w:val="000000" w:themeColor="text1"/>
          <w:szCs w:val="24"/>
        </w:rPr>
        <w:t>propanal</w:t>
      </w:r>
      <w:proofErr w:type="spellEnd"/>
      <w:r w:rsidRPr="071987A5">
        <w:rPr>
          <w:rFonts w:cstheme="minorBidi"/>
          <w:color w:val="000000" w:themeColor="text1"/>
          <w:szCs w:val="24"/>
        </w:rPr>
        <w:t xml:space="preserve"> &lt; propionic acid </w:t>
      </w:r>
    </w:p>
    <w:p w14:paraId="2B0343CA" w14:textId="7346777F" w:rsidR="003A2B2B" w:rsidRPr="00185DB9" w:rsidRDefault="623211CB" w:rsidP="004272E3">
      <w:pPr>
        <w:pStyle w:val="ListParagraph"/>
        <w:numPr>
          <w:ilvl w:val="0"/>
          <w:numId w:val="15"/>
        </w:numPr>
        <w:rPr>
          <w:rFonts w:eastAsiaTheme="minorEastAsia" w:cstheme="minorBidi"/>
          <w:color w:val="000000" w:themeColor="text1"/>
          <w:szCs w:val="24"/>
        </w:rPr>
      </w:pPr>
      <w:r w:rsidRPr="071987A5">
        <w:rPr>
          <w:rFonts w:cstheme="minorBidi"/>
          <w:color w:val="000000" w:themeColor="text1"/>
          <w:szCs w:val="24"/>
        </w:rPr>
        <w:t xml:space="preserve">propionic acid &lt; propanol &lt; </w:t>
      </w:r>
      <w:proofErr w:type="spellStart"/>
      <w:r w:rsidRPr="071987A5">
        <w:rPr>
          <w:rFonts w:cstheme="minorBidi"/>
          <w:color w:val="000000" w:themeColor="text1"/>
          <w:szCs w:val="24"/>
        </w:rPr>
        <w:t>propanal</w:t>
      </w:r>
      <w:proofErr w:type="spellEnd"/>
      <w:r w:rsidRPr="071987A5">
        <w:rPr>
          <w:rFonts w:cstheme="minorBidi"/>
          <w:color w:val="000000" w:themeColor="text1"/>
          <w:szCs w:val="24"/>
        </w:rPr>
        <w:t xml:space="preserve"> &lt; propane </w:t>
      </w:r>
    </w:p>
    <w:p w14:paraId="62210202" w14:textId="523FA378" w:rsidR="003A2B2B" w:rsidRPr="00185DB9" w:rsidRDefault="003A2B2B" w:rsidP="071987A5">
      <w:pPr>
        <w:ind w:left="2160"/>
        <w:rPr>
          <w:rFonts w:cstheme="minorBidi"/>
          <w:color w:val="000000" w:themeColor="text1"/>
          <w:szCs w:val="24"/>
        </w:rPr>
      </w:pPr>
    </w:p>
    <w:p w14:paraId="16021F5F" w14:textId="15AC65C8"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When divers return too quickly to the surface, a painful condition known as the </w:t>
      </w:r>
      <w:proofErr w:type="gramStart"/>
      <w:r w:rsidRPr="071987A5">
        <w:rPr>
          <w:rFonts w:cstheme="minorBidi"/>
          <w:color w:val="000000" w:themeColor="text1"/>
          <w:szCs w:val="24"/>
        </w:rPr>
        <w:t>bends  caused</w:t>
      </w:r>
      <w:proofErr w:type="gramEnd"/>
      <w:r w:rsidRPr="071987A5">
        <w:rPr>
          <w:rFonts w:cstheme="minorBidi"/>
          <w:color w:val="000000" w:themeColor="text1"/>
          <w:szCs w:val="24"/>
        </w:rPr>
        <w:t xml:space="preserve"> by N</w:t>
      </w:r>
      <w:r w:rsidRPr="071987A5">
        <w:rPr>
          <w:rFonts w:cstheme="minorBidi"/>
          <w:color w:val="000000" w:themeColor="text1"/>
          <w:szCs w:val="24"/>
          <w:vertAlign w:val="subscript"/>
        </w:rPr>
        <w:t>2</w:t>
      </w:r>
      <w:r w:rsidRPr="071987A5">
        <w:rPr>
          <w:rFonts w:cstheme="minorBidi"/>
          <w:color w:val="000000" w:themeColor="text1"/>
          <w:szCs w:val="24"/>
        </w:rPr>
        <w:t xml:space="preserve">(g) dissolved into the blood and tissues, can cause paralysis or death. What is the explanation of this condition? </w:t>
      </w:r>
    </w:p>
    <w:p w14:paraId="25FF38AE" w14:textId="669B0986" w:rsidR="003A2B2B" w:rsidRPr="00185DB9" w:rsidRDefault="5442D326" w:rsidP="004272E3">
      <w:pPr>
        <w:pStyle w:val="ListParagraph"/>
        <w:numPr>
          <w:ilvl w:val="0"/>
          <w:numId w:val="14"/>
        </w:numPr>
        <w:rPr>
          <w:rFonts w:eastAsiaTheme="minorEastAsia" w:cstheme="minorBidi"/>
          <w:color w:val="000000" w:themeColor="text1"/>
          <w:szCs w:val="24"/>
        </w:rPr>
      </w:pPr>
      <w:r w:rsidRPr="071987A5">
        <w:rPr>
          <w:rFonts w:cstheme="minorBidi"/>
          <w:color w:val="000000" w:themeColor="text1"/>
          <w:szCs w:val="24"/>
        </w:rPr>
        <w:t>T</w:t>
      </w:r>
      <w:r w:rsidR="623211CB" w:rsidRPr="071987A5">
        <w:rPr>
          <w:rFonts w:cstheme="minorBidi"/>
          <w:color w:val="000000" w:themeColor="text1"/>
          <w:szCs w:val="24"/>
        </w:rPr>
        <w:t xml:space="preserve">he dissolved </w:t>
      </w:r>
      <w:proofErr w:type="gramStart"/>
      <w:r w:rsidR="623211CB" w:rsidRPr="071987A5">
        <w:rPr>
          <w:rFonts w:cstheme="minorBidi"/>
          <w:color w:val="000000" w:themeColor="text1"/>
          <w:szCs w:val="24"/>
        </w:rPr>
        <w:t>N</w:t>
      </w:r>
      <w:r w:rsidR="623211CB" w:rsidRPr="071987A5">
        <w:rPr>
          <w:rFonts w:cstheme="minorBidi"/>
          <w:color w:val="000000" w:themeColor="text1"/>
          <w:szCs w:val="24"/>
          <w:vertAlign w:val="subscript"/>
        </w:rPr>
        <w:t>2</w:t>
      </w:r>
      <w:r w:rsidR="623211CB" w:rsidRPr="071987A5">
        <w:rPr>
          <w:rFonts w:cstheme="minorBidi"/>
          <w:color w:val="000000" w:themeColor="text1"/>
          <w:szCs w:val="24"/>
        </w:rPr>
        <w:t>(</w:t>
      </w:r>
      <w:proofErr w:type="gramEnd"/>
      <w:r w:rsidR="623211CB" w:rsidRPr="071987A5">
        <w:rPr>
          <w:rFonts w:cstheme="minorBidi"/>
          <w:color w:val="000000" w:themeColor="text1"/>
          <w:szCs w:val="24"/>
        </w:rPr>
        <w:t>g) inhibits the binding of oxygen to hemoglobin.</w:t>
      </w:r>
    </w:p>
    <w:p w14:paraId="7F5D2BF5" w14:textId="375E195A" w:rsidR="003A2B2B" w:rsidRPr="00185DB9" w:rsidRDefault="623211CB" w:rsidP="004272E3">
      <w:pPr>
        <w:pStyle w:val="ListParagraph"/>
        <w:numPr>
          <w:ilvl w:val="0"/>
          <w:numId w:val="14"/>
        </w:numPr>
        <w:rPr>
          <w:rFonts w:eastAsiaTheme="minorEastAsia" w:cstheme="minorBidi"/>
          <w:color w:val="000000" w:themeColor="text1"/>
          <w:szCs w:val="24"/>
        </w:rPr>
      </w:pPr>
      <w:r w:rsidRPr="071987A5">
        <w:rPr>
          <w:rFonts w:cstheme="minorBidi"/>
          <w:color w:val="000000" w:themeColor="text1"/>
          <w:szCs w:val="24"/>
        </w:rPr>
        <w:t xml:space="preserve">The dissolved </w:t>
      </w:r>
      <w:proofErr w:type="gramStart"/>
      <w:r w:rsidRPr="071987A5">
        <w:rPr>
          <w:rFonts w:cstheme="minorBidi"/>
          <w:color w:val="000000" w:themeColor="text1"/>
          <w:szCs w:val="24"/>
        </w:rPr>
        <w:t>N</w:t>
      </w:r>
      <w:r w:rsidRPr="071987A5">
        <w:rPr>
          <w:rFonts w:cstheme="minorBidi"/>
          <w:color w:val="000000" w:themeColor="text1"/>
          <w:szCs w:val="24"/>
          <w:vertAlign w:val="subscript"/>
        </w:rPr>
        <w:t>2</w:t>
      </w:r>
      <w:r w:rsidRPr="071987A5">
        <w:rPr>
          <w:rFonts w:cstheme="minorBidi"/>
          <w:color w:val="000000" w:themeColor="text1"/>
          <w:szCs w:val="24"/>
        </w:rPr>
        <w:t>(</w:t>
      </w:r>
      <w:proofErr w:type="gramEnd"/>
      <w:r w:rsidRPr="071987A5">
        <w:rPr>
          <w:rFonts w:cstheme="minorBidi"/>
          <w:color w:val="000000" w:themeColor="text1"/>
          <w:szCs w:val="24"/>
        </w:rPr>
        <w:t>g) is less soluble in the blood and tissues at lower pressures causing</w:t>
      </w:r>
      <w:r w:rsidR="531FAA50" w:rsidRPr="071987A5">
        <w:rPr>
          <w:rFonts w:cstheme="minorBidi"/>
          <w:color w:val="000000" w:themeColor="text1"/>
          <w:szCs w:val="24"/>
        </w:rPr>
        <w:t xml:space="preserve"> </w:t>
      </w:r>
      <w:r w:rsidRPr="071987A5">
        <w:rPr>
          <w:rFonts w:cstheme="minorBidi"/>
          <w:color w:val="000000" w:themeColor="text1"/>
          <w:szCs w:val="24"/>
        </w:rPr>
        <w:t xml:space="preserve">bubbles of gas to form. </w:t>
      </w:r>
    </w:p>
    <w:p w14:paraId="7675F808" w14:textId="7D787A10" w:rsidR="003A2B2B" w:rsidRPr="00185DB9" w:rsidRDefault="623211CB" w:rsidP="004272E3">
      <w:pPr>
        <w:pStyle w:val="ListParagraph"/>
        <w:numPr>
          <w:ilvl w:val="0"/>
          <w:numId w:val="14"/>
        </w:numPr>
        <w:rPr>
          <w:rFonts w:eastAsiaTheme="minorEastAsia" w:cstheme="minorBidi"/>
          <w:color w:val="000000" w:themeColor="text1"/>
          <w:szCs w:val="24"/>
        </w:rPr>
      </w:pPr>
      <w:r w:rsidRPr="071987A5">
        <w:rPr>
          <w:rFonts w:cstheme="minorBidi"/>
          <w:color w:val="000000" w:themeColor="text1"/>
          <w:szCs w:val="24"/>
        </w:rPr>
        <w:t xml:space="preserve">The dissolved </w:t>
      </w:r>
      <w:proofErr w:type="gramStart"/>
      <w:r w:rsidRPr="071987A5">
        <w:rPr>
          <w:rFonts w:cstheme="minorBidi"/>
          <w:color w:val="000000" w:themeColor="text1"/>
          <w:szCs w:val="24"/>
        </w:rPr>
        <w:t>N</w:t>
      </w:r>
      <w:r w:rsidRPr="071987A5">
        <w:rPr>
          <w:rFonts w:cstheme="minorBidi"/>
          <w:color w:val="000000" w:themeColor="text1"/>
          <w:szCs w:val="24"/>
          <w:vertAlign w:val="subscript"/>
        </w:rPr>
        <w:t>2</w:t>
      </w:r>
      <w:r w:rsidRPr="071987A5">
        <w:rPr>
          <w:rFonts w:cstheme="minorBidi"/>
          <w:color w:val="000000" w:themeColor="text1"/>
          <w:szCs w:val="24"/>
        </w:rPr>
        <w:t>(</w:t>
      </w:r>
      <w:proofErr w:type="gramEnd"/>
      <w:r w:rsidRPr="071987A5">
        <w:rPr>
          <w:rFonts w:cstheme="minorBidi"/>
          <w:color w:val="000000" w:themeColor="text1"/>
          <w:szCs w:val="24"/>
        </w:rPr>
        <w:t xml:space="preserve">g) is more soluble into the blood and tissues at lower pressures and prevents oxygen from dissolving in blood. </w:t>
      </w:r>
    </w:p>
    <w:p w14:paraId="4A244594" w14:textId="432DD1FE" w:rsidR="003A2B2B" w:rsidRPr="00185DB9" w:rsidRDefault="003A2B2B" w:rsidP="071987A5">
      <w:pPr>
        <w:ind w:left="2160"/>
        <w:rPr>
          <w:rFonts w:cstheme="minorBidi"/>
          <w:color w:val="000000" w:themeColor="text1"/>
          <w:szCs w:val="24"/>
        </w:rPr>
      </w:pPr>
    </w:p>
    <w:p w14:paraId="0091845F" w14:textId="1346E091"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lastRenderedPageBreak/>
        <w:t>As a result of uncontrolled diabetes, a serious decrease in blood pH can occur. The normal blood pH, which is 7.4, may decrease to as low as 6.8. Explain how the blood bicarbonate system (H</w:t>
      </w:r>
      <w:r w:rsidRPr="071987A5">
        <w:rPr>
          <w:rFonts w:cstheme="minorBidi"/>
          <w:color w:val="000000" w:themeColor="text1"/>
          <w:szCs w:val="24"/>
          <w:vertAlign w:val="subscript"/>
        </w:rPr>
        <w:t>2</w:t>
      </w:r>
      <w:r w:rsidRPr="071987A5">
        <w:rPr>
          <w:rFonts w:cstheme="minorBidi"/>
          <w:color w:val="000000" w:themeColor="text1"/>
          <w:szCs w:val="24"/>
        </w:rPr>
        <w:t>CO</w:t>
      </w:r>
      <w:r w:rsidRPr="071987A5">
        <w:rPr>
          <w:rFonts w:cstheme="minorBidi"/>
          <w:color w:val="000000" w:themeColor="text1"/>
          <w:szCs w:val="24"/>
          <w:vertAlign w:val="subscript"/>
        </w:rPr>
        <w:t>3</w:t>
      </w:r>
      <w:r w:rsidRPr="071987A5">
        <w:rPr>
          <w:rFonts w:cstheme="minorBidi"/>
          <w:color w:val="000000" w:themeColor="text1"/>
          <w:szCs w:val="24"/>
        </w:rPr>
        <w:t>/HCO</w:t>
      </w:r>
      <w:r w:rsidRPr="071987A5">
        <w:rPr>
          <w:rFonts w:cstheme="minorBidi"/>
          <w:color w:val="000000" w:themeColor="text1"/>
          <w:szCs w:val="24"/>
          <w:vertAlign w:val="subscript"/>
        </w:rPr>
        <w:t>3</w:t>
      </w:r>
      <w:r w:rsidRPr="071987A5">
        <w:rPr>
          <w:rFonts w:cstheme="minorBidi"/>
          <w:color w:val="000000" w:themeColor="text1"/>
          <w:szCs w:val="24"/>
          <w:vertAlign w:val="superscript"/>
        </w:rPr>
        <w:t>-)</w:t>
      </w:r>
      <w:r w:rsidRPr="071987A5">
        <w:rPr>
          <w:rFonts w:cstheme="minorBidi"/>
          <w:color w:val="000000" w:themeColor="text1"/>
          <w:szCs w:val="24"/>
        </w:rPr>
        <w:t xml:space="preserve"> attempts to compensate for this change in </w:t>
      </w:r>
      <w:proofErr w:type="spellStart"/>
      <w:r w:rsidRPr="071987A5">
        <w:rPr>
          <w:rFonts w:cstheme="minorBidi"/>
          <w:color w:val="000000" w:themeColor="text1"/>
          <w:szCs w:val="24"/>
        </w:rPr>
        <w:t>pH.</w:t>
      </w:r>
      <w:proofErr w:type="spellEnd"/>
      <w:r w:rsidRPr="071987A5">
        <w:rPr>
          <w:rFonts w:cstheme="minorBidi"/>
          <w:color w:val="000000" w:themeColor="text1"/>
          <w:szCs w:val="24"/>
        </w:rPr>
        <w:t xml:space="preserve">     A. H2CO3 is a base that can react with the excess </w:t>
      </w:r>
      <w:r w:rsidR="5DFDFBB1" w:rsidRPr="071987A5">
        <w:rPr>
          <w:rFonts w:cstheme="minorBidi"/>
          <w:color w:val="000000" w:themeColor="text1"/>
          <w:szCs w:val="24"/>
        </w:rPr>
        <w:t>H</w:t>
      </w:r>
      <w:r w:rsidR="5DFDFBB1" w:rsidRPr="071987A5">
        <w:rPr>
          <w:rFonts w:cstheme="minorBidi"/>
          <w:color w:val="000000" w:themeColor="text1"/>
          <w:szCs w:val="24"/>
          <w:vertAlign w:val="superscript"/>
        </w:rPr>
        <w:t>+</w:t>
      </w:r>
      <w:r w:rsidRPr="071987A5">
        <w:rPr>
          <w:rFonts w:cstheme="minorBidi"/>
          <w:color w:val="000000" w:themeColor="text1"/>
          <w:szCs w:val="24"/>
        </w:rPr>
        <w:t xml:space="preserve">.  </w:t>
      </w:r>
    </w:p>
    <w:p w14:paraId="01AA97DE" w14:textId="227431F9" w:rsidR="003A2B2B" w:rsidRPr="00185DB9" w:rsidRDefault="56E194EA" w:rsidP="004272E3">
      <w:pPr>
        <w:pStyle w:val="ListParagraph"/>
        <w:numPr>
          <w:ilvl w:val="0"/>
          <w:numId w:val="13"/>
        </w:numPr>
        <w:rPr>
          <w:rFonts w:eastAsiaTheme="minorEastAsia" w:cstheme="minorBidi"/>
          <w:color w:val="000000" w:themeColor="text1"/>
          <w:szCs w:val="24"/>
        </w:rPr>
      </w:pPr>
      <w:r w:rsidRPr="071987A5">
        <w:rPr>
          <w:rFonts w:cstheme="minorBidi"/>
          <w:color w:val="000000" w:themeColor="text1"/>
          <w:szCs w:val="24"/>
        </w:rPr>
        <w:t>HCO</w:t>
      </w:r>
      <w:r w:rsidRPr="071987A5">
        <w:rPr>
          <w:rFonts w:cstheme="minorBidi"/>
          <w:color w:val="000000" w:themeColor="text1"/>
          <w:szCs w:val="24"/>
          <w:vertAlign w:val="subscript"/>
        </w:rPr>
        <w:t>3</w:t>
      </w:r>
      <w:r w:rsidRPr="071987A5">
        <w:rPr>
          <w:rFonts w:cstheme="minorBidi"/>
          <w:color w:val="000000" w:themeColor="text1"/>
          <w:szCs w:val="24"/>
          <w:vertAlign w:val="superscript"/>
        </w:rPr>
        <w:t>-</w:t>
      </w:r>
      <w:r w:rsidRPr="071987A5">
        <w:rPr>
          <w:rFonts w:cstheme="minorBidi"/>
          <w:color w:val="000000" w:themeColor="text1"/>
          <w:szCs w:val="24"/>
        </w:rPr>
        <w:t xml:space="preserve"> </w:t>
      </w:r>
      <w:r w:rsidR="623211CB" w:rsidRPr="071987A5">
        <w:rPr>
          <w:rFonts w:cstheme="minorBidi"/>
          <w:color w:val="000000" w:themeColor="text1"/>
          <w:szCs w:val="24"/>
        </w:rPr>
        <w:t>is an acid that can react with the excess OH</w:t>
      </w:r>
      <w:r w:rsidR="623211CB" w:rsidRPr="071987A5">
        <w:rPr>
          <w:rFonts w:cstheme="minorBidi"/>
          <w:color w:val="000000" w:themeColor="text1"/>
          <w:szCs w:val="24"/>
          <w:vertAlign w:val="superscript"/>
        </w:rPr>
        <w:t>-</w:t>
      </w:r>
      <w:r w:rsidR="623211CB" w:rsidRPr="071987A5">
        <w:rPr>
          <w:rFonts w:cstheme="minorBidi"/>
          <w:color w:val="000000" w:themeColor="text1"/>
          <w:szCs w:val="24"/>
        </w:rPr>
        <w:t xml:space="preserve">.  </w:t>
      </w:r>
    </w:p>
    <w:p w14:paraId="388D5FF8" w14:textId="35F9A375" w:rsidR="003A2B2B" w:rsidRPr="00185DB9" w:rsidRDefault="623211CB" w:rsidP="004272E3">
      <w:pPr>
        <w:pStyle w:val="ListParagraph"/>
        <w:numPr>
          <w:ilvl w:val="0"/>
          <w:numId w:val="13"/>
        </w:numPr>
        <w:rPr>
          <w:rFonts w:eastAsiaTheme="minorEastAsia" w:cstheme="minorBidi"/>
          <w:color w:val="000000" w:themeColor="text1"/>
          <w:szCs w:val="24"/>
        </w:rPr>
      </w:pPr>
      <w:r w:rsidRPr="071987A5">
        <w:rPr>
          <w:rFonts w:cstheme="minorBidi"/>
          <w:color w:val="000000" w:themeColor="text1"/>
          <w:szCs w:val="24"/>
        </w:rPr>
        <w:t>H</w:t>
      </w:r>
      <w:r w:rsidRPr="071987A5">
        <w:rPr>
          <w:rFonts w:cstheme="minorBidi"/>
          <w:color w:val="000000" w:themeColor="text1"/>
          <w:szCs w:val="24"/>
          <w:vertAlign w:val="subscript"/>
        </w:rPr>
        <w:t>2</w:t>
      </w:r>
      <w:r w:rsidRPr="071987A5">
        <w:rPr>
          <w:rFonts w:cstheme="minorBidi"/>
          <w:color w:val="000000" w:themeColor="text1"/>
          <w:szCs w:val="24"/>
        </w:rPr>
        <w:t>CO</w:t>
      </w:r>
      <w:r w:rsidRPr="071987A5">
        <w:rPr>
          <w:rFonts w:cstheme="minorBidi"/>
          <w:color w:val="000000" w:themeColor="text1"/>
          <w:szCs w:val="24"/>
          <w:vertAlign w:val="subscript"/>
        </w:rPr>
        <w:t>3</w:t>
      </w:r>
      <w:r w:rsidRPr="071987A5">
        <w:rPr>
          <w:rFonts w:cstheme="minorBidi"/>
          <w:color w:val="000000" w:themeColor="text1"/>
          <w:szCs w:val="24"/>
        </w:rPr>
        <w:t xml:space="preserve"> is an acid that can react with the excess OH</w:t>
      </w:r>
      <w:r w:rsidRPr="071987A5">
        <w:rPr>
          <w:rFonts w:cstheme="minorBidi"/>
          <w:color w:val="000000" w:themeColor="text1"/>
          <w:szCs w:val="24"/>
          <w:vertAlign w:val="superscript"/>
        </w:rPr>
        <w:t>-</w:t>
      </w:r>
      <w:r w:rsidRPr="071987A5">
        <w:rPr>
          <w:rFonts w:cstheme="minorBidi"/>
          <w:color w:val="000000" w:themeColor="text1"/>
          <w:szCs w:val="24"/>
        </w:rPr>
        <w:t xml:space="preserve">. </w:t>
      </w:r>
    </w:p>
    <w:p w14:paraId="17F29DA3" w14:textId="79A949C3" w:rsidR="003A2B2B" w:rsidRPr="00185DB9" w:rsidRDefault="623211CB" w:rsidP="004272E3">
      <w:pPr>
        <w:pStyle w:val="ListParagraph"/>
        <w:numPr>
          <w:ilvl w:val="0"/>
          <w:numId w:val="13"/>
        </w:numPr>
        <w:rPr>
          <w:rFonts w:eastAsiaTheme="minorEastAsia" w:cstheme="minorBidi"/>
          <w:color w:val="000000" w:themeColor="text1"/>
          <w:szCs w:val="24"/>
        </w:rPr>
      </w:pPr>
      <w:r w:rsidRPr="071987A5">
        <w:rPr>
          <w:rFonts w:cstheme="minorBidi"/>
          <w:color w:val="000000" w:themeColor="text1"/>
          <w:szCs w:val="24"/>
        </w:rPr>
        <w:t>HCO</w:t>
      </w:r>
      <w:r w:rsidRPr="071987A5">
        <w:rPr>
          <w:rFonts w:cstheme="minorBidi"/>
          <w:color w:val="000000" w:themeColor="text1"/>
          <w:szCs w:val="24"/>
          <w:vertAlign w:val="subscript"/>
        </w:rPr>
        <w:t>3</w:t>
      </w:r>
      <w:r w:rsidRPr="071987A5">
        <w:rPr>
          <w:rFonts w:cstheme="minorBidi"/>
          <w:color w:val="000000" w:themeColor="text1"/>
          <w:szCs w:val="24"/>
          <w:vertAlign w:val="superscript"/>
        </w:rPr>
        <w:t xml:space="preserve">- </w:t>
      </w:r>
      <w:r w:rsidRPr="071987A5">
        <w:rPr>
          <w:rFonts w:cstheme="minorBidi"/>
          <w:color w:val="000000" w:themeColor="text1"/>
          <w:szCs w:val="24"/>
        </w:rPr>
        <w:t>is a base that can react with the excess H</w:t>
      </w:r>
      <w:r w:rsidRPr="071987A5">
        <w:rPr>
          <w:rFonts w:cstheme="minorBidi"/>
          <w:color w:val="000000" w:themeColor="text1"/>
          <w:szCs w:val="24"/>
          <w:vertAlign w:val="superscript"/>
        </w:rPr>
        <w:t>+</w:t>
      </w:r>
      <w:r w:rsidRPr="071987A5">
        <w:rPr>
          <w:rFonts w:cstheme="minorBidi"/>
          <w:color w:val="000000" w:themeColor="text1"/>
          <w:szCs w:val="24"/>
        </w:rPr>
        <w:t xml:space="preserve">. </w:t>
      </w:r>
    </w:p>
    <w:p w14:paraId="405F9AE1" w14:textId="6D9989C4" w:rsidR="003A2B2B" w:rsidRPr="00185DB9" w:rsidRDefault="003A2B2B" w:rsidP="071987A5">
      <w:pPr>
        <w:ind w:left="2160"/>
        <w:rPr>
          <w:rFonts w:cstheme="minorBidi"/>
          <w:color w:val="000000" w:themeColor="text1"/>
          <w:szCs w:val="24"/>
        </w:rPr>
      </w:pPr>
    </w:p>
    <w:p w14:paraId="46F35172" w14:textId="789E83CB"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As a result of diarrhea, large quantities of bicarbonate ion (HCO</w:t>
      </w:r>
      <w:r w:rsidRPr="071987A5">
        <w:rPr>
          <w:rFonts w:cstheme="minorBidi"/>
          <w:color w:val="000000" w:themeColor="text1"/>
          <w:szCs w:val="24"/>
          <w:vertAlign w:val="subscript"/>
        </w:rPr>
        <w:t>3</w:t>
      </w:r>
      <w:r w:rsidRPr="071987A5">
        <w:rPr>
          <w:rFonts w:cstheme="minorBidi"/>
          <w:color w:val="000000" w:themeColor="text1"/>
          <w:szCs w:val="24"/>
          <w:vertAlign w:val="superscript"/>
        </w:rPr>
        <w:t>-</w:t>
      </w:r>
      <w:r w:rsidRPr="071987A5">
        <w:rPr>
          <w:rFonts w:cstheme="minorBidi"/>
          <w:color w:val="000000" w:themeColor="text1"/>
          <w:szCs w:val="24"/>
        </w:rPr>
        <w:t xml:space="preserve">) are eliminated.  </w:t>
      </w:r>
      <w:r w:rsidR="003A2B2B">
        <w:tab/>
      </w:r>
      <w:r w:rsidRPr="071987A5">
        <w:rPr>
          <w:rFonts w:cstheme="minorBidi"/>
          <w:color w:val="000000" w:themeColor="text1"/>
          <w:szCs w:val="24"/>
        </w:rPr>
        <w:t xml:space="preserve">Consider the following equation (the bicarbonate buffer system): </w:t>
      </w:r>
    </w:p>
    <w:p w14:paraId="66DD5F88" w14:textId="5DD2448A"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proofErr w:type="gramStart"/>
      <w:r w:rsidRPr="071987A5">
        <w:rPr>
          <w:rFonts w:cstheme="minorBidi"/>
          <w:color w:val="000000" w:themeColor="text1"/>
          <w:szCs w:val="24"/>
        </w:rPr>
        <w:t>H</w:t>
      </w:r>
      <w:r w:rsidRPr="071987A5">
        <w:rPr>
          <w:rFonts w:cstheme="minorBidi"/>
          <w:color w:val="000000" w:themeColor="text1"/>
          <w:szCs w:val="24"/>
          <w:vertAlign w:val="subscript"/>
        </w:rPr>
        <w:t>2</w:t>
      </w:r>
      <w:r w:rsidRPr="071987A5">
        <w:rPr>
          <w:rFonts w:cstheme="minorBidi"/>
          <w:color w:val="000000" w:themeColor="text1"/>
          <w:szCs w:val="24"/>
        </w:rPr>
        <w:t>O(</w:t>
      </w:r>
      <w:proofErr w:type="gramEnd"/>
      <w:r w:rsidRPr="071987A5">
        <w:rPr>
          <w:rFonts w:cstheme="minorBidi"/>
          <w:color w:val="000000" w:themeColor="text1"/>
          <w:szCs w:val="24"/>
        </w:rPr>
        <w:t>l) + CO</w:t>
      </w:r>
      <w:r w:rsidRPr="071987A5">
        <w:rPr>
          <w:rFonts w:cstheme="minorBidi"/>
          <w:color w:val="000000" w:themeColor="text1"/>
          <w:szCs w:val="24"/>
          <w:vertAlign w:val="subscript"/>
        </w:rPr>
        <w:t>2</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w:t>
      </w:r>
      <w:r w:rsidR="55A6AB51" w:rsidRPr="071987A5">
        <w:rPr>
          <w:rFonts w:cstheme="minorBidi"/>
          <w:color w:val="000000" w:themeColor="text1"/>
          <w:szCs w:val="24"/>
        </w:rPr>
        <w:t xml:space="preserve"> </w:t>
      </w:r>
      <w:r w:rsidR="656CFE28" w:rsidRPr="071987A5">
        <w:rPr>
          <w:rFonts w:cstheme="minorBidi"/>
          <w:color w:val="000000" w:themeColor="text1"/>
          <w:szCs w:val="24"/>
        </w:rPr>
        <w:t>&lt;</w:t>
      </w:r>
      <w:r w:rsidR="55A6AB51" w:rsidRPr="071987A5">
        <w:rPr>
          <w:rFonts w:cstheme="minorBidi"/>
          <w:color w:val="000000" w:themeColor="text1"/>
          <w:szCs w:val="24"/>
        </w:rPr>
        <w:t>--&gt;</w:t>
      </w:r>
      <w:r w:rsidRPr="071987A5">
        <w:rPr>
          <w:rFonts w:cstheme="minorBidi"/>
          <w:color w:val="000000" w:themeColor="text1"/>
          <w:szCs w:val="24"/>
        </w:rPr>
        <w:t xml:space="preserve">  H</w:t>
      </w:r>
      <w:r w:rsidRPr="071987A5">
        <w:rPr>
          <w:rFonts w:cstheme="minorBidi"/>
          <w:color w:val="000000" w:themeColor="text1"/>
          <w:szCs w:val="24"/>
          <w:vertAlign w:val="subscript"/>
        </w:rPr>
        <w:t>2</w:t>
      </w:r>
      <w:r w:rsidRPr="071987A5">
        <w:rPr>
          <w:rFonts w:cstheme="minorBidi"/>
          <w:color w:val="000000" w:themeColor="text1"/>
          <w:szCs w:val="24"/>
        </w:rPr>
        <w:t>CO</w:t>
      </w:r>
      <w:r w:rsidRPr="071987A5">
        <w:rPr>
          <w:rFonts w:cstheme="minorBidi"/>
          <w:color w:val="000000" w:themeColor="text1"/>
          <w:szCs w:val="24"/>
          <w:vertAlign w:val="subscript"/>
        </w:rPr>
        <w:t>3</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 xml:space="preserve">) </w:t>
      </w:r>
      <w:r w:rsidR="47379445" w:rsidRPr="071987A5">
        <w:rPr>
          <w:rFonts w:cstheme="minorBidi"/>
          <w:color w:val="000000" w:themeColor="text1"/>
          <w:szCs w:val="24"/>
        </w:rPr>
        <w:t>&lt;---&gt;</w:t>
      </w:r>
      <w:r w:rsidR="77581AA7" w:rsidRPr="071987A5">
        <w:rPr>
          <w:rFonts w:cstheme="minorBidi"/>
          <w:color w:val="000000" w:themeColor="text1"/>
          <w:szCs w:val="24"/>
        </w:rPr>
        <w:t xml:space="preserve">  </w:t>
      </w:r>
      <w:r w:rsidRPr="071987A5">
        <w:rPr>
          <w:rFonts w:cstheme="minorBidi"/>
          <w:color w:val="000000" w:themeColor="text1"/>
          <w:szCs w:val="24"/>
        </w:rPr>
        <w:t>H</w:t>
      </w:r>
      <w:r w:rsidRPr="071987A5">
        <w:rPr>
          <w:rFonts w:cstheme="minorBidi"/>
          <w:color w:val="000000" w:themeColor="text1"/>
          <w:szCs w:val="24"/>
          <w:vertAlign w:val="superscript"/>
        </w:rPr>
        <w:t>+</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 + HCO</w:t>
      </w:r>
      <w:r w:rsidRPr="071987A5">
        <w:rPr>
          <w:rFonts w:cstheme="minorBidi"/>
          <w:color w:val="000000" w:themeColor="text1"/>
          <w:szCs w:val="24"/>
          <w:vertAlign w:val="subscript"/>
        </w:rPr>
        <w:t>3</w:t>
      </w:r>
      <w:r w:rsidRPr="071987A5">
        <w:rPr>
          <w:rFonts w:cstheme="minorBidi"/>
          <w:color w:val="000000" w:themeColor="text1"/>
          <w:szCs w:val="24"/>
          <w:vertAlign w:val="superscript"/>
        </w:rPr>
        <w:t>-</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 xml:space="preserve">) </w:t>
      </w:r>
    </w:p>
    <w:p w14:paraId="07038B8E" w14:textId="55FDA3AB" w:rsidR="003A2B2B" w:rsidRPr="00185DB9" w:rsidRDefault="623211CB" w:rsidP="071987A5">
      <w:pPr>
        <w:spacing w:line="247" w:lineRule="auto"/>
        <w:ind w:left="10" w:hanging="10"/>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In which direction does the bicarbonate buffer system shift under this circumstance and </w:t>
      </w:r>
      <w:r w:rsidR="003A2B2B">
        <w:tab/>
      </w:r>
      <w:r w:rsidR="70B292E5" w:rsidRPr="071987A5">
        <w:rPr>
          <w:rFonts w:cstheme="minorBidi"/>
          <w:color w:val="000000" w:themeColor="text1"/>
          <w:szCs w:val="24"/>
        </w:rPr>
        <w:t>for what</w:t>
      </w:r>
      <w:r w:rsidRPr="071987A5">
        <w:rPr>
          <w:rFonts w:cstheme="minorBidi"/>
          <w:color w:val="000000" w:themeColor="text1"/>
          <w:szCs w:val="24"/>
        </w:rPr>
        <w:t xml:space="preserve"> reason? </w:t>
      </w:r>
    </w:p>
    <w:p w14:paraId="5D6D05FC" w14:textId="399F175F" w:rsidR="003A2B2B" w:rsidRPr="00185DB9" w:rsidRDefault="623211CB" w:rsidP="004272E3">
      <w:pPr>
        <w:pStyle w:val="ListParagraph"/>
        <w:numPr>
          <w:ilvl w:val="0"/>
          <w:numId w:val="12"/>
        </w:numPr>
        <w:rPr>
          <w:rFonts w:eastAsiaTheme="minorEastAsia" w:cstheme="minorBidi"/>
          <w:color w:val="000000" w:themeColor="text1"/>
          <w:szCs w:val="24"/>
        </w:rPr>
      </w:pPr>
      <w:proofErr w:type="gramStart"/>
      <w:r w:rsidRPr="071987A5">
        <w:rPr>
          <w:rFonts w:cstheme="minorBidi"/>
          <w:color w:val="000000" w:themeColor="text1"/>
          <w:szCs w:val="24"/>
        </w:rPr>
        <w:t>to</w:t>
      </w:r>
      <w:proofErr w:type="gramEnd"/>
      <w:r w:rsidRPr="071987A5">
        <w:rPr>
          <w:rFonts w:cstheme="minorBidi"/>
          <w:color w:val="000000" w:themeColor="text1"/>
          <w:szCs w:val="24"/>
        </w:rPr>
        <w:t xml:space="preserve"> the left so the amount of CO</w:t>
      </w:r>
      <w:r w:rsidRPr="071987A5">
        <w:rPr>
          <w:rFonts w:cstheme="minorBidi"/>
          <w:color w:val="000000" w:themeColor="text1"/>
          <w:szCs w:val="24"/>
          <w:vertAlign w:val="subscript"/>
        </w:rPr>
        <w:t>2</w:t>
      </w:r>
      <w:r w:rsidRPr="071987A5">
        <w:rPr>
          <w:rFonts w:cstheme="minorBidi"/>
          <w:color w:val="000000" w:themeColor="text1"/>
          <w:szCs w:val="24"/>
        </w:rPr>
        <w:t xml:space="preserve"> will increase. </w:t>
      </w:r>
    </w:p>
    <w:p w14:paraId="15E7D8D8" w14:textId="7CE50314" w:rsidR="003A2B2B" w:rsidRPr="00185DB9" w:rsidRDefault="623211CB" w:rsidP="004272E3">
      <w:pPr>
        <w:pStyle w:val="ListParagraph"/>
        <w:numPr>
          <w:ilvl w:val="0"/>
          <w:numId w:val="12"/>
        </w:numPr>
        <w:rPr>
          <w:rFonts w:eastAsiaTheme="minorEastAsia" w:cstheme="minorBidi"/>
          <w:color w:val="000000" w:themeColor="text1"/>
          <w:szCs w:val="24"/>
        </w:rPr>
      </w:pPr>
      <w:proofErr w:type="gramStart"/>
      <w:r w:rsidRPr="071987A5">
        <w:rPr>
          <w:rFonts w:cstheme="minorBidi"/>
          <w:color w:val="000000" w:themeColor="text1"/>
          <w:szCs w:val="24"/>
        </w:rPr>
        <w:t>to</w:t>
      </w:r>
      <w:proofErr w:type="gramEnd"/>
      <w:r w:rsidRPr="071987A5">
        <w:rPr>
          <w:rFonts w:cstheme="minorBidi"/>
          <w:color w:val="000000" w:themeColor="text1"/>
          <w:szCs w:val="24"/>
        </w:rPr>
        <w:t xml:space="preserve"> the right so the amount of H</w:t>
      </w:r>
      <w:r w:rsidRPr="071987A5">
        <w:rPr>
          <w:rFonts w:cstheme="minorBidi"/>
          <w:color w:val="000000" w:themeColor="text1"/>
          <w:szCs w:val="24"/>
          <w:vertAlign w:val="superscript"/>
        </w:rPr>
        <w:t>+</w:t>
      </w:r>
      <w:r w:rsidRPr="071987A5">
        <w:rPr>
          <w:rFonts w:cstheme="minorBidi"/>
          <w:color w:val="000000" w:themeColor="text1"/>
          <w:szCs w:val="24"/>
        </w:rPr>
        <w:t xml:space="preserve"> will increase.  </w:t>
      </w:r>
    </w:p>
    <w:p w14:paraId="4E4F03DF" w14:textId="67FB7FDA" w:rsidR="003A2B2B" w:rsidRPr="00185DB9" w:rsidRDefault="623211CB" w:rsidP="004272E3">
      <w:pPr>
        <w:pStyle w:val="ListParagraph"/>
        <w:numPr>
          <w:ilvl w:val="0"/>
          <w:numId w:val="12"/>
        </w:numPr>
        <w:rPr>
          <w:rFonts w:eastAsiaTheme="minorEastAsia" w:cstheme="minorBidi"/>
          <w:color w:val="000000" w:themeColor="text1"/>
          <w:szCs w:val="24"/>
        </w:rPr>
      </w:pPr>
      <w:proofErr w:type="gramStart"/>
      <w:r w:rsidRPr="071987A5">
        <w:rPr>
          <w:rFonts w:cstheme="minorBidi"/>
          <w:color w:val="000000" w:themeColor="text1"/>
          <w:szCs w:val="24"/>
        </w:rPr>
        <w:t>to</w:t>
      </w:r>
      <w:proofErr w:type="gramEnd"/>
      <w:r w:rsidRPr="071987A5">
        <w:rPr>
          <w:rFonts w:cstheme="minorBidi"/>
          <w:color w:val="000000" w:themeColor="text1"/>
          <w:szCs w:val="24"/>
        </w:rPr>
        <w:t xml:space="preserve"> the right so the amount of HCO</w:t>
      </w:r>
      <w:r w:rsidRPr="071987A5">
        <w:rPr>
          <w:rFonts w:cstheme="minorBidi"/>
          <w:color w:val="000000" w:themeColor="text1"/>
          <w:szCs w:val="24"/>
          <w:vertAlign w:val="subscript"/>
        </w:rPr>
        <w:t>3</w:t>
      </w:r>
      <w:r w:rsidRPr="071987A5">
        <w:rPr>
          <w:rFonts w:cstheme="minorBidi"/>
          <w:color w:val="000000" w:themeColor="text1"/>
          <w:szCs w:val="24"/>
          <w:vertAlign w:val="superscript"/>
        </w:rPr>
        <w:t>-</w:t>
      </w:r>
      <w:r w:rsidRPr="071987A5">
        <w:rPr>
          <w:rFonts w:cstheme="minorBidi"/>
          <w:color w:val="000000" w:themeColor="text1"/>
          <w:szCs w:val="24"/>
        </w:rPr>
        <w:t xml:space="preserve"> will increase. </w:t>
      </w:r>
    </w:p>
    <w:p w14:paraId="0A24D858" w14:textId="28E0F88B" w:rsidR="003A2B2B" w:rsidRPr="00185DB9" w:rsidRDefault="623211CB" w:rsidP="004272E3">
      <w:pPr>
        <w:pStyle w:val="ListParagraph"/>
        <w:numPr>
          <w:ilvl w:val="0"/>
          <w:numId w:val="12"/>
        </w:numPr>
        <w:rPr>
          <w:rFonts w:eastAsiaTheme="minorEastAsia" w:cstheme="minorBidi"/>
          <w:color w:val="000000" w:themeColor="text1"/>
          <w:szCs w:val="24"/>
        </w:rPr>
      </w:pPr>
      <w:proofErr w:type="gramStart"/>
      <w:r w:rsidRPr="071987A5">
        <w:rPr>
          <w:rFonts w:cstheme="minorBidi"/>
          <w:color w:val="000000" w:themeColor="text1"/>
          <w:szCs w:val="24"/>
        </w:rPr>
        <w:t>to</w:t>
      </w:r>
      <w:proofErr w:type="gramEnd"/>
      <w:r w:rsidRPr="071987A5">
        <w:rPr>
          <w:rFonts w:cstheme="minorBidi"/>
          <w:color w:val="000000" w:themeColor="text1"/>
          <w:szCs w:val="24"/>
        </w:rPr>
        <w:t xml:space="preserve"> the left so the amount of H</w:t>
      </w:r>
      <w:r w:rsidRPr="071987A5">
        <w:rPr>
          <w:rFonts w:cstheme="minorBidi"/>
          <w:color w:val="000000" w:themeColor="text1"/>
          <w:szCs w:val="24"/>
          <w:vertAlign w:val="subscript"/>
        </w:rPr>
        <w:t>2</w:t>
      </w:r>
      <w:r w:rsidRPr="071987A5">
        <w:rPr>
          <w:rFonts w:cstheme="minorBidi"/>
          <w:color w:val="000000" w:themeColor="text1"/>
          <w:szCs w:val="24"/>
        </w:rPr>
        <w:t xml:space="preserve">O will increase. </w:t>
      </w:r>
    </w:p>
    <w:p w14:paraId="72C507E2" w14:textId="28E0F88B" w:rsidR="003A2B2B" w:rsidRPr="00185DB9" w:rsidRDefault="003A2B2B" w:rsidP="071987A5">
      <w:pPr>
        <w:ind w:left="1620"/>
        <w:rPr>
          <w:rFonts w:cstheme="minorBidi"/>
          <w:color w:val="000000" w:themeColor="text1"/>
          <w:szCs w:val="24"/>
        </w:rPr>
      </w:pPr>
    </w:p>
    <w:p w14:paraId="0A0D1E94" w14:textId="52E00F53"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Which of the following molecules are able to form intermolecular hydrogen bonds  </w:t>
      </w:r>
      <w:r w:rsidR="003A2B2B">
        <w:tab/>
      </w:r>
      <w:r w:rsidRPr="071987A5">
        <w:rPr>
          <w:rFonts w:cstheme="minorBidi"/>
          <w:color w:val="000000" w:themeColor="text1"/>
          <w:szCs w:val="24"/>
        </w:rPr>
        <w:t xml:space="preserve">     with molecules identical to themselves?  </w:t>
      </w:r>
      <w:r w:rsidR="003A2B2B">
        <w:tab/>
      </w:r>
      <w:r w:rsidRPr="071987A5">
        <w:rPr>
          <w:rFonts w:cstheme="minorBidi"/>
          <w:color w:val="000000" w:themeColor="text1"/>
          <w:szCs w:val="24"/>
        </w:rPr>
        <w:t xml:space="preserve"> </w:t>
      </w:r>
    </w:p>
    <w:p w14:paraId="01CAD048" w14:textId="19841CB0" w:rsidR="003A2B2B" w:rsidRPr="00185DB9" w:rsidRDefault="64B98D0F" w:rsidP="071987A5">
      <w:pPr>
        <w:spacing w:line="247" w:lineRule="auto"/>
        <w:ind w:firstLine="720"/>
        <w:rPr>
          <w:rFonts w:ascii="Times New Roman" w:hAnsi="Times New Roman" w:cs="Times New Roman"/>
          <w:color w:val="000000" w:themeColor="text1"/>
          <w:szCs w:val="24"/>
        </w:rPr>
      </w:pPr>
      <w:r w:rsidRPr="071987A5">
        <w:rPr>
          <w:rFonts w:cstheme="minorBidi"/>
          <w:color w:val="000000" w:themeColor="text1"/>
          <w:szCs w:val="24"/>
        </w:rPr>
        <w:t xml:space="preserve"> </w:t>
      </w:r>
      <w:r w:rsidR="2A5CE36D" w:rsidRPr="071987A5">
        <w:rPr>
          <w:rFonts w:cstheme="minorBidi"/>
          <w:color w:val="000000" w:themeColor="text1"/>
          <w:szCs w:val="24"/>
        </w:rPr>
        <w:t>I</w:t>
      </w:r>
      <w:r w:rsidR="623211CB" w:rsidRPr="071987A5">
        <w:rPr>
          <w:rFonts w:cstheme="minorBidi"/>
          <w:color w:val="000000" w:themeColor="text1"/>
          <w:szCs w:val="24"/>
        </w:rPr>
        <w:t>. propionic acid</w:t>
      </w:r>
      <w:r w:rsidR="21E8DD42" w:rsidRPr="071987A5">
        <w:rPr>
          <w:rFonts w:cstheme="minorBidi"/>
          <w:color w:val="000000" w:themeColor="text1"/>
          <w:szCs w:val="24"/>
        </w:rPr>
        <w:t>,</w:t>
      </w:r>
      <w:r w:rsidR="6EC79A7E" w:rsidRPr="071987A5">
        <w:rPr>
          <w:rFonts w:cstheme="minorBidi"/>
          <w:color w:val="000000" w:themeColor="text1"/>
          <w:szCs w:val="24"/>
        </w:rPr>
        <w:t xml:space="preserve"> C</w:t>
      </w:r>
      <w:r w:rsidR="623211CB" w:rsidRPr="071987A5">
        <w:rPr>
          <w:rFonts w:cstheme="minorBidi"/>
          <w:color w:val="000000" w:themeColor="text1"/>
          <w:szCs w:val="24"/>
        </w:rPr>
        <w:t>H</w:t>
      </w:r>
      <w:r w:rsidR="623211CB" w:rsidRPr="071987A5">
        <w:rPr>
          <w:rFonts w:cstheme="minorBidi"/>
          <w:color w:val="000000" w:themeColor="text1"/>
          <w:szCs w:val="24"/>
          <w:vertAlign w:val="subscript"/>
        </w:rPr>
        <w:t>3</w:t>
      </w:r>
      <w:r w:rsidR="623211CB" w:rsidRPr="071987A5">
        <w:rPr>
          <w:rFonts w:cstheme="minorBidi"/>
          <w:color w:val="000000" w:themeColor="text1"/>
          <w:szCs w:val="24"/>
        </w:rPr>
        <w:t>CH</w:t>
      </w:r>
      <w:r w:rsidR="623211CB" w:rsidRPr="071987A5">
        <w:rPr>
          <w:rFonts w:cstheme="minorBidi"/>
          <w:color w:val="000000" w:themeColor="text1"/>
          <w:szCs w:val="24"/>
          <w:vertAlign w:val="subscript"/>
        </w:rPr>
        <w:t>2</w:t>
      </w:r>
      <w:r w:rsidR="623211CB" w:rsidRPr="071987A5">
        <w:rPr>
          <w:rFonts w:cstheme="minorBidi"/>
          <w:color w:val="000000" w:themeColor="text1"/>
          <w:szCs w:val="24"/>
        </w:rPr>
        <w:t xml:space="preserve">COOH </w:t>
      </w:r>
      <w:r w:rsidR="003A2B2B">
        <w:tab/>
      </w:r>
      <w:r w:rsidR="623211CB" w:rsidRPr="071987A5">
        <w:rPr>
          <w:rFonts w:cstheme="minorBidi"/>
          <w:color w:val="000000" w:themeColor="text1"/>
          <w:szCs w:val="24"/>
        </w:rPr>
        <w:t xml:space="preserve">   </w:t>
      </w:r>
    </w:p>
    <w:p w14:paraId="636CF8FA" w14:textId="3AE3ED30" w:rsidR="003A2B2B" w:rsidRPr="00185DB9" w:rsidRDefault="023188CC" w:rsidP="071987A5">
      <w:pPr>
        <w:spacing w:line="247" w:lineRule="auto"/>
        <w:ind w:firstLine="720"/>
        <w:rPr>
          <w:rFonts w:ascii="Times New Roman" w:hAnsi="Times New Roman" w:cs="Times New Roman"/>
          <w:color w:val="000000" w:themeColor="text1"/>
          <w:szCs w:val="24"/>
        </w:rPr>
      </w:pPr>
      <w:r w:rsidRPr="071987A5">
        <w:rPr>
          <w:rFonts w:cstheme="minorBidi"/>
          <w:color w:val="000000" w:themeColor="text1"/>
          <w:szCs w:val="24"/>
        </w:rPr>
        <w:t>II</w:t>
      </w:r>
      <w:proofErr w:type="gramStart"/>
      <w:r w:rsidR="623211CB" w:rsidRPr="071987A5">
        <w:rPr>
          <w:rFonts w:cstheme="minorBidi"/>
          <w:color w:val="000000" w:themeColor="text1"/>
          <w:szCs w:val="24"/>
        </w:rPr>
        <w:t>.  Acetone</w:t>
      </w:r>
      <w:proofErr w:type="gramEnd"/>
      <w:r w:rsidR="71BE5AAA" w:rsidRPr="071987A5">
        <w:rPr>
          <w:rFonts w:cstheme="minorBidi"/>
          <w:color w:val="000000" w:themeColor="text1"/>
          <w:szCs w:val="24"/>
        </w:rPr>
        <w:t>,</w:t>
      </w:r>
      <w:r w:rsidR="60527231" w:rsidRPr="071987A5">
        <w:rPr>
          <w:rFonts w:cstheme="minorBidi"/>
          <w:color w:val="000000" w:themeColor="text1"/>
          <w:szCs w:val="24"/>
        </w:rPr>
        <w:t xml:space="preserve"> CH</w:t>
      </w:r>
      <w:r w:rsidR="623211CB" w:rsidRPr="071987A5">
        <w:rPr>
          <w:rFonts w:cstheme="minorBidi"/>
          <w:color w:val="000000" w:themeColor="text1"/>
          <w:szCs w:val="24"/>
          <w:vertAlign w:val="subscript"/>
        </w:rPr>
        <w:t>3</w:t>
      </w:r>
      <w:r w:rsidR="623211CB" w:rsidRPr="071987A5">
        <w:rPr>
          <w:rFonts w:cstheme="minorBidi"/>
          <w:color w:val="000000" w:themeColor="text1"/>
          <w:szCs w:val="24"/>
        </w:rPr>
        <w:t>C</w:t>
      </w:r>
      <w:r w:rsidR="47E96D63" w:rsidRPr="071987A5">
        <w:rPr>
          <w:rFonts w:cstheme="minorBidi"/>
          <w:color w:val="000000" w:themeColor="text1"/>
          <w:szCs w:val="24"/>
        </w:rPr>
        <w:t>O</w:t>
      </w:r>
      <w:r w:rsidR="623211CB" w:rsidRPr="071987A5">
        <w:rPr>
          <w:rFonts w:cstheme="minorBidi"/>
          <w:color w:val="000000" w:themeColor="text1"/>
          <w:szCs w:val="24"/>
        </w:rPr>
        <w:t>CH</w:t>
      </w:r>
      <w:r w:rsidR="623211CB" w:rsidRPr="071987A5">
        <w:rPr>
          <w:rFonts w:cstheme="minorBidi"/>
          <w:color w:val="000000" w:themeColor="text1"/>
          <w:szCs w:val="24"/>
          <w:vertAlign w:val="subscript"/>
        </w:rPr>
        <w:t>3</w:t>
      </w:r>
      <w:r w:rsidR="623211CB" w:rsidRPr="071987A5">
        <w:rPr>
          <w:rFonts w:cstheme="minorBidi"/>
          <w:color w:val="000000" w:themeColor="text1"/>
          <w:szCs w:val="24"/>
        </w:rPr>
        <w:t xml:space="preserve">     </w:t>
      </w:r>
    </w:p>
    <w:p w14:paraId="24DEEC3C" w14:textId="154BEF55" w:rsidR="003A2B2B" w:rsidRPr="00185DB9" w:rsidRDefault="15D47D01"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2E382A99" w:rsidRPr="071987A5">
        <w:rPr>
          <w:rFonts w:cstheme="minorBidi"/>
          <w:color w:val="000000" w:themeColor="text1"/>
          <w:szCs w:val="24"/>
        </w:rPr>
        <w:t xml:space="preserve"> </w:t>
      </w:r>
      <w:r w:rsidR="047F75AF" w:rsidRPr="071987A5">
        <w:rPr>
          <w:rFonts w:cstheme="minorBidi"/>
          <w:color w:val="000000" w:themeColor="text1"/>
          <w:szCs w:val="24"/>
        </w:rPr>
        <w:t>III</w:t>
      </w:r>
      <w:r w:rsidR="5D3CB2A9" w:rsidRPr="071987A5">
        <w:rPr>
          <w:rFonts w:cstheme="minorBidi"/>
          <w:color w:val="000000" w:themeColor="text1"/>
          <w:szCs w:val="24"/>
        </w:rPr>
        <w:t>. Et</w:t>
      </w:r>
      <w:r w:rsidR="758EBD17" w:rsidRPr="071987A5">
        <w:rPr>
          <w:rFonts w:cstheme="minorBidi"/>
          <w:color w:val="000000" w:themeColor="text1"/>
          <w:szCs w:val="24"/>
        </w:rPr>
        <w:t>h</w:t>
      </w:r>
      <w:r w:rsidR="5D3CB2A9" w:rsidRPr="071987A5">
        <w:rPr>
          <w:rFonts w:cstheme="minorBidi"/>
          <w:color w:val="000000" w:themeColor="text1"/>
          <w:szCs w:val="24"/>
        </w:rPr>
        <w:t xml:space="preserve">yl chloride, </w:t>
      </w:r>
      <w:r w:rsidR="623211CB" w:rsidRPr="071987A5">
        <w:rPr>
          <w:rFonts w:cstheme="minorBidi"/>
          <w:color w:val="000000" w:themeColor="text1"/>
          <w:szCs w:val="24"/>
        </w:rPr>
        <w:t>CH</w:t>
      </w:r>
      <w:r w:rsidR="623211CB" w:rsidRPr="071987A5">
        <w:rPr>
          <w:rFonts w:cstheme="minorBidi"/>
          <w:color w:val="000000" w:themeColor="text1"/>
          <w:szCs w:val="24"/>
          <w:vertAlign w:val="subscript"/>
        </w:rPr>
        <w:t>3</w:t>
      </w:r>
      <w:r w:rsidR="623211CB" w:rsidRPr="071987A5">
        <w:rPr>
          <w:rFonts w:cstheme="minorBidi"/>
          <w:color w:val="000000" w:themeColor="text1"/>
          <w:szCs w:val="24"/>
        </w:rPr>
        <w:t>CH</w:t>
      </w:r>
      <w:r w:rsidR="623211CB" w:rsidRPr="071987A5">
        <w:rPr>
          <w:rFonts w:cstheme="minorBidi"/>
          <w:color w:val="000000" w:themeColor="text1"/>
          <w:szCs w:val="24"/>
          <w:vertAlign w:val="subscript"/>
        </w:rPr>
        <w:t>2</w:t>
      </w:r>
      <w:r w:rsidR="623211CB" w:rsidRPr="071987A5">
        <w:rPr>
          <w:rFonts w:cstheme="minorBidi"/>
          <w:color w:val="000000" w:themeColor="text1"/>
          <w:szCs w:val="24"/>
        </w:rPr>
        <w:t xml:space="preserve">Cl </w:t>
      </w:r>
    </w:p>
    <w:p w14:paraId="6741F99C" w14:textId="22D78DD4" w:rsidR="003A2B2B" w:rsidRPr="00185DB9" w:rsidRDefault="6198F300"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28356470" w:rsidRPr="071987A5">
        <w:rPr>
          <w:rFonts w:cstheme="minorBidi"/>
          <w:color w:val="000000" w:themeColor="text1"/>
          <w:szCs w:val="24"/>
        </w:rPr>
        <w:t xml:space="preserve">  </w:t>
      </w:r>
      <w:r w:rsidR="212A8517" w:rsidRPr="071987A5">
        <w:rPr>
          <w:rFonts w:cstheme="minorBidi"/>
          <w:color w:val="000000" w:themeColor="text1"/>
          <w:szCs w:val="24"/>
        </w:rPr>
        <w:t>IV. Ethylamine, CH</w:t>
      </w:r>
      <w:r w:rsidR="212A8517" w:rsidRPr="071987A5">
        <w:rPr>
          <w:rFonts w:cstheme="minorBidi"/>
          <w:color w:val="000000" w:themeColor="text1"/>
          <w:szCs w:val="24"/>
          <w:vertAlign w:val="subscript"/>
        </w:rPr>
        <w:t>3</w:t>
      </w:r>
      <w:r w:rsidR="212A8517" w:rsidRPr="071987A5">
        <w:rPr>
          <w:rFonts w:cstheme="minorBidi"/>
          <w:color w:val="000000" w:themeColor="text1"/>
          <w:szCs w:val="24"/>
        </w:rPr>
        <w:t>CH</w:t>
      </w:r>
      <w:r w:rsidR="212A8517" w:rsidRPr="071987A5">
        <w:rPr>
          <w:rFonts w:cstheme="minorBidi"/>
          <w:color w:val="000000" w:themeColor="text1"/>
          <w:szCs w:val="24"/>
          <w:vertAlign w:val="subscript"/>
        </w:rPr>
        <w:t>2</w:t>
      </w:r>
      <w:r w:rsidR="212A8517" w:rsidRPr="071987A5">
        <w:rPr>
          <w:rFonts w:cstheme="minorBidi"/>
          <w:color w:val="000000" w:themeColor="text1"/>
          <w:szCs w:val="24"/>
        </w:rPr>
        <w:t>NH</w:t>
      </w:r>
      <w:r w:rsidR="212A8517" w:rsidRPr="071987A5">
        <w:rPr>
          <w:rFonts w:cstheme="minorBidi"/>
          <w:color w:val="000000" w:themeColor="text1"/>
          <w:szCs w:val="24"/>
          <w:vertAlign w:val="subscript"/>
        </w:rPr>
        <w:t>2</w:t>
      </w:r>
      <w:r w:rsidR="003A2B2B">
        <w:tab/>
      </w:r>
      <w:r w:rsidR="59433D54" w:rsidRPr="071987A5">
        <w:rPr>
          <w:rFonts w:cstheme="minorBidi"/>
          <w:color w:val="000000" w:themeColor="text1"/>
          <w:szCs w:val="24"/>
        </w:rPr>
        <w:t xml:space="preserve">      </w:t>
      </w:r>
      <w:r w:rsidR="623211CB" w:rsidRPr="071987A5">
        <w:rPr>
          <w:rFonts w:cstheme="minorBidi"/>
          <w:color w:val="000000" w:themeColor="text1"/>
          <w:szCs w:val="24"/>
        </w:rPr>
        <w:t xml:space="preserve">                                                                                       </w:t>
      </w:r>
      <w:r w:rsidR="003A2B2B">
        <w:tab/>
      </w:r>
      <w:r w:rsidR="623211CB" w:rsidRPr="071987A5">
        <w:rPr>
          <w:rFonts w:cstheme="minorBidi"/>
          <w:color w:val="000000" w:themeColor="text1"/>
          <w:szCs w:val="24"/>
        </w:rPr>
        <w:t xml:space="preserve"> </w:t>
      </w:r>
      <w:r w:rsidR="003A2B2B">
        <w:tab/>
      </w:r>
      <w:r w:rsidR="623211CB" w:rsidRPr="071987A5">
        <w:rPr>
          <w:rFonts w:cstheme="minorBidi"/>
          <w:color w:val="000000" w:themeColor="text1"/>
          <w:szCs w:val="24"/>
        </w:rPr>
        <w:t xml:space="preserve">                                       </w:t>
      </w:r>
    </w:p>
    <w:p w14:paraId="25D12623" w14:textId="08D645E5"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A.I and IV only   </w:t>
      </w:r>
      <w:r w:rsidR="003A2B2B">
        <w:tab/>
      </w:r>
      <w:r w:rsidRPr="071987A5">
        <w:rPr>
          <w:rFonts w:cstheme="minorBidi"/>
          <w:color w:val="000000" w:themeColor="text1"/>
          <w:szCs w:val="24"/>
        </w:rPr>
        <w:t xml:space="preserve">B.I, II, IV only </w:t>
      </w:r>
      <w:r w:rsidR="003A2B2B">
        <w:tab/>
      </w:r>
      <w:r w:rsidRPr="071987A5">
        <w:rPr>
          <w:rFonts w:cstheme="minorBidi"/>
          <w:color w:val="000000" w:themeColor="text1"/>
          <w:szCs w:val="24"/>
        </w:rPr>
        <w:t xml:space="preserve">  C.II and III only          D.II, III, IV only </w:t>
      </w:r>
    </w:p>
    <w:p w14:paraId="65AAED05" w14:textId="4358B609"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54811D59" w14:textId="5D691814"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A low carbohydrate intake, such as with starvation or uncontrolled diabetes, results in  </w:t>
      </w:r>
      <w:r w:rsidR="003A2B2B">
        <w:tab/>
      </w:r>
      <w:r w:rsidRPr="071987A5">
        <w:rPr>
          <w:rFonts w:cstheme="minorBidi"/>
          <w:color w:val="000000" w:themeColor="text1"/>
          <w:szCs w:val="24"/>
        </w:rPr>
        <w:t xml:space="preserve">the formation of which product? </w:t>
      </w:r>
    </w:p>
    <w:p w14:paraId="35F99836" w14:textId="698BF499"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glycogen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B. a ketone body               C. glucose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D. urea </w:t>
      </w:r>
    </w:p>
    <w:p w14:paraId="2253752D" w14:textId="045B27D4"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What is the function of the urea cycle? </w:t>
      </w:r>
    </w:p>
    <w:p w14:paraId="49FD7BA7" w14:textId="1CC5334E"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To detoxify urea.                             </w:t>
      </w:r>
      <w:r w:rsidR="003A2B2B">
        <w:tab/>
      </w:r>
      <w:r w:rsidRPr="071987A5">
        <w:rPr>
          <w:rFonts w:cstheme="minorBidi"/>
          <w:color w:val="000000" w:themeColor="text1"/>
          <w:szCs w:val="24"/>
        </w:rPr>
        <w:t xml:space="preserve"> B. To </w:t>
      </w:r>
      <w:proofErr w:type="spellStart"/>
      <w:r w:rsidRPr="071987A5">
        <w:rPr>
          <w:rFonts w:cstheme="minorBidi"/>
          <w:color w:val="000000" w:themeColor="text1"/>
          <w:szCs w:val="24"/>
        </w:rPr>
        <w:t>transaminate</w:t>
      </w:r>
      <w:proofErr w:type="spellEnd"/>
      <w:r w:rsidRPr="071987A5">
        <w:rPr>
          <w:rFonts w:cstheme="minorBidi"/>
          <w:color w:val="000000" w:themeColor="text1"/>
          <w:szCs w:val="24"/>
        </w:rPr>
        <w:t xml:space="preserve"> amino acids.  </w:t>
      </w:r>
    </w:p>
    <w:p w14:paraId="62FEE0B5" w14:textId="57E8B713"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lastRenderedPageBreak/>
        <w:t xml:space="preserve">  </w:t>
      </w:r>
      <w:r w:rsidR="003A2B2B">
        <w:tab/>
      </w:r>
      <w:r w:rsidRPr="071987A5">
        <w:rPr>
          <w:rFonts w:cstheme="minorBidi"/>
          <w:color w:val="000000" w:themeColor="text1"/>
          <w:szCs w:val="24"/>
        </w:rPr>
        <w:t xml:space="preserve">C. To detoxify lactic acid.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D. To convert ammonium ion to urea. </w:t>
      </w:r>
    </w:p>
    <w:p w14:paraId="4660A2EB" w14:textId="5AB2FA32" w:rsidR="003A2B2B" w:rsidRPr="00185DB9" w:rsidRDefault="003A2B2B" w:rsidP="071987A5">
      <w:pPr>
        <w:spacing w:line="247" w:lineRule="auto"/>
        <w:rPr>
          <w:rFonts w:cstheme="minorBidi"/>
          <w:color w:val="000000" w:themeColor="text1"/>
          <w:szCs w:val="24"/>
        </w:rPr>
      </w:pPr>
    </w:p>
    <w:p w14:paraId="329695AE" w14:textId="46076EC6"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During diaphragm contraction (moving downward), what is the relationship between air  </w:t>
      </w:r>
      <w:r w:rsidR="003A2B2B">
        <w:tab/>
      </w:r>
      <w:r w:rsidRPr="071987A5">
        <w:rPr>
          <w:rFonts w:cstheme="minorBidi"/>
          <w:color w:val="000000" w:themeColor="text1"/>
          <w:szCs w:val="24"/>
        </w:rPr>
        <w:t xml:space="preserve">pressure in the lungs and the volume of the thoracic cavity (chest cavity)? </w:t>
      </w:r>
    </w:p>
    <w:p w14:paraId="0FB048F0" w14:textId="67F313A2" w:rsidR="003A2B2B" w:rsidRPr="00185DB9" w:rsidRDefault="623211CB" w:rsidP="071987A5">
      <w:pPr>
        <w:spacing w:line="247" w:lineRule="auto"/>
        <w:ind w:left="10" w:hanging="10"/>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A. pressure decreases, volume decreases</w:t>
      </w:r>
    </w:p>
    <w:p w14:paraId="2824C8C3" w14:textId="687F434F" w:rsidR="003A2B2B" w:rsidRPr="00185DB9" w:rsidRDefault="72791C45" w:rsidP="071987A5">
      <w:pPr>
        <w:spacing w:line="247" w:lineRule="auto"/>
        <w:ind w:left="10"/>
        <w:rPr>
          <w:rFonts w:cstheme="minorBidi"/>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B. pressure decreases, volume increases           </w:t>
      </w:r>
      <w:r w:rsidR="003A2B2B">
        <w:tab/>
      </w:r>
    </w:p>
    <w:p w14:paraId="55D91869" w14:textId="78491B17" w:rsidR="003A2B2B" w:rsidRPr="00185DB9" w:rsidRDefault="22C5FC97" w:rsidP="071987A5">
      <w:pPr>
        <w:spacing w:line="247" w:lineRule="auto"/>
        <w:ind w:left="10"/>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C. pressure increases, volume increases             </w:t>
      </w:r>
    </w:p>
    <w:p w14:paraId="287A4674" w14:textId="40689AF8" w:rsidR="003A2B2B" w:rsidRPr="00185DB9" w:rsidRDefault="2A64053D" w:rsidP="071987A5">
      <w:pPr>
        <w:spacing w:line="247" w:lineRule="auto"/>
        <w:ind w:left="10"/>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D. pressure increases, volume decreases </w:t>
      </w:r>
    </w:p>
    <w:p w14:paraId="615406F6" w14:textId="1416A7D0"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If</w:t>
      </w:r>
      <w:r w:rsidR="16253340" w:rsidRPr="071987A5">
        <w:rPr>
          <w:rFonts w:cstheme="minorBidi"/>
          <w:color w:val="000000" w:themeColor="text1"/>
          <w:szCs w:val="24"/>
        </w:rPr>
        <w:t xml:space="preserve"> </w:t>
      </w:r>
      <w:r w:rsidRPr="071987A5">
        <w:rPr>
          <w:rFonts w:cstheme="minorBidi"/>
          <w:color w:val="000000" w:themeColor="text1"/>
          <w:szCs w:val="24"/>
        </w:rPr>
        <w:t>bloo</w:t>
      </w:r>
      <w:r w:rsidR="30C121B0" w:rsidRPr="071987A5">
        <w:rPr>
          <w:rFonts w:cstheme="minorBidi"/>
          <w:color w:val="000000" w:themeColor="text1"/>
          <w:szCs w:val="24"/>
        </w:rPr>
        <w:t xml:space="preserve">d </w:t>
      </w:r>
      <w:r w:rsidRPr="071987A5">
        <w:rPr>
          <w:rFonts w:cstheme="minorBidi"/>
          <w:color w:val="000000" w:themeColor="text1"/>
          <w:szCs w:val="24"/>
        </w:rPr>
        <w:t>pH increases</w:t>
      </w:r>
      <w:r w:rsidR="3965A807" w:rsidRPr="071987A5">
        <w:rPr>
          <w:rFonts w:cstheme="minorBidi"/>
          <w:color w:val="000000" w:themeColor="text1"/>
          <w:szCs w:val="24"/>
        </w:rPr>
        <w:t xml:space="preserve"> </w:t>
      </w:r>
      <w:r w:rsidRPr="071987A5">
        <w:rPr>
          <w:rFonts w:cstheme="minorBidi"/>
          <w:color w:val="000000" w:themeColor="text1"/>
          <w:szCs w:val="24"/>
        </w:rPr>
        <w:t>fro</w:t>
      </w:r>
      <w:r w:rsidR="178B2963" w:rsidRPr="071987A5">
        <w:rPr>
          <w:rFonts w:cstheme="minorBidi"/>
          <w:color w:val="000000" w:themeColor="text1"/>
          <w:szCs w:val="24"/>
        </w:rPr>
        <w:t>m</w:t>
      </w:r>
      <w:r w:rsidRPr="071987A5">
        <w:rPr>
          <w:rFonts w:cstheme="minorBidi"/>
          <w:color w:val="000000" w:themeColor="text1"/>
          <w:szCs w:val="24"/>
        </w:rPr>
        <w:t xml:space="preserve"> 7.</w:t>
      </w:r>
      <w:r w:rsidR="4CAEAEFF" w:rsidRPr="071987A5">
        <w:rPr>
          <w:rFonts w:cstheme="minorBidi"/>
          <w:color w:val="000000" w:themeColor="text1"/>
          <w:szCs w:val="24"/>
        </w:rPr>
        <w:t>4</w:t>
      </w:r>
      <w:r w:rsidRPr="071987A5">
        <w:rPr>
          <w:rFonts w:cstheme="minorBidi"/>
          <w:color w:val="000000" w:themeColor="text1"/>
          <w:szCs w:val="24"/>
        </w:rPr>
        <w:t xml:space="preserve"> to</w:t>
      </w:r>
      <w:r w:rsidR="4649A863" w:rsidRPr="071987A5">
        <w:rPr>
          <w:rFonts w:cstheme="minorBidi"/>
          <w:color w:val="000000" w:themeColor="text1"/>
          <w:szCs w:val="24"/>
        </w:rPr>
        <w:t xml:space="preserve"> </w:t>
      </w:r>
      <w:r w:rsidRPr="071987A5">
        <w:rPr>
          <w:rFonts w:cstheme="minorBidi"/>
          <w:color w:val="000000" w:themeColor="text1"/>
          <w:szCs w:val="24"/>
        </w:rPr>
        <w:t>7.8, then</w:t>
      </w:r>
      <w:r w:rsidR="0642B2C5" w:rsidRPr="071987A5">
        <w:rPr>
          <w:rFonts w:cstheme="minorBidi"/>
          <w:color w:val="000000" w:themeColor="text1"/>
          <w:szCs w:val="24"/>
        </w:rPr>
        <w:t xml:space="preserve"> </w:t>
      </w:r>
      <w:r w:rsidRPr="071987A5">
        <w:rPr>
          <w:rFonts w:cstheme="minorBidi"/>
          <w:color w:val="000000" w:themeColor="text1"/>
          <w:szCs w:val="24"/>
        </w:rPr>
        <w:t>the</w:t>
      </w:r>
      <w:r w:rsidR="003A2B2B">
        <w:tab/>
      </w:r>
      <w:r w:rsidRPr="071987A5">
        <w:rPr>
          <w:rFonts w:cstheme="minorBidi"/>
          <w:color w:val="000000" w:themeColor="text1"/>
          <w:szCs w:val="24"/>
        </w:rPr>
        <w:t xml:space="preserve">    </w:t>
      </w:r>
    </w:p>
    <w:p w14:paraId="35368463" w14:textId="33F407B6" w:rsidR="003A2B2B" w:rsidRPr="00185DB9" w:rsidRDefault="623211CB" w:rsidP="004272E3">
      <w:pPr>
        <w:pStyle w:val="ListParagraph"/>
        <w:numPr>
          <w:ilvl w:val="0"/>
          <w:numId w:val="11"/>
        </w:numPr>
        <w:rPr>
          <w:rFonts w:eastAsiaTheme="minorEastAsia" w:cstheme="minorBidi"/>
          <w:color w:val="000000" w:themeColor="text1"/>
          <w:szCs w:val="24"/>
        </w:rPr>
      </w:pPr>
      <w:proofErr w:type="gramStart"/>
      <w:r w:rsidRPr="071987A5">
        <w:rPr>
          <w:rFonts w:cstheme="minorBidi"/>
          <w:color w:val="000000" w:themeColor="text1"/>
          <w:szCs w:val="24"/>
        </w:rPr>
        <w:t>hydronium</w:t>
      </w:r>
      <w:proofErr w:type="gramEnd"/>
      <w:r w:rsidRPr="071987A5">
        <w:rPr>
          <w:rFonts w:cstheme="minorBidi"/>
          <w:color w:val="000000" w:themeColor="text1"/>
          <w:szCs w:val="24"/>
        </w:rPr>
        <w:t xml:space="preserve"> ion concentration increases.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p>
    <w:p w14:paraId="2A4FDA8F" w14:textId="4F476EA9" w:rsidR="003A2B2B" w:rsidRPr="00185DB9" w:rsidRDefault="623211CB" w:rsidP="004272E3">
      <w:pPr>
        <w:pStyle w:val="ListParagraph"/>
        <w:numPr>
          <w:ilvl w:val="0"/>
          <w:numId w:val="11"/>
        </w:numPr>
        <w:rPr>
          <w:rFonts w:eastAsiaTheme="minorEastAsia" w:cstheme="minorBidi"/>
          <w:color w:val="000000" w:themeColor="text1"/>
          <w:szCs w:val="24"/>
        </w:rPr>
      </w:pPr>
      <w:proofErr w:type="gramStart"/>
      <w:r w:rsidRPr="071987A5">
        <w:rPr>
          <w:rFonts w:cstheme="minorBidi"/>
          <w:color w:val="000000" w:themeColor="text1"/>
          <w:szCs w:val="24"/>
        </w:rPr>
        <w:t>hydronium</w:t>
      </w:r>
      <w:proofErr w:type="gramEnd"/>
      <w:r w:rsidRPr="071987A5">
        <w:rPr>
          <w:rFonts w:cstheme="minorBidi"/>
          <w:color w:val="000000" w:themeColor="text1"/>
          <w:szCs w:val="24"/>
        </w:rPr>
        <w:t xml:space="preserve"> ion concentration decreases. </w:t>
      </w:r>
    </w:p>
    <w:p w14:paraId="44F6DB83" w14:textId="6E684210" w:rsidR="003A2B2B" w:rsidRPr="00185DB9" w:rsidRDefault="623211CB" w:rsidP="004272E3">
      <w:pPr>
        <w:pStyle w:val="ListParagraph"/>
        <w:numPr>
          <w:ilvl w:val="0"/>
          <w:numId w:val="11"/>
        </w:numPr>
        <w:rPr>
          <w:rFonts w:eastAsiaTheme="minorEastAsia" w:cstheme="minorBidi"/>
          <w:color w:val="000000" w:themeColor="text1"/>
          <w:szCs w:val="24"/>
        </w:rPr>
      </w:pPr>
      <w:proofErr w:type="gramStart"/>
      <w:r w:rsidRPr="071987A5">
        <w:rPr>
          <w:rFonts w:cstheme="minorBidi"/>
          <w:color w:val="000000" w:themeColor="text1"/>
          <w:szCs w:val="24"/>
        </w:rPr>
        <w:t>hydroxide</w:t>
      </w:r>
      <w:proofErr w:type="gramEnd"/>
      <w:r w:rsidRPr="071987A5">
        <w:rPr>
          <w:rFonts w:cstheme="minorBidi"/>
          <w:color w:val="000000" w:themeColor="text1"/>
          <w:szCs w:val="24"/>
        </w:rPr>
        <w:t xml:space="preserve"> ion concentration decreases.   </w:t>
      </w:r>
      <w:r w:rsidR="003A2B2B">
        <w:tab/>
      </w:r>
      <w:r w:rsidRPr="071987A5">
        <w:rPr>
          <w:rFonts w:cstheme="minorBidi"/>
          <w:color w:val="000000" w:themeColor="text1"/>
          <w:szCs w:val="24"/>
        </w:rPr>
        <w:t xml:space="preserve"> </w:t>
      </w:r>
    </w:p>
    <w:p w14:paraId="639D1521" w14:textId="76BB7E08" w:rsidR="003A2B2B" w:rsidRPr="00185DB9" w:rsidRDefault="623211CB" w:rsidP="004272E3">
      <w:pPr>
        <w:pStyle w:val="ListParagraph"/>
        <w:numPr>
          <w:ilvl w:val="0"/>
          <w:numId w:val="11"/>
        </w:numPr>
        <w:rPr>
          <w:rFonts w:eastAsiaTheme="minorEastAsia" w:cstheme="minorBidi"/>
          <w:color w:val="000000" w:themeColor="text1"/>
          <w:szCs w:val="24"/>
        </w:rPr>
      </w:pPr>
      <w:proofErr w:type="gramStart"/>
      <w:r w:rsidRPr="071987A5">
        <w:rPr>
          <w:rFonts w:cstheme="minorBidi"/>
          <w:color w:val="000000" w:themeColor="text1"/>
          <w:szCs w:val="24"/>
        </w:rPr>
        <w:t>hydroxide</w:t>
      </w:r>
      <w:proofErr w:type="gramEnd"/>
      <w:r w:rsidRPr="071987A5">
        <w:rPr>
          <w:rFonts w:cstheme="minorBidi"/>
          <w:color w:val="000000" w:themeColor="text1"/>
          <w:szCs w:val="24"/>
        </w:rPr>
        <w:t xml:space="preserve"> ion concentration is not affected.</w:t>
      </w:r>
    </w:p>
    <w:p w14:paraId="59C7E363" w14:textId="1D124FE3" w:rsidR="003A2B2B" w:rsidRPr="00185DB9" w:rsidRDefault="003A2B2B" w:rsidP="071987A5">
      <w:pPr>
        <w:rPr>
          <w:rFonts w:cstheme="minorBidi"/>
          <w:color w:val="000000" w:themeColor="text1"/>
          <w:szCs w:val="24"/>
        </w:rPr>
      </w:pPr>
    </w:p>
    <w:p w14:paraId="0C40C09C" w14:textId="611EA78E"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NAD</w:t>
      </w:r>
      <w:r w:rsidRPr="071987A5">
        <w:rPr>
          <w:rFonts w:cstheme="minorBidi"/>
          <w:color w:val="000000" w:themeColor="text1"/>
          <w:szCs w:val="24"/>
          <w:vertAlign w:val="superscript"/>
        </w:rPr>
        <w:t>+</w:t>
      </w:r>
      <w:r w:rsidRPr="071987A5">
        <w:rPr>
          <w:rFonts w:cstheme="minorBidi"/>
          <w:color w:val="000000" w:themeColor="text1"/>
          <w:szCs w:val="24"/>
        </w:rPr>
        <w:t xml:space="preserve"> is  </w:t>
      </w:r>
    </w:p>
    <w:p w14:paraId="7312AD30" w14:textId="2197640F" w:rsidR="003A2B2B" w:rsidRPr="00185DB9" w:rsidRDefault="623211CB"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an enzyme of the electron transport chain.  </w:t>
      </w:r>
      <w:r w:rsidR="003A2B2B">
        <w:tab/>
      </w:r>
    </w:p>
    <w:p w14:paraId="79B726E6" w14:textId="396EF619" w:rsidR="003A2B2B" w:rsidRPr="00185DB9" w:rsidRDefault="055A5F4F"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B. an important coenzyme in the cell.  </w:t>
      </w:r>
    </w:p>
    <w:p w14:paraId="0C82D317" w14:textId="705A7C40" w:rsidR="003A2B2B" w:rsidRPr="00185DB9" w:rsidRDefault="623211CB"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07264ECC" w:rsidRPr="071987A5">
        <w:rPr>
          <w:rFonts w:cstheme="minorBidi"/>
          <w:color w:val="000000" w:themeColor="text1"/>
          <w:szCs w:val="24"/>
        </w:rPr>
        <w:t xml:space="preserve">        </w:t>
      </w:r>
      <w:r w:rsidRPr="071987A5">
        <w:rPr>
          <w:rFonts w:cstheme="minorBidi"/>
          <w:color w:val="000000" w:themeColor="text1"/>
          <w:szCs w:val="24"/>
        </w:rPr>
        <w:t xml:space="preserve"> C. the oxidized form of coenzyme Q.      </w:t>
      </w:r>
      <w:r w:rsidR="003A2B2B">
        <w:tab/>
      </w:r>
      <w:r w:rsidRPr="071987A5">
        <w:rPr>
          <w:rFonts w:cstheme="minorBidi"/>
          <w:color w:val="000000" w:themeColor="text1"/>
          <w:szCs w:val="24"/>
        </w:rPr>
        <w:t xml:space="preserve"> </w:t>
      </w:r>
      <w:r w:rsidR="003A2B2B">
        <w:tab/>
      </w:r>
    </w:p>
    <w:p w14:paraId="3FE5C21F" w14:textId="4AA23A00" w:rsidR="003A2B2B" w:rsidRPr="00185DB9" w:rsidRDefault="2729A66E"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D. the reduced form of niacin. </w:t>
      </w:r>
    </w:p>
    <w:p w14:paraId="55507BED" w14:textId="2AA61528"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A person with a blood alcohol concentration of 0.03 % (v/v) is considered over the </w:t>
      </w:r>
      <w:r w:rsidR="0FAD5099" w:rsidRPr="071987A5">
        <w:rPr>
          <w:rFonts w:cstheme="minorBidi"/>
          <w:color w:val="000000" w:themeColor="text1"/>
          <w:szCs w:val="24"/>
        </w:rPr>
        <w:t>legal limit</w:t>
      </w:r>
      <w:r w:rsidRPr="071987A5">
        <w:rPr>
          <w:rFonts w:cstheme="minorBidi"/>
          <w:color w:val="000000" w:themeColor="text1"/>
          <w:szCs w:val="24"/>
        </w:rPr>
        <w:t xml:space="preserve">. If the blood plasma volume is 3.0 L, how many mL of alcohol does </w:t>
      </w:r>
      <w:r w:rsidR="6455CEDC" w:rsidRPr="071987A5">
        <w:rPr>
          <w:rFonts w:cstheme="minorBidi"/>
          <w:color w:val="000000" w:themeColor="text1"/>
          <w:szCs w:val="24"/>
        </w:rPr>
        <w:t>this concentration represent</w:t>
      </w:r>
      <w:r w:rsidRPr="071987A5">
        <w:rPr>
          <w:rFonts w:cstheme="minorBidi"/>
          <w:color w:val="000000" w:themeColor="text1"/>
          <w:szCs w:val="24"/>
        </w:rPr>
        <w:t xml:space="preserve">? </w:t>
      </w:r>
    </w:p>
    <w:p w14:paraId="53E1E0C9" w14:textId="72EC3DA3"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0.09 mL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B. 0.9 mL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9.0 mL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D. 90 mL </w:t>
      </w:r>
    </w:p>
    <w:p w14:paraId="0CB2CA09" w14:textId="14E760E8"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0BEBCFC5" w14:textId="7E9CA77D"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Which of the following twelve-carbon compounds has the potential for generating </w:t>
      </w:r>
      <w:proofErr w:type="gramStart"/>
      <w:r w:rsidRPr="071987A5">
        <w:rPr>
          <w:rFonts w:cstheme="minorBidi"/>
          <w:color w:val="000000" w:themeColor="text1"/>
          <w:szCs w:val="24"/>
        </w:rPr>
        <w:t>the  most</w:t>
      </w:r>
      <w:proofErr w:type="gramEnd"/>
      <w:r w:rsidRPr="071987A5">
        <w:rPr>
          <w:rFonts w:cstheme="minorBidi"/>
          <w:color w:val="000000" w:themeColor="text1"/>
          <w:szCs w:val="24"/>
        </w:rPr>
        <w:t xml:space="preserve"> ATP? </w:t>
      </w:r>
    </w:p>
    <w:p w14:paraId="563B0F31" w14:textId="17B96C91" w:rsidR="003A2B2B" w:rsidRPr="00185DB9" w:rsidRDefault="623211CB" w:rsidP="004272E3">
      <w:pPr>
        <w:pStyle w:val="ListParagraph"/>
        <w:numPr>
          <w:ilvl w:val="0"/>
          <w:numId w:val="10"/>
        </w:numPr>
        <w:rPr>
          <w:rFonts w:eastAsiaTheme="minorEastAsia" w:cstheme="minorBidi"/>
          <w:color w:val="000000" w:themeColor="text1"/>
          <w:szCs w:val="24"/>
        </w:rPr>
      </w:pPr>
      <w:r w:rsidRPr="071987A5">
        <w:rPr>
          <w:rFonts w:cstheme="minorBidi"/>
          <w:color w:val="000000" w:themeColor="text1"/>
          <w:szCs w:val="24"/>
        </w:rPr>
        <w:t xml:space="preserve">maltose (a disaccharide of glucose) </w:t>
      </w:r>
      <w:r w:rsidR="003A2B2B">
        <w:tab/>
      </w:r>
      <w:r w:rsidRPr="071987A5">
        <w:rPr>
          <w:rFonts w:cstheme="minorBidi"/>
          <w:color w:val="000000" w:themeColor="text1"/>
          <w:szCs w:val="24"/>
        </w:rPr>
        <w:t xml:space="preserve">  </w:t>
      </w:r>
    </w:p>
    <w:p w14:paraId="4C22CB6D" w14:textId="62F723B1" w:rsidR="003A2B2B" w:rsidRPr="00185DB9" w:rsidRDefault="623211CB" w:rsidP="004272E3">
      <w:pPr>
        <w:pStyle w:val="ListParagraph"/>
        <w:numPr>
          <w:ilvl w:val="0"/>
          <w:numId w:val="10"/>
        </w:numPr>
        <w:rPr>
          <w:rFonts w:eastAsiaTheme="minorEastAsia" w:cstheme="minorBidi"/>
          <w:color w:val="000000" w:themeColor="text1"/>
          <w:szCs w:val="24"/>
        </w:rPr>
      </w:pPr>
      <w:proofErr w:type="spellStart"/>
      <w:r w:rsidRPr="071987A5">
        <w:rPr>
          <w:rFonts w:cstheme="minorBidi"/>
          <w:color w:val="000000" w:themeColor="text1"/>
          <w:szCs w:val="24"/>
        </w:rPr>
        <w:t>lauric</w:t>
      </w:r>
      <w:proofErr w:type="spellEnd"/>
      <w:r w:rsidRPr="071987A5">
        <w:rPr>
          <w:rFonts w:cstheme="minorBidi"/>
          <w:color w:val="000000" w:themeColor="text1"/>
          <w:szCs w:val="24"/>
        </w:rPr>
        <w:t xml:space="preserve"> acid (a saturated fatty acid) </w:t>
      </w:r>
    </w:p>
    <w:p w14:paraId="7FC4747A" w14:textId="2803E44A" w:rsidR="003A2B2B" w:rsidRPr="00185DB9" w:rsidRDefault="623211CB" w:rsidP="004272E3">
      <w:pPr>
        <w:pStyle w:val="ListParagraph"/>
        <w:numPr>
          <w:ilvl w:val="0"/>
          <w:numId w:val="10"/>
        </w:numPr>
        <w:rPr>
          <w:rFonts w:eastAsiaTheme="minorEastAsia" w:cstheme="minorBidi"/>
          <w:color w:val="000000" w:themeColor="text1"/>
          <w:szCs w:val="24"/>
        </w:rPr>
      </w:pPr>
      <w:proofErr w:type="spellStart"/>
      <w:r w:rsidRPr="071987A5">
        <w:rPr>
          <w:rFonts w:cstheme="minorBidi"/>
          <w:color w:val="000000" w:themeColor="text1"/>
          <w:szCs w:val="24"/>
        </w:rPr>
        <w:t>lysyl</w:t>
      </w:r>
      <w:proofErr w:type="spellEnd"/>
      <w:r w:rsidRPr="071987A5">
        <w:rPr>
          <w:rFonts w:cstheme="minorBidi"/>
          <w:color w:val="000000" w:themeColor="text1"/>
          <w:szCs w:val="24"/>
        </w:rPr>
        <w:t xml:space="preserve"> lysine (a dipeptide of the amino acid lysine)                    </w:t>
      </w:r>
    </w:p>
    <w:p w14:paraId="3440D170" w14:textId="041BA295" w:rsidR="003A2B2B" w:rsidRPr="00185DB9" w:rsidRDefault="623211CB" w:rsidP="004272E3">
      <w:pPr>
        <w:pStyle w:val="ListParagraph"/>
        <w:numPr>
          <w:ilvl w:val="0"/>
          <w:numId w:val="10"/>
        </w:numPr>
        <w:rPr>
          <w:rFonts w:eastAsiaTheme="minorEastAsia" w:cstheme="minorBidi"/>
          <w:color w:val="000000" w:themeColor="text1"/>
          <w:szCs w:val="24"/>
        </w:rPr>
      </w:pPr>
      <w:r w:rsidRPr="071987A5">
        <w:rPr>
          <w:rFonts w:cstheme="minorBidi"/>
          <w:color w:val="000000" w:themeColor="text1"/>
          <w:szCs w:val="24"/>
        </w:rPr>
        <w:t xml:space="preserve">sucrose (a disaccharide of glucose and fructose) </w:t>
      </w:r>
    </w:p>
    <w:p w14:paraId="2F48EA0A" w14:textId="5714F3FE"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583142B0" w14:textId="31F6C6D7"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lastRenderedPageBreak/>
        <w:t xml:space="preserve">Epinephrine and glucagon are two hormones involved in the release of glucose from glycogen. Which of the following statements is true regarding these hormones?  </w:t>
      </w:r>
      <w:r w:rsidR="003A2B2B">
        <w:tab/>
      </w:r>
    </w:p>
    <w:p w14:paraId="501FFDB8" w14:textId="32DC0632" w:rsidR="003A2B2B" w:rsidRPr="00185DB9" w:rsidRDefault="623211CB" w:rsidP="004272E3">
      <w:pPr>
        <w:pStyle w:val="ListParagraph"/>
        <w:numPr>
          <w:ilvl w:val="0"/>
          <w:numId w:val="9"/>
        </w:numPr>
        <w:rPr>
          <w:rFonts w:eastAsiaTheme="minorEastAsia" w:cstheme="minorBidi"/>
          <w:color w:val="000000" w:themeColor="text1"/>
          <w:szCs w:val="24"/>
        </w:rPr>
      </w:pPr>
      <w:r w:rsidRPr="071987A5">
        <w:rPr>
          <w:rFonts w:cstheme="minorBidi"/>
          <w:color w:val="000000" w:themeColor="text1"/>
          <w:szCs w:val="24"/>
        </w:rPr>
        <w:t xml:space="preserve">The two have the same effect and use the same receptor. </w:t>
      </w:r>
    </w:p>
    <w:p w14:paraId="39BD7501" w14:textId="07D744BE" w:rsidR="003A2B2B" w:rsidRPr="00185DB9" w:rsidRDefault="623211CB" w:rsidP="004272E3">
      <w:pPr>
        <w:pStyle w:val="ListParagraph"/>
        <w:numPr>
          <w:ilvl w:val="0"/>
          <w:numId w:val="9"/>
        </w:numPr>
        <w:rPr>
          <w:rFonts w:eastAsiaTheme="minorEastAsia" w:cstheme="minorBidi"/>
          <w:color w:val="000000" w:themeColor="text1"/>
          <w:szCs w:val="24"/>
        </w:rPr>
      </w:pPr>
      <w:r w:rsidRPr="071987A5">
        <w:rPr>
          <w:rFonts w:cstheme="minorBidi"/>
          <w:color w:val="000000" w:themeColor="text1"/>
          <w:szCs w:val="24"/>
        </w:rPr>
        <w:t xml:space="preserve">The two have the same effect but use different receptors.                  </w:t>
      </w:r>
    </w:p>
    <w:p w14:paraId="3B255B20" w14:textId="22BEDDD1" w:rsidR="003A2B2B" w:rsidRPr="00185DB9" w:rsidRDefault="623211CB" w:rsidP="004272E3">
      <w:pPr>
        <w:pStyle w:val="ListParagraph"/>
        <w:numPr>
          <w:ilvl w:val="0"/>
          <w:numId w:val="9"/>
        </w:numPr>
        <w:rPr>
          <w:rFonts w:eastAsiaTheme="minorEastAsia" w:cstheme="minorBidi"/>
          <w:color w:val="000000" w:themeColor="text1"/>
          <w:szCs w:val="24"/>
        </w:rPr>
      </w:pPr>
      <w:r w:rsidRPr="071987A5">
        <w:rPr>
          <w:rFonts w:cstheme="minorBidi"/>
          <w:color w:val="000000" w:themeColor="text1"/>
          <w:szCs w:val="24"/>
        </w:rPr>
        <w:t xml:space="preserve">The two have the same effect as insulin but use different receptors.  </w:t>
      </w:r>
    </w:p>
    <w:p w14:paraId="0F4A7980" w14:textId="1A5F5707" w:rsidR="003A2B2B" w:rsidRPr="00185DB9" w:rsidRDefault="003A2B2B" w:rsidP="071987A5">
      <w:pPr>
        <w:rPr>
          <w:rFonts w:cstheme="minorBidi"/>
          <w:color w:val="000000" w:themeColor="text1"/>
          <w:szCs w:val="24"/>
        </w:rPr>
      </w:pPr>
    </w:p>
    <w:p w14:paraId="14DE508C" w14:textId="79895F25"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Lauren (three years old) has </w:t>
      </w:r>
      <w:proofErr w:type="spellStart"/>
      <w:r w:rsidRPr="071987A5">
        <w:rPr>
          <w:rFonts w:cstheme="minorBidi"/>
          <w:color w:val="000000" w:themeColor="text1"/>
          <w:szCs w:val="24"/>
        </w:rPr>
        <w:t>osteogenesis</w:t>
      </w:r>
      <w:proofErr w:type="spellEnd"/>
      <w:r w:rsidRPr="071987A5">
        <w:rPr>
          <w:rFonts w:cstheme="minorBidi"/>
          <w:color w:val="000000" w:themeColor="text1"/>
          <w:szCs w:val="24"/>
        </w:rPr>
        <w:t xml:space="preserve"> </w:t>
      </w:r>
      <w:proofErr w:type="spellStart"/>
      <w:r w:rsidRPr="071987A5">
        <w:rPr>
          <w:rFonts w:cstheme="minorBidi"/>
          <w:color w:val="000000" w:themeColor="text1"/>
          <w:szCs w:val="24"/>
        </w:rPr>
        <w:t>imperfecta</w:t>
      </w:r>
      <w:proofErr w:type="spellEnd"/>
      <w:r w:rsidRPr="071987A5">
        <w:rPr>
          <w:rFonts w:cstheme="minorBidi"/>
          <w:color w:val="000000" w:themeColor="text1"/>
          <w:szCs w:val="24"/>
        </w:rPr>
        <w:t xml:space="preserve"> which makes her bones very fragile. It is due to a mutation in the gene for collagen. Which of the following is not true for a genetic mutation? </w:t>
      </w:r>
    </w:p>
    <w:p w14:paraId="5B0A895E" w14:textId="77310F4C" w:rsidR="003A2B2B" w:rsidRPr="00185DB9" w:rsidRDefault="623211CB" w:rsidP="004272E3">
      <w:pPr>
        <w:pStyle w:val="ListParagraph"/>
        <w:numPr>
          <w:ilvl w:val="0"/>
          <w:numId w:val="8"/>
        </w:numPr>
        <w:rPr>
          <w:rFonts w:eastAsiaTheme="minorEastAsia" w:cstheme="minorBidi"/>
          <w:color w:val="000000" w:themeColor="text1"/>
          <w:szCs w:val="24"/>
        </w:rPr>
      </w:pPr>
      <w:r w:rsidRPr="071987A5">
        <w:rPr>
          <w:rFonts w:cstheme="minorBidi"/>
          <w:color w:val="000000" w:themeColor="text1"/>
          <w:szCs w:val="24"/>
        </w:rPr>
        <w:t xml:space="preserve">It is a change in one base of a gene.  </w:t>
      </w:r>
    </w:p>
    <w:p w14:paraId="7420A7C1" w14:textId="4DE21ACF" w:rsidR="003A2B2B" w:rsidRPr="00185DB9" w:rsidRDefault="623211CB" w:rsidP="004272E3">
      <w:pPr>
        <w:pStyle w:val="ListParagraph"/>
        <w:numPr>
          <w:ilvl w:val="0"/>
          <w:numId w:val="8"/>
        </w:numPr>
        <w:rPr>
          <w:rFonts w:eastAsiaTheme="minorEastAsia" w:cstheme="minorBidi"/>
          <w:color w:val="000000" w:themeColor="text1"/>
          <w:szCs w:val="24"/>
        </w:rPr>
      </w:pPr>
      <w:r w:rsidRPr="071987A5">
        <w:rPr>
          <w:rFonts w:cstheme="minorBidi"/>
          <w:color w:val="000000" w:themeColor="text1"/>
          <w:szCs w:val="24"/>
        </w:rPr>
        <w:t xml:space="preserve">One or more bases are inserted or deleted in a gene. </w:t>
      </w:r>
    </w:p>
    <w:p w14:paraId="416A8D42" w14:textId="370D4A4C" w:rsidR="003A2B2B" w:rsidRPr="00185DB9" w:rsidRDefault="623211CB" w:rsidP="004272E3">
      <w:pPr>
        <w:pStyle w:val="ListParagraph"/>
        <w:numPr>
          <w:ilvl w:val="0"/>
          <w:numId w:val="8"/>
        </w:numPr>
        <w:rPr>
          <w:rFonts w:eastAsiaTheme="minorEastAsia" w:cstheme="minorBidi"/>
          <w:color w:val="000000" w:themeColor="text1"/>
          <w:szCs w:val="24"/>
        </w:rPr>
      </w:pPr>
      <w:r w:rsidRPr="071987A5">
        <w:rPr>
          <w:rFonts w:cstheme="minorBidi"/>
          <w:color w:val="000000" w:themeColor="text1"/>
          <w:szCs w:val="24"/>
        </w:rPr>
        <w:t xml:space="preserve">A simple change in one base will affect more than one gene. </w:t>
      </w:r>
    </w:p>
    <w:p w14:paraId="35062F59" w14:textId="35DC390B" w:rsidR="003A2B2B" w:rsidRPr="00185DB9" w:rsidRDefault="623211CB" w:rsidP="004272E3">
      <w:pPr>
        <w:pStyle w:val="ListParagraph"/>
        <w:numPr>
          <w:ilvl w:val="0"/>
          <w:numId w:val="8"/>
        </w:numPr>
        <w:rPr>
          <w:rFonts w:eastAsiaTheme="minorEastAsia" w:cstheme="minorBidi"/>
          <w:color w:val="000000" w:themeColor="text1"/>
          <w:szCs w:val="24"/>
        </w:rPr>
      </w:pPr>
      <w:r w:rsidRPr="071987A5">
        <w:rPr>
          <w:rFonts w:cstheme="minorBidi"/>
          <w:color w:val="000000" w:themeColor="text1"/>
          <w:szCs w:val="24"/>
        </w:rPr>
        <w:t xml:space="preserve">It is a permanent change in the DNA sequence of a gene.  </w:t>
      </w:r>
    </w:p>
    <w:p w14:paraId="5E41B085" w14:textId="76BAB70F"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0D92F932" w14:textId="6AA428C6"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Which of the following compounds will form ions when dissolved in water: potassium chloride, glucose, a triglyceride? </w:t>
      </w:r>
    </w:p>
    <w:p w14:paraId="7A0982CD" w14:textId="356D2842"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only glucose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B. only potassium chloride  </w:t>
      </w:r>
    </w:p>
    <w:p w14:paraId="52513763" w14:textId="6E5F68A5"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only a triglyceride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D. all will form ions </w:t>
      </w:r>
    </w:p>
    <w:p w14:paraId="4912FF0A" w14:textId="5EE50982"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Digestion of triglycerides, catalyzed by lipases, produces </w:t>
      </w:r>
      <w:proofErr w:type="spellStart"/>
      <w:r w:rsidRPr="071987A5">
        <w:rPr>
          <w:rFonts w:cstheme="minorBidi"/>
          <w:color w:val="000000" w:themeColor="text1"/>
          <w:szCs w:val="24"/>
        </w:rPr>
        <w:t>monoglycerides</w:t>
      </w:r>
      <w:proofErr w:type="spellEnd"/>
      <w:r w:rsidRPr="071987A5">
        <w:rPr>
          <w:rFonts w:cstheme="minorBidi"/>
          <w:color w:val="000000" w:themeColor="text1"/>
          <w:szCs w:val="24"/>
        </w:rPr>
        <w:t xml:space="preserve"> and fatty acids through a process called:  </w:t>
      </w:r>
    </w:p>
    <w:p w14:paraId="5FB29B4D" w14:textId="145453B7"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dehydration </w:t>
      </w:r>
      <w:r w:rsidR="003A2B2B">
        <w:tab/>
      </w:r>
      <w:r w:rsidRPr="071987A5">
        <w:rPr>
          <w:rFonts w:cstheme="minorBidi"/>
          <w:color w:val="000000" w:themeColor="text1"/>
          <w:szCs w:val="24"/>
        </w:rPr>
        <w:t xml:space="preserve"> B. hydrogenation             C. oxidation  </w:t>
      </w:r>
      <w:r w:rsidR="003A2B2B">
        <w:tab/>
      </w:r>
      <w:r w:rsidRPr="071987A5">
        <w:rPr>
          <w:rFonts w:cstheme="minorBidi"/>
          <w:color w:val="000000" w:themeColor="text1"/>
          <w:szCs w:val="24"/>
        </w:rPr>
        <w:t xml:space="preserve"> D. hydrolysis  </w:t>
      </w:r>
    </w:p>
    <w:p w14:paraId="2D1FF298" w14:textId="5218F56A"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68164F8B" w14:textId="4ACF8338"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What are the functional groups in the following molecule:   </w:t>
      </w:r>
    </w:p>
    <w:p w14:paraId="1A6D8AC0" w14:textId="2BCE08D3" w:rsidR="003A2B2B" w:rsidRPr="00185DB9" w:rsidRDefault="623211CB" w:rsidP="071987A5">
      <w:pPr>
        <w:spacing w:line="257" w:lineRule="auto"/>
        <w:ind w:left="10" w:hanging="10"/>
        <w:jc w:val="center"/>
        <w:rPr>
          <w:rFonts w:ascii="Times New Roman" w:hAnsi="Times New Roman" w:cs="Times New Roman"/>
          <w:color w:val="000000" w:themeColor="text1"/>
          <w:szCs w:val="24"/>
        </w:rPr>
      </w:pPr>
      <w:r w:rsidRPr="071987A5">
        <w:rPr>
          <w:rFonts w:cstheme="minorBidi"/>
          <w:color w:val="000000" w:themeColor="text1"/>
          <w:szCs w:val="24"/>
        </w:rPr>
        <w:t>H</w:t>
      </w:r>
      <w:r w:rsidRPr="071987A5">
        <w:rPr>
          <w:rFonts w:cstheme="minorBidi"/>
          <w:color w:val="000000" w:themeColor="text1"/>
          <w:szCs w:val="24"/>
          <w:vertAlign w:val="subscript"/>
        </w:rPr>
        <w:t>2</w:t>
      </w:r>
      <w:r w:rsidRPr="071987A5">
        <w:rPr>
          <w:rFonts w:cstheme="minorBidi"/>
          <w:color w:val="000000" w:themeColor="text1"/>
          <w:szCs w:val="24"/>
        </w:rPr>
        <w:t>NCH</w:t>
      </w:r>
      <w:r w:rsidRPr="071987A5">
        <w:rPr>
          <w:rFonts w:cstheme="minorBidi"/>
          <w:color w:val="000000" w:themeColor="text1"/>
          <w:szCs w:val="24"/>
          <w:vertAlign w:val="subscript"/>
        </w:rPr>
        <w:t>2</w:t>
      </w:r>
      <w:r w:rsidRPr="071987A5">
        <w:rPr>
          <w:rFonts w:cstheme="minorBidi"/>
          <w:color w:val="000000" w:themeColor="text1"/>
          <w:szCs w:val="24"/>
        </w:rPr>
        <w:t>C</w:t>
      </w:r>
      <w:r w:rsidR="10D411F3" w:rsidRPr="071987A5">
        <w:rPr>
          <w:rFonts w:cstheme="minorBidi"/>
          <w:color w:val="000000" w:themeColor="text1"/>
          <w:szCs w:val="24"/>
        </w:rPr>
        <w:t>O</w:t>
      </w:r>
      <w:r w:rsidRPr="071987A5">
        <w:rPr>
          <w:rFonts w:cstheme="minorBidi"/>
          <w:color w:val="000000" w:themeColor="text1"/>
          <w:szCs w:val="24"/>
        </w:rPr>
        <w:t xml:space="preserve">OH </w:t>
      </w:r>
    </w:p>
    <w:p w14:paraId="345C702E" w14:textId="0CB831ED"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aldehyde, alcohol, amine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B. carboxylic acid, amine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p>
    <w:p w14:paraId="3CF530C7" w14:textId="3F5DFF17"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alcohol, amide, ketone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D. ketone, alcohol,</w:t>
      </w:r>
      <w:r w:rsidR="3A5E42C9" w:rsidRPr="071987A5">
        <w:rPr>
          <w:rFonts w:cstheme="minorBidi"/>
          <w:color w:val="000000" w:themeColor="text1"/>
          <w:szCs w:val="24"/>
        </w:rPr>
        <w:t xml:space="preserve"> </w:t>
      </w:r>
      <w:r w:rsidRPr="071987A5">
        <w:rPr>
          <w:rFonts w:cstheme="minorBidi"/>
          <w:color w:val="000000" w:themeColor="text1"/>
          <w:szCs w:val="24"/>
        </w:rPr>
        <w:t xml:space="preserve">amine                             </w:t>
      </w:r>
    </w:p>
    <w:p w14:paraId="6802655E" w14:textId="0E7FD8AE"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3FB38C63" w14:textId="2A7A0725"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In metabolic acidosis, the pH of blood decreases. Based on the Bohr </w:t>
      </w:r>
      <w:proofErr w:type="gramStart"/>
      <w:r w:rsidRPr="071987A5">
        <w:rPr>
          <w:rFonts w:cstheme="minorBidi"/>
          <w:color w:val="000000" w:themeColor="text1"/>
          <w:szCs w:val="24"/>
        </w:rPr>
        <w:t>effect</w:t>
      </w:r>
      <w:proofErr w:type="gramEnd"/>
      <w:r w:rsidRPr="071987A5">
        <w:rPr>
          <w:rFonts w:cstheme="minorBidi"/>
          <w:color w:val="000000" w:themeColor="text1"/>
          <w:szCs w:val="24"/>
        </w:rPr>
        <w:t>, how is the binding of O</w:t>
      </w:r>
      <w:r w:rsidRPr="071987A5">
        <w:rPr>
          <w:rFonts w:cstheme="minorBidi"/>
          <w:color w:val="000000" w:themeColor="text1"/>
          <w:szCs w:val="24"/>
          <w:vertAlign w:val="subscript"/>
        </w:rPr>
        <w:t>2</w:t>
      </w:r>
      <w:r w:rsidRPr="071987A5">
        <w:rPr>
          <w:rFonts w:cstheme="minorBidi"/>
          <w:color w:val="000000" w:themeColor="text1"/>
          <w:szCs w:val="24"/>
        </w:rPr>
        <w:t xml:space="preserve"> to hemoglobin (</w:t>
      </w:r>
      <w:proofErr w:type="spellStart"/>
      <w:r w:rsidRPr="071987A5">
        <w:rPr>
          <w:rFonts w:cstheme="minorBidi"/>
          <w:color w:val="000000" w:themeColor="text1"/>
          <w:szCs w:val="24"/>
        </w:rPr>
        <w:t>Hb</w:t>
      </w:r>
      <w:proofErr w:type="spellEnd"/>
      <w:r w:rsidRPr="071987A5">
        <w:rPr>
          <w:rFonts w:cstheme="minorBidi"/>
          <w:color w:val="000000" w:themeColor="text1"/>
          <w:szCs w:val="24"/>
        </w:rPr>
        <w:t xml:space="preserve">) affected? </w:t>
      </w:r>
    </w:p>
    <w:p w14:paraId="4D8FFC23" w14:textId="622B2107" w:rsidR="003A2B2B" w:rsidRPr="00185DB9" w:rsidRDefault="623211CB" w:rsidP="004272E3">
      <w:pPr>
        <w:pStyle w:val="ListParagraph"/>
        <w:numPr>
          <w:ilvl w:val="0"/>
          <w:numId w:val="7"/>
        </w:numPr>
        <w:rPr>
          <w:rFonts w:eastAsiaTheme="minorEastAsia" w:cstheme="minorBidi"/>
          <w:color w:val="000000" w:themeColor="text1"/>
          <w:szCs w:val="24"/>
        </w:rPr>
      </w:pPr>
      <w:proofErr w:type="gramStart"/>
      <w:r w:rsidRPr="071987A5">
        <w:rPr>
          <w:rFonts w:cstheme="minorBidi"/>
          <w:color w:val="000000" w:themeColor="text1"/>
          <w:szCs w:val="24"/>
        </w:rPr>
        <w:t>when</w:t>
      </w:r>
      <w:proofErr w:type="gramEnd"/>
      <w:r w:rsidRPr="071987A5">
        <w:rPr>
          <w:rFonts w:cstheme="minorBidi"/>
          <w:color w:val="000000" w:themeColor="text1"/>
          <w:szCs w:val="24"/>
        </w:rPr>
        <w:t xml:space="preserve"> the pH increases, the O</w:t>
      </w:r>
      <w:r w:rsidRPr="071987A5">
        <w:rPr>
          <w:rFonts w:cstheme="minorBidi"/>
          <w:color w:val="000000" w:themeColor="text1"/>
          <w:szCs w:val="24"/>
          <w:vertAlign w:val="subscript"/>
        </w:rPr>
        <w:t>2</w:t>
      </w:r>
      <w:r w:rsidRPr="071987A5">
        <w:rPr>
          <w:rFonts w:cstheme="minorBidi"/>
          <w:color w:val="000000" w:themeColor="text1"/>
          <w:szCs w:val="24"/>
        </w:rPr>
        <w:t xml:space="preserve"> binding decreases. </w:t>
      </w:r>
    </w:p>
    <w:p w14:paraId="120274F2" w14:textId="76DB5319" w:rsidR="003A2B2B" w:rsidRPr="00185DB9" w:rsidRDefault="623211CB" w:rsidP="004272E3">
      <w:pPr>
        <w:pStyle w:val="ListParagraph"/>
        <w:numPr>
          <w:ilvl w:val="0"/>
          <w:numId w:val="7"/>
        </w:numPr>
        <w:rPr>
          <w:rFonts w:eastAsiaTheme="minorEastAsia" w:cstheme="minorBidi"/>
          <w:color w:val="000000" w:themeColor="text1"/>
          <w:szCs w:val="24"/>
        </w:rPr>
      </w:pPr>
      <w:proofErr w:type="gramStart"/>
      <w:r w:rsidRPr="071987A5">
        <w:rPr>
          <w:rFonts w:cstheme="minorBidi"/>
          <w:color w:val="000000" w:themeColor="text1"/>
          <w:szCs w:val="24"/>
        </w:rPr>
        <w:t>when</w:t>
      </w:r>
      <w:proofErr w:type="gramEnd"/>
      <w:r w:rsidRPr="071987A5">
        <w:rPr>
          <w:rFonts w:cstheme="minorBidi"/>
          <w:color w:val="000000" w:themeColor="text1"/>
          <w:szCs w:val="24"/>
        </w:rPr>
        <w:t xml:space="preserve"> the pH decreases, the </w:t>
      </w:r>
      <w:r w:rsidR="2F9D99D3" w:rsidRPr="071987A5">
        <w:rPr>
          <w:rFonts w:cstheme="minorBidi"/>
          <w:color w:val="000000" w:themeColor="text1"/>
          <w:szCs w:val="24"/>
        </w:rPr>
        <w:t>O</w:t>
      </w:r>
      <w:r w:rsidR="2F9D99D3" w:rsidRPr="071987A5">
        <w:rPr>
          <w:rFonts w:cstheme="minorBidi"/>
          <w:color w:val="000000" w:themeColor="text1"/>
          <w:szCs w:val="24"/>
          <w:vertAlign w:val="subscript"/>
        </w:rPr>
        <w:t>2</w:t>
      </w:r>
      <w:r w:rsidRPr="071987A5">
        <w:rPr>
          <w:rFonts w:cstheme="minorBidi"/>
          <w:color w:val="000000" w:themeColor="text1"/>
          <w:szCs w:val="24"/>
        </w:rPr>
        <w:t xml:space="preserve"> binding increases. </w:t>
      </w:r>
    </w:p>
    <w:p w14:paraId="61EB7637" w14:textId="3E9B7653" w:rsidR="003A2B2B" w:rsidRPr="00185DB9" w:rsidRDefault="623211CB" w:rsidP="004272E3">
      <w:pPr>
        <w:pStyle w:val="ListParagraph"/>
        <w:numPr>
          <w:ilvl w:val="0"/>
          <w:numId w:val="7"/>
        </w:numPr>
        <w:rPr>
          <w:rFonts w:eastAsiaTheme="minorEastAsia" w:cstheme="minorBidi"/>
          <w:color w:val="000000" w:themeColor="text1"/>
          <w:szCs w:val="24"/>
        </w:rPr>
      </w:pPr>
      <w:proofErr w:type="gramStart"/>
      <w:r w:rsidRPr="071987A5">
        <w:rPr>
          <w:rFonts w:cstheme="minorBidi"/>
          <w:color w:val="000000" w:themeColor="text1"/>
          <w:szCs w:val="24"/>
        </w:rPr>
        <w:t>when</w:t>
      </w:r>
      <w:proofErr w:type="gramEnd"/>
      <w:r w:rsidRPr="071987A5">
        <w:rPr>
          <w:rFonts w:cstheme="minorBidi"/>
          <w:color w:val="000000" w:themeColor="text1"/>
          <w:szCs w:val="24"/>
        </w:rPr>
        <w:t xml:space="preserve"> the pH decreases, the </w:t>
      </w:r>
      <w:r w:rsidR="2D28EA8C" w:rsidRPr="071987A5">
        <w:rPr>
          <w:rFonts w:cstheme="minorBidi"/>
          <w:color w:val="000000" w:themeColor="text1"/>
          <w:szCs w:val="24"/>
        </w:rPr>
        <w:t>O</w:t>
      </w:r>
      <w:r w:rsidR="2D28EA8C" w:rsidRPr="071987A5">
        <w:rPr>
          <w:rFonts w:cstheme="minorBidi"/>
          <w:color w:val="000000" w:themeColor="text1"/>
          <w:szCs w:val="24"/>
          <w:vertAlign w:val="subscript"/>
        </w:rPr>
        <w:t>2</w:t>
      </w:r>
      <w:r w:rsidRPr="071987A5">
        <w:rPr>
          <w:rFonts w:cstheme="minorBidi"/>
          <w:color w:val="000000" w:themeColor="text1"/>
          <w:szCs w:val="24"/>
        </w:rPr>
        <w:t xml:space="preserve"> binding decreases.  </w:t>
      </w:r>
      <w:r w:rsidR="003A2B2B">
        <w:tab/>
      </w:r>
      <w:r w:rsidRPr="071987A5">
        <w:rPr>
          <w:rFonts w:cstheme="minorBidi"/>
          <w:color w:val="000000" w:themeColor="text1"/>
          <w:szCs w:val="24"/>
        </w:rPr>
        <w:t xml:space="preserve"> </w:t>
      </w:r>
    </w:p>
    <w:p w14:paraId="6C7A476C" w14:textId="1D7C6E49" w:rsidR="003A2B2B" w:rsidRPr="00185DB9" w:rsidRDefault="623211CB" w:rsidP="004272E3">
      <w:pPr>
        <w:pStyle w:val="ListParagraph"/>
        <w:numPr>
          <w:ilvl w:val="0"/>
          <w:numId w:val="7"/>
        </w:numPr>
        <w:rPr>
          <w:rFonts w:eastAsiaTheme="minorEastAsia" w:cstheme="minorBidi"/>
          <w:color w:val="000000" w:themeColor="text1"/>
          <w:szCs w:val="24"/>
        </w:rPr>
      </w:pPr>
      <w:proofErr w:type="gramStart"/>
      <w:r w:rsidRPr="071987A5">
        <w:rPr>
          <w:rFonts w:cstheme="minorBidi"/>
          <w:color w:val="000000" w:themeColor="text1"/>
          <w:szCs w:val="24"/>
        </w:rPr>
        <w:t>the</w:t>
      </w:r>
      <w:proofErr w:type="gramEnd"/>
      <w:r w:rsidRPr="071987A5">
        <w:rPr>
          <w:rFonts w:cstheme="minorBidi"/>
          <w:color w:val="000000" w:themeColor="text1"/>
          <w:szCs w:val="24"/>
        </w:rPr>
        <w:t xml:space="preserve"> increase in H+ reacts with</w:t>
      </w:r>
      <w:r w:rsidR="0E8DE7C0" w:rsidRPr="071987A5">
        <w:rPr>
          <w:rFonts w:cstheme="minorBidi"/>
          <w:color w:val="000000" w:themeColor="text1"/>
          <w:szCs w:val="24"/>
        </w:rPr>
        <w:t xml:space="preserve"> O</w:t>
      </w:r>
      <w:r w:rsidR="0E8DE7C0" w:rsidRPr="071987A5">
        <w:rPr>
          <w:rFonts w:cstheme="minorBidi"/>
          <w:color w:val="000000" w:themeColor="text1"/>
          <w:szCs w:val="24"/>
          <w:vertAlign w:val="subscript"/>
        </w:rPr>
        <w:t>2</w:t>
      </w:r>
      <w:r w:rsidR="0E8DE7C0" w:rsidRPr="071987A5">
        <w:rPr>
          <w:rFonts w:cstheme="minorBidi"/>
          <w:color w:val="000000" w:themeColor="text1"/>
          <w:szCs w:val="24"/>
        </w:rPr>
        <w:t xml:space="preserve"> t</w:t>
      </w:r>
      <w:r w:rsidRPr="071987A5">
        <w:rPr>
          <w:rFonts w:cstheme="minorBidi"/>
          <w:color w:val="000000" w:themeColor="text1"/>
          <w:szCs w:val="24"/>
        </w:rPr>
        <w:t xml:space="preserve">o form water. </w:t>
      </w:r>
    </w:p>
    <w:p w14:paraId="17CF6C97" w14:textId="56180F02"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lastRenderedPageBreak/>
        <w:t xml:space="preserve"> </w:t>
      </w:r>
    </w:p>
    <w:p w14:paraId="70BAF6A8" w14:textId="55D748F5"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Which of the following is not a correct reason for limiting the exposure of a patient to radiation?   </w:t>
      </w:r>
    </w:p>
    <w:p w14:paraId="48A1C239" w14:textId="070BAF71" w:rsidR="003A2B2B" w:rsidRPr="00185DB9" w:rsidRDefault="623211CB" w:rsidP="004272E3">
      <w:pPr>
        <w:pStyle w:val="ListParagraph"/>
        <w:numPr>
          <w:ilvl w:val="0"/>
          <w:numId w:val="6"/>
        </w:numPr>
        <w:rPr>
          <w:rFonts w:eastAsiaTheme="minorEastAsia" w:cstheme="minorBidi"/>
          <w:color w:val="000000" w:themeColor="text1"/>
          <w:szCs w:val="24"/>
        </w:rPr>
      </w:pPr>
      <w:r w:rsidRPr="071987A5">
        <w:rPr>
          <w:rFonts w:cstheme="minorBidi"/>
          <w:color w:val="000000" w:themeColor="text1"/>
          <w:szCs w:val="24"/>
        </w:rPr>
        <w:t xml:space="preserve">Radiation can cause free radical formation, regardless of dose. </w:t>
      </w:r>
    </w:p>
    <w:p w14:paraId="1F8AD352" w14:textId="7528285B" w:rsidR="003A2B2B" w:rsidRPr="00185DB9" w:rsidRDefault="623211CB" w:rsidP="004272E3">
      <w:pPr>
        <w:pStyle w:val="ListParagraph"/>
        <w:numPr>
          <w:ilvl w:val="0"/>
          <w:numId w:val="6"/>
        </w:numPr>
        <w:rPr>
          <w:rFonts w:eastAsiaTheme="minorEastAsia" w:cstheme="minorBidi"/>
          <w:color w:val="000000" w:themeColor="text1"/>
          <w:szCs w:val="24"/>
        </w:rPr>
      </w:pPr>
      <w:r w:rsidRPr="071987A5">
        <w:rPr>
          <w:rFonts w:cstheme="minorBidi"/>
          <w:color w:val="000000" w:themeColor="text1"/>
          <w:szCs w:val="24"/>
        </w:rPr>
        <w:t xml:space="preserve">X-ray radiation can damage the DNA of the cell. </w:t>
      </w:r>
    </w:p>
    <w:p w14:paraId="307E6CE9" w14:textId="2D6B6F70" w:rsidR="003A2B2B" w:rsidRPr="00185DB9" w:rsidRDefault="623211CB" w:rsidP="004272E3">
      <w:pPr>
        <w:pStyle w:val="ListParagraph"/>
        <w:numPr>
          <w:ilvl w:val="0"/>
          <w:numId w:val="6"/>
        </w:numPr>
        <w:rPr>
          <w:rFonts w:eastAsiaTheme="minorEastAsia" w:cstheme="minorBidi"/>
          <w:color w:val="000000" w:themeColor="text1"/>
          <w:szCs w:val="24"/>
        </w:rPr>
      </w:pPr>
      <w:r w:rsidRPr="071987A5">
        <w:rPr>
          <w:rFonts w:cstheme="minorBidi"/>
          <w:color w:val="000000" w:themeColor="text1"/>
          <w:szCs w:val="24"/>
        </w:rPr>
        <w:t xml:space="preserve">Exposure to radiation can increase the risk of cancer. </w:t>
      </w:r>
    </w:p>
    <w:p w14:paraId="40D56997" w14:textId="479C0667" w:rsidR="003A2B2B" w:rsidRPr="00185DB9" w:rsidRDefault="623211CB" w:rsidP="004272E3">
      <w:pPr>
        <w:pStyle w:val="ListParagraph"/>
        <w:numPr>
          <w:ilvl w:val="0"/>
          <w:numId w:val="6"/>
        </w:numPr>
        <w:rPr>
          <w:rFonts w:eastAsiaTheme="minorEastAsia" w:cstheme="minorBidi"/>
          <w:color w:val="000000" w:themeColor="text1"/>
          <w:szCs w:val="24"/>
        </w:rPr>
      </w:pPr>
      <w:r w:rsidRPr="071987A5">
        <w:rPr>
          <w:rFonts w:cstheme="minorBidi"/>
          <w:color w:val="000000" w:themeColor="text1"/>
          <w:szCs w:val="24"/>
        </w:rPr>
        <w:t xml:space="preserve">Radiation can affect the immune system, regardless of dose. </w:t>
      </w:r>
    </w:p>
    <w:p w14:paraId="4A404D60" w14:textId="6A387829"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6D558475" w14:textId="7897DF08"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B-vitamins affect metabolism due to which of the following reasons? </w:t>
      </w:r>
    </w:p>
    <w:p w14:paraId="409C80D9" w14:textId="3715155B" w:rsidR="003A2B2B" w:rsidRPr="00185DB9" w:rsidRDefault="623211CB" w:rsidP="004272E3">
      <w:pPr>
        <w:pStyle w:val="ListParagraph"/>
        <w:numPr>
          <w:ilvl w:val="0"/>
          <w:numId w:val="5"/>
        </w:numPr>
        <w:rPr>
          <w:rFonts w:eastAsiaTheme="minorEastAsia" w:cstheme="minorBidi"/>
          <w:color w:val="000000" w:themeColor="text1"/>
          <w:szCs w:val="24"/>
        </w:rPr>
      </w:pPr>
      <w:r w:rsidRPr="071987A5">
        <w:rPr>
          <w:rFonts w:cstheme="minorBidi"/>
          <w:color w:val="000000" w:themeColor="text1"/>
          <w:szCs w:val="24"/>
        </w:rPr>
        <w:t xml:space="preserve">They form coenzymes important for many enzyme-catalyzed reactions. </w:t>
      </w:r>
    </w:p>
    <w:p w14:paraId="10C7EF05" w14:textId="33BD7F1D" w:rsidR="003A2B2B" w:rsidRPr="00185DB9" w:rsidRDefault="623211CB" w:rsidP="004272E3">
      <w:pPr>
        <w:pStyle w:val="ListParagraph"/>
        <w:numPr>
          <w:ilvl w:val="0"/>
          <w:numId w:val="5"/>
        </w:numPr>
        <w:rPr>
          <w:rFonts w:eastAsiaTheme="minorEastAsia" w:cstheme="minorBidi"/>
          <w:color w:val="000000" w:themeColor="text1"/>
          <w:szCs w:val="24"/>
        </w:rPr>
      </w:pPr>
      <w:r w:rsidRPr="071987A5">
        <w:rPr>
          <w:rFonts w:cstheme="minorBidi"/>
          <w:color w:val="000000" w:themeColor="text1"/>
          <w:szCs w:val="24"/>
        </w:rPr>
        <w:t xml:space="preserve">They serve as enzymes in important reactions necessary for metabolism.  </w:t>
      </w:r>
    </w:p>
    <w:p w14:paraId="67A81B82" w14:textId="7FC6591B" w:rsidR="003A2B2B" w:rsidRPr="00185DB9" w:rsidRDefault="623211CB" w:rsidP="004272E3">
      <w:pPr>
        <w:pStyle w:val="ListParagraph"/>
        <w:numPr>
          <w:ilvl w:val="0"/>
          <w:numId w:val="5"/>
        </w:numPr>
        <w:rPr>
          <w:rFonts w:eastAsiaTheme="minorEastAsia" w:cstheme="minorBidi"/>
          <w:color w:val="000000" w:themeColor="text1"/>
          <w:szCs w:val="24"/>
        </w:rPr>
      </w:pPr>
      <w:r w:rsidRPr="071987A5">
        <w:rPr>
          <w:rFonts w:cstheme="minorBidi"/>
          <w:color w:val="000000" w:themeColor="text1"/>
          <w:szCs w:val="24"/>
        </w:rPr>
        <w:t xml:space="preserve">They are involved in the absorption of minerals. </w:t>
      </w:r>
    </w:p>
    <w:p w14:paraId="05751278" w14:textId="1953859B" w:rsidR="003A2B2B" w:rsidRPr="00185DB9" w:rsidRDefault="623211CB" w:rsidP="004272E3">
      <w:pPr>
        <w:pStyle w:val="ListParagraph"/>
        <w:numPr>
          <w:ilvl w:val="0"/>
          <w:numId w:val="5"/>
        </w:numPr>
        <w:rPr>
          <w:rFonts w:eastAsiaTheme="minorEastAsia" w:cstheme="minorBidi"/>
          <w:color w:val="000000" w:themeColor="text1"/>
          <w:szCs w:val="24"/>
        </w:rPr>
      </w:pPr>
      <w:r w:rsidRPr="071987A5">
        <w:rPr>
          <w:rFonts w:cstheme="minorBidi"/>
          <w:color w:val="000000" w:themeColor="text1"/>
          <w:szCs w:val="24"/>
        </w:rPr>
        <w:t xml:space="preserve">They form hormones necessary for metabolism. </w:t>
      </w:r>
    </w:p>
    <w:p w14:paraId="228C5E87" w14:textId="24000DC0"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7CA39817" w14:textId="108545B0"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Glucose is metabolized to several different products, two of which are lactate and acetyl-</w:t>
      </w:r>
    </w:p>
    <w:p w14:paraId="31299B2C" w14:textId="4ABBF742" w:rsidR="003A2B2B" w:rsidRPr="00185DB9" w:rsidRDefault="623211CB" w:rsidP="071987A5">
      <w:pPr>
        <w:spacing w:line="247" w:lineRule="auto"/>
        <w:ind w:firstLine="360"/>
        <w:rPr>
          <w:rFonts w:ascii="Times New Roman" w:hAnsi="Times New Roman" w:cs="Times New Roman"/>
          <w:color w:val="000000" w:themeColor="text1"/>
          <w:szCs w:val="24"/>
        </w:rPr>
      </w:pPr>
      <w:r w:rsidRPr="071987A5">
        <w:rPr>
          <w:rFonts w:cstheme="minorBidi"/>
          <w:color w:val="000000" w:themeColor="text1"/>
          <w:szCs w:val="24"/>
        </w:rPr>
        <w:t xml:space="preserve">CoA.  Under what physiological conditions would each of these be products of glucose?         </w:t>
      </w:r>
      <w:r w:rsidR="6B78A6E4" w:rsidRPr="071987A5">
        <w:rPr>
          <w:rFonts w:cstheme="minorBidi"/>
          <w:color w:val="000000" w:themeColor="text1"/>
          <w:szCs w:val="24"/>
        </w:rPr>
        <w:t xml:space="preserve">     </w:t>
      </w:r>
      <w:r w:rsidRPr="071987A5">
        <w:rPr>
          <w:rFonts w:cstheme="minorBidi"/>
          <w:color w:val="000000" w:themeColor="text1"/>
          <w:szCs w:val="24"/>
        </w:rPr>
        <w:t xml:space="preserve">A. Lactate is produced aerobically; acetyl CoA is produced anaerobically.    </w:t>
      </w:r>
    </w:p>
    <w:p w14:paraId="2AE2B9D3" w14:textId="1C14B658" w:rsidR="003A2B2B" w:rsidRPr="00185DB9" w:rsidRDefault="7499BA12" w:rsidP="071987A5">
      <w:pPr>
        <w:spacing w:line="247" w:lineRule="auto"/>
        <w:ind w:firstLine="360"/>
        <w:rPr>
          <w:rFonts w:ascii="Times New Roman" w:hAnsi="Times New Roman" w:cs="Times New Roman"/>
          <w:color w:val="000000" w:themeColor="text1"/>
          <w:szCs w:val="24"/>
        </w:rPr>
      </w:pPr>
      <w:r w:rsidRPr="071987A5">
        <w:rPr>
          <w:rFonts w:cstheme="minorBidi"/>
          <w:color w:val="000000" w:themeColor="text1"/>
          <w:szCs w:val="24"/>
        </w:rPr>
        <w:t xml:space="preserve">B. </w:t>
      </w:r>
      <w:r w:rsidR="623211CB" w:rsidRPr="071987A5">
        <w:rPr>
          <w:rFonts w:cstheme="minorBidi"/>
          <w:color w:val="000000" w:themeColor="text1"/>
          <w:szCs w:val="24"/>
        </w:rPr>
        <w:t xml:space="preserve">Lactate is produced anaerobically; acetyl CoA is produced aerobically. </w:t>
      </w:r>
    </w:p>
    <w:p w14:paraId="3A1708CC" w14:textId="41D6CB6C" w:rsidR="003A2B2B" w:rsidRPr="00185DB9" w:rsidRDefault="00616BC8"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C. B</w:t>
      </w:r>
      <w:r w:rsidR="623211CB" w:rsidRPr="071987A5">
        <w:rPr>
          <w:rFonts w:cstheme="minorBidi"/>
          <w:color w:val="000000" w:themeColor="text1"/>
          <w:szCs w:val="24"/>
        </w:rPr>
        <w:t xml:space="preserve">oth are produced aerobically. </w:t>
      </w:r>
    </w:p>
    <w:p w14:paraId="20733262" w14:textId="19514814" w:rsidR="003A2B2B" w:rsidRPr="00185DB9" w:rsidRDefault="623211CB" w:rsidP="004272E3">
      <w:pPr>
        <w:pStyle w:val="ListParagraph"/>
        <w:numPr>
          <w:ilvl w:val="0"/>
          <w:numId w:val="9"/>
        </w:numPr>
        <w:rPr>
          <w:rFonts w:eastAsiaTheme="minorEastAsia" w:cstheme="minorBidi"/>
          <w:color w:val="000000" w:themeColor="text1"/>
          <w:szCs w:val="24"/>
        </w:rPr>
      </w:pPr>
      <w:r w:rsidRPr="071987A5">
        <w:rPr>
          <w:rFonts w:cstheme="minorBidi"/>
          <w:color w:val="000000" w:themeColor="text1"/>
          <w:szCs w:val="24"/>
        </w:rPr>
        <w:t xml:space="preserve">Both are produced anaerobically.  </w:t>
      </w:r>
    </w:p>
    <w:p w14:paraId="5E8FEFE2" w14:textId="0A9DC94E"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3F8363A3" w14:textId="1E5DF086"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In which of the following pathways is lactate recycled and converted into glucose in the  </w:t>
      </w:r>
      <w:r w:rsidR="003A2B2B">
        <w:tab/>
      </w:r>
      <w:r w:rsidRPr="071987A5">
        <w:rPr>
          <w:rFonts w:cstheme="minorBidi"/>
          <w:color w:val="000000" w:themeColor="text1"/>
          <w:szCs w:val="24"/>
        </w:rPr>
        <w:t xml:space="preserve">liver and the glucose is returned to tissue to form lactate? </w:t>
      </w:r>
    </w:p>
    <w:p w14:paraId="52B83DA0" w14:textId="3CF01B37" w:rsidR="003A2B2B" w:rsidRPr="00185DB9" w:rsidRDefault="623211CB"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w:t>
      </w:r>
      <w:proofErr w:type="spellStart"/>
      <w:r w:rsidRPr="071987A5">
        <w:rPr>
          <w:rFonts w:cstheme="minorBidi"/>
          <w:color w:val="000000" w:themeColor="text1"/>
          <w:szCs w:val="24"/>
        </w:rPr>
        <w:t>Krebs’cycle</w:t>
      </w:r>
      <w:proofErr w:type="spellEnd"/>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p>
    <w:p w14:paraId="5DF4D5F5" w14:textId="356C8C92" w:rsidR="003A2B2B" w:rsidRPr="00185DB9" w:rsidRDefault="5F88FBCC"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B. Alanine cycle </w:t>
      </w:r>
    </w:p>
    <w:p w14:paraId="2098B1F1" w14:textId="1368E334"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Urea cycle                                            </w:t>
      </w:r>
    </w:p>
    <w:p w14:paraId="33904AFC" w14:textId="3D5EC3FB" w:rsidR="003A2B2B" w:rsidRPr="00185DB9" w:rsidRDefault="5AEC1C9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D. Cori cycle </w:t>
      </w:r>
    </w:p>
    <w:p w14:paraId="16A187AA" w14:textId="29AD42EF"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16E1E0C4" w14:textId="3152D771"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During recovery from intense muscular exertion, lactate in the liver is converted to  </w:t>
      </w:r>
      <w:r w:rsidR="003A2B2B">
        <w:tab/>
      </w:r>
      <w:r w:rsidRPr="071987A5">
        <w:rPr>
          <w:rFonts w:cstheme="minorBidi"/>
          <w:color w:val="000000" w:themeColor="text1"/>
          <w:szCs w:val="24"/>
        </w:rPr>
        <w:t xml:space="preserve">glucose through the process of: </w:t>
      </w:r>
    </w:p>
    <w:p w14:paraId="21D79C11" w14:textId="12911C1F" w:rsidR="003A2B2B" w:rsidRPr="00185DB9" w:rsidRDefault="623211CB" w:rsidP="071987A5">
      <w:pPr>
        <w:spacing w:line="247" w:lineRule="auto"/>
        <w:ind w:left="720"/>
        <w:rPr>
          <w:rFonts w:ascii="Times New Roman" w:hAnsi="Times New Roman" w:cs="Times New Roman"/>
          <w:color w:val="000000" w:themeColor="text1"/>
          <w:szCs w:val="24"/>
        </w:rPr>
      </w:pPr>
      <w:r w:rsidRPr="071987A5">
        <w:rPr>
          <w:rFonts w:cstheme="minorBidi"/>
          <w:color w:val="000000" w:themeColor="text1"/>
          <w:szCs w:val="24"/>
        </w:rPr>
        <w:t xml:space="preserve">    A. gluconeogenesis                         B. glycolysis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w:t>
      </w:r>
      <w:proofErr w:type="spellStart"/>
      <w:r w:rsidRPr="071987A5">
        <w:rPr>
          <w:rFonts w:cstheme="minorBidi"/>
          <w:color w:val="000000" w:themeColor="text1"/>
          <w:szCs w:val="24"/>
        </w:rPr>
        <w:t>glycogenolysis</w:t>
      </w:r>
      <w:proofErr w:type="spellEnd"/>
      <w:r w:rsidRPr="071987A5">
        <w:rPr>
          <w:rFonts w:cstheme="minorBidi"/>
          <w:color w:val="000000" w:themeColor="text1"/>
          <w:szCs w:val="24"/>
        </w:rPr>
        <w:t xml:space="preserve"> </w:t>
      </w:r>
    </w:p>
    <w:p w14:paraId="0EF8BB7E" w14:textId="36F7F4E3"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lastRenderedPageBreak/>
        <w:t xml:space="preserve"> </w:t>
      </w:r>
    </w:p>
    <w:p w14:paraId="0104A3D0" w14:textId="3D275C2A"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The main role of oxygen in cellular respiration is to: </w:t>
      </w:r>
    </w:p>
    <w:p w14:paraId="18A19798" w14:textId="7B8F0C7F"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A. combine with CO to form CO</w:t>
      </w:r>
      <w:r w:rsidRPr="071987A5">
        <w:rPr>
          <w:rFonts w:cstheme="minorBidi"/>
          <w:color w:val="000000" w:themeColor="text1"/>
          <w:szCs w:val="24"/>
          <w:vertAlign w:val="subscript"/>
        </w:rPr>
        <w:t>2</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B. combine with NADH to form ATP. </w:t>
      </w:r>
    </w:p>
    <w:p w14:paraId="294C249A" w14:textId="6F8C07C7"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combine with glucose to form water.  </w:t>
      </w:r>
      <w:r w:rsidR="003A2B2B">
        <w:tab/>
      </w:r>
      <w:r w:rsidRPr="071987A5">
        <w:rPr>
          <w:rFonts w:cstheme="minorBidi"/>
          <w:color w:val="000000" w:themeColor="text1"/>
          <w:szCs w:val="24"/>
        </w:rPr>
        <w:t xml:space="preserve">D. accept electrons to produce water. </w:t>
      </w:r>
    </w:p>
    <w:p w14:paraId="1C42710C" w14:textId="5AF922D3"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7B8B9D4B" w14:textId="2DBDEACB"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During certain disorders, the metabolism of fatty acids will produce ketone bodies which can  </w:t>
      </w:r>
      <w:r w:rsidR="003A2B2B">
        <w:tab/>
      </w:r>
    </w:p>
    <w:p w14:paraId="5DD9406D" w14:textId="0876FAA6" w:rsidR="003A2B2B" w:rsidRPr="00185DB9" w:rsidRDefault="77F66EB9" w:rsidP="071987A5">
      <w:r w:rsidRPr="071987A5">
        <w:rPr>
          <w:rFonts w:cstheme="minorBidi"/>
          <w:color w:val="000000" w:themeColor="text1"/>
          <w:szCs w:val="24"/>
        </w:rPr>
        <w:t xml:space="preserve">            </w:t>
      </w:r>
      <w:r w:rsidR="623211CB" w:rsidRPr="071987A5">
        <w:rPr>
          <w:rFonts w:cstheme="minorBidi"/>
          <w:color w:val="000000" w:themeColor="text1"/>
          <w:szCs w:val="24"/>
        </w:rPr>
        <w:t xml:space="preserve">A. result in a neutral pH in the blood. </w:t>
      </w:r>
      <w:r w:rsidR="4DEB3CFE" w:rsidRPr="071987A5">
        <w:rPr>
          <w:rFonts w:cstheme="minorBidi"/>
          <w:color w:val="000000" w:themeColor="text1"/>
          <w:szCs w:val="24"/>
        </w:rPr>
        <w:t xml:space="preserve">        </w:t>
      </w:r>
      <w:r w:rsidR="623211CB" w:rsidRPr="071987A5">
        <w:rPr>
          <w:rFonts w:cstheme="minorBidi"/>
          <w:color w:val="000000" w:themeColor="text1"/>
          <w:szCs w:val="24"/>
        </w:rPr>
        <w:t xml:space="preserve"> B. provide support for the digestive system. </w:t>
      </w:r>
    </w:p>
    <w:p w14:paraId="4FE8B11C" w14:textId="18C4508C"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be a source of energy for the brain. </w:t>
      </w:r>
      <w:r w:rsidR="017B11E1" w:rsidRPr="071987A5">
        <w:rPr>
          <w:rFonts w:cstheme="minorBidi"/>
          <w:color w:val="000000" w:themeColor="text1"/>
          <w:szCs w:val="24"/>
        </w:rPr>
        <w:t xml:space="preserve">        </w:t>
      </w:r>
      <w:r w:rsidRPr="071987A5">
        <w:rPr>
          <w:rFonts w:cstheme="minorBidi"/>
          <w:color w:val="000000" w:themeColor="text1"/>
          <w:szCs w:val="24"/>
        </w:rPr>
        <w:t xml:space="preserve">D. produce pyruvate for the Krebs’ cycle. </w:t>
      </w:r>
    </w:p>
    <w:p w14:paraId="4E5DCD90" w14:textId="2C0D5EF6"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257E4FDF" w14:textId="4E657C64"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The equilibrium reaction for the binding of oxygen by hemoglobin (</w:t>
      </w:r>
      <w:proofErr w:type="spellStart"/>
      <w:r w:rsidRPr="071987A5">
        <w:rPr>
          <w:rFonts w:cstheme="minorBidi"/>
          <w:color w:val="000000" w:themeColor="text1"/>
          <w:szCs w:val="24"/>
        </w:rPr>
        <w:t>HbH</w:t>
      </w:r>
      <w:proofErr w:type="spellEnd"/>
      <w:r w:rsidRPr="071987A5">
        <w:rPr>
          <w:rFonts w:cstheme="minorBidi"/>
          <w:color w:val="000000" w:themeColor="text1"/>
          <w:szCs w:val="24"/>
          <w:vertAlign w:val="superscript"/>
        </w:rPr>
        <w:t>+</w:t>
      </w:r>
      <w:r w:rsidRPr="071987A5">
        <w:rPr>
          <w:rFonts w:cstheme="minorBidi"/>
          <w:color w:val="000000" w:themeColor="text1"/>
          <w:szCs w:val="24"/>
        </w:rPr>
        <w:t xml:space="preserve">) can be represented as: </w:t>
      </w:r>
    </w:p>
    <w:p w14:paraId="0A5D5C1D" w14:textId="746EBB97"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proofErr w:type="spellStart"/>
      <w:proofErr w:type="gramStart"/>
      <w:r w:rsidRPr="071987A5">
        <w:rPr>
          <w:rFonts w:cstheme="minorBidi"/>
          <w:color w:val="000000" w:themeColor="text1"/>
          <w:szCs w:val="24"/>
        </w:rPr>
        <w:t>Hb</w:t>
      </w:r>
      <w:proofErr w:type="spellEnd"/>
      <w:r w:rsidRPr="071987A5">
        <w:rPr>
          <w:rFonts w:cstheme="minorBidi"/>
          <w:color w:val="000000" w:themeColor="text1"/>
          <w:szCs w:val="24"/>
        </w:rPr>
        <w:t>(</w:t>
      </w:r>
      <w:proofErr w:type="spellStart"/>
      <w:proofErr w:type="gramEnd"/>
      <w:r w:rsidRPr="071987A5">
        <w:rPr>
          <w:rFonts w:cstheme="minorBidi"/>
          <w:color w:val="000000" w:themeColor="text1"/>
          <w:szCs w:val="24"/>
        </w:rPr>
        <w:t>nH</w:t>
      </w:r>
      <w:proofErr w:type="spellEnd"/>
      <w:r w:rsidRPr="071987A5">
        <w:rPr>
          <w:rFonts w:cstheme="minorBidi"/>
          <w:color w:val="000000" w:themeColor="text1"/>
          <w:szCs w:val="24"/>
          <w:vertAlign w:val="superscript"/>
        </w:rPr>
        <w:t>+</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 + 4 O</w:t>
      </w:r>
      <w:r w:rsidRPr="071987A5">
        <w:rPr>
          <w:rFonts w:cstheme="minorBidi"/>
          <w:color w:val="000000" w:themeColor="text1"/>
          <w:szCs w:val="24"/>
          <w:vertAlign w:val="subscript"/>
        </w:rPr>
        <w:t>2</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 xml:space="preserve">) </w:t>
      </w:r>
      <w:r w:rsidR="600092EE" w:rsidRPr="071987A5">
        <w:rPr>
          <w:rFonts w:cstheme="minorBidi"/>
          <w:color w:val="000000" w:themeColor="text1"/>
          <w:szCs w:val="24"/>
        </w:rPr>
        <w:t>&lt;--&gt;</w:t>
      </w:r>
      <w:r w:rsidRPr="071987A5">
        <w:rPr>
          <w:rFonts w:cstheme="minorBidi"/>
          <w:color w:val="000000" w:themeColor="text1"/>
          <w:szCs w:val="24"/>
        </w:rPr>
        <w:t xml:space="preserve"> </w:t>
      </w:r>
      <w:proofErr w:type="spellStart"/>
      <w:r w:rsidRPr="071987A5">
        <w:rPr>
          <w:rFonts w:cstheme="minorBidi"/>
          <w:color w:val="000000" w:themeColor="text1"/>
          <w:szCs w:val="24"/>
        </w:rPr>
        <w:t>Hb</w:t>
      </w:r>
      <w:proofErr w:type="spellEnd"/>
      <w:r w:rsidRPr="071987A5">
        <w:rPr>
          <w:rFonts w:cstheme="minorBidi"/>
          <w:color w:val="000000" w:themeColor="text1"/>
          <w:szCs w:val="24"/>
        </w:rPr>
        <w:t>(O</w:t>
      </w:r>
      <w:r w:rsidRPr="071987A5">
        <w:rPr>
          <w:rFonts w:cstheme="minorBidi"/>
          <w:color w:val="000000" w:themeColor="text1"/>
          <w:szCs w:val="24"/>
          <w:vertAlign w:val="subscript"/>
        </w:rPr>
        <w:t>2</w:t>
      </w:r>
      <w:r w:rsidRPr="071987A5">
        <w:rPr>
          <w:rFonts w:cstheme="minorBidi"/>
          <w:color w:val="000000" w:themeColor="text1"/>
          <w:szCs w:val="24"/>
        </w:rPr>
        <w:t>)</w:t>
      </w:r>
      <w:r w:rsidRPr="071987A5">
        <w:rPr>
          <w:rFonts w:cstheme="minorBidi"/>
          <w:color w:val="000000" w:themeColor="text1"/>
          <w:szCs w:val="24"/>
          <w:vertAlign w:val="subscript"/>
        </w:rPr>
        <w:t>4</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 xml:space="preserve">) + </w:t>
      </w:r>
      <w:proofErr w:type="spellStart"/>
      <w:r w:rsidRPr="071987A5">
        <w:rPr>
          <w:rFonts w:cstheme="minorBidi"/>
          <w:color w:val="000000" w:themeColor="text1"/>
          <w:szCs w:val="24"/>
        </w:rPr>
        <w:t>nH</w:t>
      </w:r>
      <w:proofErr w:type="spellEnd"/>
      <w:r w:rsidRPr="071987A5">
        <w:rPr>
          <w:rFonts w:cstheme="minorBidi"/>
          <w:color w:val="000000" w:themeColor="text1"/>
          <w:szCs w:val="24"/>
          <w:vertAlign w:val="superscript"/>
        </w:rPr>
        <w:t>+</w:t>
      </w:r>
      <w:r w:rsidRPr="071987A5">
        <w:rPr>
          <w:rFonts w:cstheme="minorBidi"/>
          <w:color w:val="000000" w:themeColor="text1"/>
          <w:szCs w:val="24"/>
        </w:rPr>
        <w:t>(</w:t>
      </w:r>
      <w:proofErr w:type="spellStart"/>
      <w:r w:rsidRPr="071987A5">
        <w:rPr>
          <w:rFonts w:cstheme="minorBidi"/>
          <w:color w:val="000000" w:themeColor="text1"/>
          <w:szCs w:val="24"/>
        </w:rPr>
        <w:t>aq</w:t>
      </w:r>
      <w:proofErr w:type="spellEnd"/>
      <w:r w:rsidRPr="071987A5">
        <w:rPr>
          <w:rFonts w:cstheme="minorBidi"/>
          <w:color w:val="000000" w:themeColor="text1"/>
          <w:szCs w:val="24"/>
        </w:rPr>
        <w:t xml:space="preserve">)   </w:t>
      </w:r>
    </w:p>
    <w:p w14:paraId="3A138A25" w14:textId="4DD6ED38" w:rsidR="003A2B2B" w:rsidRPr="00185DB9" w:rsidRDefault="623211CB" w:rsidP="071987A5">
      <w:pPr>
        <w:spacing w:line="247" w:lineRule="auto"/>
        <w:ind w:left="10" w:hanging="10"/>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When </w:t>
      </w:r>
      <w:proofErr w:type="spellStart"/>
      <w:proofErr w:type="gramStart"/>
      <w:r w:rsidRPr="071987A5">
        <w:rPr>
          <w:rFonts w:cstheme="minorBidi"/>
          <w:color w:val="000000" w:themeColor="text1"/>
          <w:szCs w:val="24"/>
        </w:rPr>
        <w:t>Hb</w:t>
      </w:r>
      <w:proofErr w:type="spellEnd"/>
      <w:r w:rsidRPr="071987A5">
        <w:rPr>
          <w:rFonts w:cstheme="minorBidi"/>
          <w:color w:val="000000" w:themeColor="text1"/>
          <w:szCs w:val="24"/>
        </w:rPr>
        <w:t>(</w:t>
      </w:r>
      <w:proofErr w:type="spellStart"/>
      <w:proofErr w:type="gramEnd"/>
      <w:r w:rsidRPr="071987A5">
        <w:rPr>
          <w:rFonts w:cstheme="minorBidi"/>
          <w:color w:val="000000" w:themeColor="text1"/>
          <w:szCs w:val="24"/>
        </w:rPr>
        <w:t>nH</w:t>
      </w:r>
      <w:proofErr w:type="spellEnd"/>
      <w:r w:rsidRPr="071987A5">
        <w:rPr>
          <w:rFonts w:cstheme="minorBidi"/>
          <w:color w:val="000000" w:themeColor="text1"/>
          <w:szCs w:val="24"/>
        </w:rPr>
        <w:t xml:space="preserve">+) is in the lungs, where oxygen has a high concentration, how will the  </w:t>
      </w:r>
      <w:r w:rsidR="003A2B2B">
        <w:tab/>
      </w:r>
      <w:r w:rsidRPr="071987A5">
        <w:rPr>
          <w:rFonts w:cstheme="minorBidi"/>
          <w:color w:val="000000" w:themeColor="text1"/>
          <w:szCs w:val="24"/>
        </w:rPr>
        <w:t xml:space="preserve">reaction be affected?   </w:t>
      </w:r>
    </w:p>
    <w:p w14:paraId="1B7B1249" w14:textId="73648A26" w:rsidR="003A2B2B" w:rsidRPr="00185DB9" w:rsidRDefault="623211CB" w:rsidP="004272E3">
      <w:pPr>
        <w:pStyle w:val="ListParagraph"/>
        <w:numPr>
          <w:ilvl w:val="0"/>
          <w:numId w:val="18"/>
        </w:numPr>
        <w:rPr>
          <w:rFonts w:eastAsiaTheme="minorEastAsia" w:cstheme="minorBidi"/>
          <w:color w:val="000000" w:themeColor="text1"/>
          <w:szCs w:val="24"/>
        </w:rPr>
      </w:pPr>
      <w:r w:rsidRPr="071987A5">
        <w:rPr>
          <w:rFonts w:cstheme="minorBidi"/>
          <w:color w:val="000000" w:themeColor="text1"/>
          <w:szCs w:val="24"/>
        </w:rPr>
        <w:t xml:space="preserve">The reaction shifts to the right.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p>
    <w:p w14:paraId="79D69FA4" w14:textId="4DCE581C" w:rsidR="003A2B2B" w:rsidRPr="00185DB9" w:rsidRDefault="623211CB" w:rsidP="004272E3">
      <w:pPr>
        <w:pStyle w:val="ListParagraph"/>
        <w:numPr>
          <w:ilvl w:val="0"/>
          <w:numId w:val="18"/>
        </w:numPr>
        <w:rPr>
          <w:rFonts w:eastAsiaTheme="minorEastAsia" w:cstheme="minorBidi"/>
          <w:color w:val="000000" w:themeColor="text1"/>
          <w:szCs w:val="24"/>
        </w:rPr>
      </w:pPr>
      <w:r w:rsidRPr="071987A5">
        <w:rPr>
          <w:rFonts w:cstheme="minorBidi"/>
          <w:color w:val="000000" w:themeColor="text1"/>
          <w:szCs w:val="24"/>
        </w:rPr>
        <w:t xml:space="preserve">The reaction shifts to the left. </w:t>
      </w:r>
    </w:p>
    <w:p w14:paraId="5FB6700D" w14:textId="027AC08E" w:rsidR="003A2B2B" w:rsidRPr="00185DB9" w:rsidRDefault="623211CB" w:rsidP="004272E3">
      <w:pPr>
        <w:pStyle w:val="ListParagraph"/>
        <w:numPr>
          <w:ilvl w:val="0"/>
          <w:numId w:val="18"/>
        </w:numPr>
        <w:rPr>
          <w:rFonts w:eastAsiaTheme="minorEastAsia" w:cstheme="minorBidi"/>
          <w:color w:val="000000" w:themeColor="text1"/>
          <w:szCs w:val="24"/>
        </w:rPr>
      </w:pPr>
      <w:r w:rsidRPr="071987A5">
        <w:rPr>
          <w:rFonts w:cstheme="minorBidi"/>
          <w:color w:val="000000" w:themeColor="text1"/>
          <w:szCs w:val="24"/>
        </w:rPr>
        <w:t xml:space="preserve">The reaction will not be affected.   </w:t>
      </w:r>
      <w:r w:rsidR="003A2B2B">
        <w:tab/>
      </w:r>
      <w:r w:rsidRPr="071987A5">
        <w:rPr>
          <w:rFonts w:cstheme="minorBidi"/>
          <w:color w:val="000000" w:themeColor="text1"/>
          <w:szCs w:val="24"/>
        </w:rPr>
        <w:t xml:space="preserve"> </w:t>
      </w:r>
    </w:p>
    <w:p w14:paraId="44460735" w14:textId="51EE0F40" w:rsidR="003A2B2B" w:rsidRPr="00185DB9" w:rsidRDefault="623211CB" w:rsidP="004272E3">
      <w:pPr>
        <w:pStyle w:val="ListParagraph"/>
        <w:numPr>
          <w:ilvl w:val="0"/>
          <w:numId w:val="18"/>
        </w:numPr>
        <w:rPr>
          <w:rFonts w:eastAsiaTheme="minorEastAsia" w:cstheme="minorBidi"/>
          <w:color w:val="000000" w:themeColor="text1"/>
          <w:szCs w:val="24"/>
        </w:rPr>
      </w:pPr>
      <w:r w:rsidRPr="071987A5">
        <w:rPr>
          <w:rFonts w:cstheme="minorBidi"/>
          <w:color w:val="000000" w:themeColor="text1"/>
          <w:szCs w:val="24"/>
        </w:rPr>
        <w:t>The increase of H+ reacts with O</w:t>
      </w:r>
      <w:r w:rsidRPr="071987A5">
        <w:rPr>
          <w:rFonts w:cstheme="minorBidi"/>
          <w:color w:val="000000" w:themeColor="text1"/>
          <w:szCs w:val="24"/>
          <w:vertAlign w:val="subscript"/>
        </w:rPr>
        <w:t>2</w:t>
      </w:r>
      <w:r w:rsidRPr="071987A5">
        <w:rPr>
          <w:rFonts w:cstheme="minorBidi"/>
          <w:color w:val="000000" w:themeColor="text1"/>
          <w:szCs w:val="24"/>
        </w:rPr>
        <w:t xml:space="preserve"> to form water.                                       </w:t>
      </w:r>
    </w:p>
    <w:p w14:paraId="3ECB88EF" w14:textId="1016EE6E"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13B2E579" w14:textId="77E0B605"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The trace element that serves as a cofactor for the action of insulin is Cr</w:t>
      </w:r>
      <w:r w:rsidRPr="071987A5">
        <w:rPr>
          <w:rFonts w:cstheme="minorBidi"/>
          <w:color w:val="000000" w:themeColor="text1"/>
          <w:szCs w:val="24"/>
          <w:vertAlign w:val="subscript"/>
        </w:rPr>
        <w:t>3</w:t>
      </w:r>
      <w:r w:rsidRPr="071987A5">
        <w:rPr>
          <w:rFonts w:cstheme="minorBidi"/>
          <w:color w:val="000000" w:themeColor="text1"/>
          <w:szCs w:val="24"/>
          <w:vertAlign w:val="superscript"/>
        </w:rPr>
        <w:t>+</w:t>
      </w:r>
      <w:r w:rsidRPr="071987A5">
        <w:rPr>
          <w:rFonts w:cstheme="minorBidi"/>
          <w:color w:val="000000" w:themeColor="text1"/>
          <w:szCs w:val="24"/>
        </w:rPr>
        <w:t xml:space="preserve">.  This ion </w:t>
      </w:r>
      <w:r w:rsidR="52029691" w:rsidRPr="071987A5">
        <w:rPr>
          <w:rFonts w:cstheme="minorBidi"/>
          <w:color w:val="000000" w:themeColor="text1"/>
          <w:szCs w:val="24"/>
        </w:rPr>
        <w:t>is formed</w:t>
      </w:r>
      <w:r w:rsidRPr="071987A5">
        <w:rPr>
          <w:rFonts w:cstheme="minorBidi"/>
          <w:color w:val="000000" w:themeColor="text1"/>
          <w:szCs w:val="24"/>
        </w:rPr>
        <w:t xml:space="preserve"> by the element Cr: </w:t>
      </w:r>
    </w:p>
    <w:p w14:paraId="7EC16AE8" w14:textId="7B08947F" w:rsidR="003A2B2B" w:rsidRPr="00185DB9" w:rsidRDefault="623211CB"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accepting 3 </w:t>
      </w:r>
      <w:r w:rsidR="3155092A" w:rsidRPr="071987A5">
        <w:rPr>
          <w:rFonts w:cstheme="minorBidi"/>
          <w:color w:val="000000" w:themeColor="text1"/>
          <w:szCs w:val="24"/>
        </w:rPr>
        <w:t>protons.</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p>
    <w:p w14:paraId="2CC649A2" w14:textId="602FC483" w:rsidR="003A2B2B" w:rsidRPr="00185DB9" w:rsidRDefault="29E436D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B. losing 3 </w:t>
      </w:r>
      <w:r w:rsidR="60E5D29D" w:rsidRPr="071987A5">
        <w:rPr>
          <w:rFonts w:cstheme="minorBidi"/>
          <w:color w:val="000000" w:themeColor="text1"/>
          <w:szCs w:val="24"/>
        </w:rPr>
        <w:t>electrons.</w:t>
      </w:r>
      <w:r w:rsidR="623211CB" w:rsidRPr="071987A5">
        <w:rPr>
          <w:rFonts w:cstheme="minorBidi"/>
          <w:color w:val="000000" w:themeColor="text1"/>
          <w:szCs w:val="24"/>
        </w:rPr>
        <w:t xml:space="preserve">  </w:t>
      </w:r>
      <w:r w:rsidR="003A2B2B">
        <w:tab/>
      </w:r>
      <w:r w:rsidR="623211CB" w:rsidRPr="071987A5">
        <w:rPr>
          <w:rFonts w:cstheme="minorBidi"/>
          <w:color w:val="000000" w:themeColor="text1"/>
          <w:szCs w:val="24"/>
        </w:rPr>
        <w:t xml:space="preserve"> </w:t>
      </w:r>
    </w:p>
    <w:p w14:paraId="3F3824C3" w14:textId="78B77EFB" w:rsidR="003A2B2B" w:rsidRPr="00185DB9" w:rsidRDefault="623211CB" w:rsidP="071987A5">
      <w:pPr>
        <w:spacing w:line="247" w:lineRule="auto"/>
        <w:rPr>
          <w:rFonts w:cstheme="minorBidi"/>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accepting 3 </w:t>
      </w:r>
      <w:r w:rsidR="2ECBF02A" w:rsidRPr="071987A5">
        <w:rPr>
          <w:rFonts w:cstheme="minorBidi"/>
          <w:color w:val="000000" w:themeColor="text1"/>
          <w:szCs w:val="24"/>
        </w:rPr>
        <w:t>electrons.</w:t>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p>
    <w:p w14:paraId="39D43299" w14:textId="4A151F58" w:rsidR="003A2B2B" w:rsidRPr="00185DB9" w:rsidRDefault="2442169F"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D. losing 3 </w:t>
      </w:r>
      <w:r w:rsidR="15319C92" w:rsidRPr="071987A5">
        <w:rPr>
          <w:rFonts w:cstheme="minorBidi"/>
          <w:color w:val="000000" w:themeColor="text1"/>
          <w:szCs w:val="24"/>
        </w:rPr>
        <w:t>protons.</w:t>
      </w:r>
      <w:r w:rsidR="623211CB" w:rsidRPr="071987A5">
        <w:rPr>
          <w:rFonts w:cstheme="minorBidi"/>
          <w:color w:val="000000" w:themeColor="text1"/>
          <w:szCs w:val="24"/>
        </w:rPr>
        <w:t xml:space="preserve"> </w:t>
      </w:r>
    </w:p>
    <w:p w14:paraId="32C7FEBF" w14:textId="391D1A44"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3493ADA7" w14:textId="498A1379"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The liver enzyme alcohol dehydrogenase catalyzes the conversion of ethanol to  </w:t>
      </w:r>
      <w:r w:rsidR="003A2B2B">
        <w:tab/>
      </w:r>
      <w:r w:rsidRPr="071987A5">
        <w:rPr>
          <w:rFonts w:cstheme="minorBidi"/>
          <w:color w:val="000000" w:themeColor="text1"/>
          <w:szCs w:val="24"/>
        </w:rPr>
        <w:t xml:space="preserve">acetaldehyde. The enzyme acetaldehyde dehydrogenase then catalyzes the conversion of acetaldehyde to </w:t>
      </w:r>
      <w:r w:rsidR="05F65E4B" w:rsidRPr="071987A5">
        <w:rPr>
          <w:rFonts w:cstheme="minorBidi"/>
          <w:color w:val="000000" w:themeColor="text1"/>
          <w:szCs w:val="24"/>
        </w:rPr>
        <w:t>the relatively</w:t>
      </w:r>
      <w:r w:rsidRPr="071987A5">
        <w:rPr>
          <w:rFonts w:cstheme="minorBidi"/>
          <w:color w:val="000000" w:themeColor="text1"/>
          <w:szCs w:val="24"/>
        </w:rPr>
        <w:t xml:space="preserve"> harmless acetic acid:   </w:t>
      </w:r>
      <w:r w:rsidR="003A2B2B">
        <w:tab/>
      </w:r>
      <w:r w:rsidRPr="071987A5">
        <w:rPr>
          <w:rFonts w:cstheme="minorBidi"/>
          <w:color w:val="000000" w:themeColor="text1"/>
          <w:szCs w:val="24"/>
        </w:rPr>
        <w:t xml:space="preserve"> </w:t>
      </w:r>
    </w:p>
    <w:p w14:paraId="3A06EDC0" w14:textId="5DD594ED"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lastRenderedPageBreak/>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 </w:t>
      </w:r>
      <w:proofErr w:type="gramStart"/>
      <w:r w:rsidRPr="071987A5">
        <w:rPr>
          <w:rFonts w:cstheme="minorBidi"/>
          <w:color w:val="000000" w:themeColor="text1"/>
          <w:szCs w:val="24"/>
        </w:rPr>
        <w:t>Ethanol  →</w:t>
      </w:r>
      <w:proofErr w:type="gramEnd"/>
      <w:r w:rsidRPr="071987A5">
        <w:rPr>
          <w:rFonts w:cstheme="minorBidi"/>
          <w:color w:val="000000" w:themeColor="text1"/>
          <w:szCs w:val="24"/>
        </w:rPr>
        <w:t xml:space="preserve">  Acetaldehyde  →  Acetic acid </w:t>
      </w:r>
    </w:p>
    <w:p w14:paraId="21196F5E" w14:textId="268F6A7A" w:rsidR="003A2B2B" w:rsidRPr="00185DB9" w:rsidRDefault="623211CB" w:rsidP="071987A5">
      <w:pPr>
        <w:spacing w:line="247" w:lineRule="auto"/>
        <w:ind w:left="10" w:hanging="10"/>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Which of the following represents structures of the compounds in each step of the reaction? </w:t>
      </w:r>
    </w:p>
    <w:p w14:paraId="375BDBB0" w14:textId="2F4A7911"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A.</w:t>
      </w:r>
      <w:r w:rsidR="7F59AE2E" w:rsidRPr="071987A5">
        <w:rPr>
          <w:rFonts w:cstheme="minorBidi"/>
          <w:color w:val="000000" w:themeColor="text1"/>
          <w:szCs w:val="24"/>
        </w:rPr>
        <w:t xml:space="preserve"> </w:t>
      </w:r>
      <w:r w:rsidRPr="071987A5">
        <w:rPr>
          <w:rFonts w:cstheme="minorBidi"/>
          <w:color w:val="000000" w:themeColor="text1"/>
          <w:szCs w:val="24"/>
        </w:rPr>
        <w:t>CH</w:t>
      </w:r>
      <w:r w:rsidRPr="071987A5">
        <w:rPr>
          <w:rFonts w:cstheme="minorBidi"/>
          <w:color w:val="000000" w:themeColor="text1"/>
          <w:szCs w:val="24"/>
          <w:vertAlign w:val="subscript"/>
        </w:rPr>
        <w:t>3</w:t>
      </w:r>
      <w:r w:rsidRPr="071987A5">
        <w:rPr>
          <w:rFonts w:cstheme="minorBidi"/>
          <w:color w:val="000000" w:themeColor="text1"/>
          <w:szCs w:val="24"/>
        </w:rPr>
        <w:t>COOH → CH</w:t>
      </w:r>
      <w:r w:rsidRPr="071987A5">
        <w:rPr>
          <w:rFonts w:cstheme="minorBidi"/>
          <w:color w:val="000000" w:themeColor="text1"/>
          <w:szCs w:val="24"/>
          <w:vertAlign w:val="subscript"/>
        </w:rPr>
        <w:t>3</w:t>
      </w:r>
      <w:r w:rsidRPr="071987A5">
        <w:rPr>
          <w:rFonts w:cstheme="minorBidi"/>
          <w:color w:val="000000" w:themeColor="text1"/>
          <w:szCs w:val="24"/>
        </w:rPr>
        <w:t>CHO → CH</w:t>
      </w:r>
      <w:r w:rsidRPr="071987A5">
        <w:rPr>
          <w:rFonts w:cstheme="minorBidi"/>
          <w:color w:val="000000" w:themeColor="text1"/>
          <w:szCs w:val="24"/>
          <w:vertAlign w:val="subscript"/>
        </w:rPr>
        <w:t>3</w:t>
      </w:r>
      <w:r w:rsidRPr="071987A5">
        <w:rPr>
          <w:rFonts w:cstheme="minorBidi"/>
          <w:color w:val="000000" w:themeColor="text1"/>
          <w:szCs w:val="24"/>
        </w:rPr>
        <w:t>CH</w:t>
      </w:r>
      <w:r w:rsidRPr="071987A5">
        <w:rPr>
          <w:rFonts w:cstheme="minorBidi"/>
          <w:color w:val="000000" w:themeColor="text1"/>
          <w:szCs w:val="24"/>
          <w:vertAlign w:val="subscript"/>
        </w:rPr>
        <w:t>2</w:t>
      </w:r>
      <w:r w:rsidRPr="071987A5">
        <w:rPr>
          <w:rFonts w:cstheme="minorBidi"/>
          <w:color w:val="000000" w:themeColor="text1"/>
          <w:szCs w:val="24"/>
        </w:rPr>
        <w:t xml:space="preserve">OH </w:t>
      </w:r>
    </w:p>
    <w:p w14:paraId="0CFB7A5C" w14:textId="63457173"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25724035" w:rsidRPr="071987A5">
        <w:rPr>
          <w:rFonts w:cstheme="minorBidi"/>
          <w:color w:val="000000" w:themeColor="text1"/>
          <w:szCs w:val="24"/>
        </w:rPr>
        <w:t xml:space="preserve">        </w:t>
      </w:r>
      <w:r w:rsidRPr="071987A5">
        <w:rPr>
          <w:rFonts w:cstheme="minorBidi"/>
          <w:color w:val="000000" w:themeColor="text1"/>
          <w:szCs w:val="24"/>
        </w:rPr>
        <w:t>B.</w:t>
      </w:r>
      <w:r w:rsidR="2BE16D92" w:rsidRPr="071987A5">
        <w:rPr>
          <w:rFonts w:cstheme="minorBidi"/>
          <w:color w:val="000000" w:themeColor="text1"/>
          <w:szCs w:val="24"/>
        </w:rPr>
        <w:t xml:space="preserve"> CH</w:t>
      </w:r>
      <w:r w:rsidR="2BE16D92" w:rsidRPr="071987A5">
        <w:rPr>
          <w:rFonts w:cstheme="minorBidi"/>
          <w:color w:val="000000" w:themeColor="text1"/>
          <w:szCs w:val="24"/>
          <w:vertAlign w:val="subscript"/>
        </w:rPr>
        <w:t>3</w:t>
      </w:r>
      <w:r w:rsidR="2BE16D92" w:rsidRPr="071987A5">
        <w:rPr>
          <w:rFonts w:cstheme="minorBidi"/>
          <w:color w:val="000000" w:themeColor="text1"/>
          <w:szCs w:val="24"/>
        </w:rPr>
        <w:t>CH</w:t>
      </w:r>
      <w:r w:rsidR="2BE16D92" w:rsidRPr="071987A5">
        <w:rPr>
          <w:rFonts w:cstheme="minorBidi"/>
          <w:color w:val="000000" w:themeColor="text1"/>
          <w:szCs w:val="24"/>
          <w:vertAlign w:val="subscript"/>
        </w:rPr>
        <w:t>2</w:t>
      </w:r>
      <w:r w:rsidR="2BE16D92" w:rsidRPr="071987A5">
        <w:rPr>
          <w:rFonts w:cstheme="minorBidi"/>
          <w:color w:val="000000" w:themeColor="text1"/>
          <w:szCs w:val="24"/>
        </w:rPr>
        <w:t>OH</w:t>
      </w:r>
      <w:r w:rsidRPr="071987A5">
        <w:rPr>
          <w:rFonts w:cstheme="minorBidi"/>
          <w:color w:val="000000" w:themeColor="text1"/>
          <w:szCs w:val="24"/>
        </w:rPr>
        <w:t xml:space="preserve"> → </w:t>
      </w:r>
      <w:r w:rsidR="10A77BC3" w:rsidRPr="071987A5">
        <w:rPr>
          <w:rFonts w:cstheme="minorBidi"/>
          <w:color w:val="000000" w:themeColor="text1"/>
          <w:szCs w:val="24"/>
        </w:rPr>
        <w:t>CH</w:t>
      </w:r>
      <w:r w:rsidR="10A77BC3" w:rsidRPr="071987A5">
        <w:rPr>
          <w:rFonts w:cstheme="minorBidi"/>
          <w:color w:val="000000" w:themeColor="text1"/>
          <w:szCs w:val="24"/>
          <w:vertAlign w:val="subscript"/>
        </w:rPr>
        <w:t>3</w:t>
      </w:r>
      <w:r w:rsidR="10A77BC3" w:rsidRPr="071987A5">
        <w:rPr>
          <w:rFonts w:cstheme="minorBidi"/>
          <w:color w:val="000000" w:themeColor="text1"/>
          <w:szCs w:val="24"/>
        </w:rPr>
        <w:t>CHO</w:t>
      </w:r>
      <w:r w:rsidRPr="071987A5">
        <w:rPr>
          <w:rFonts w:cstheme="minorBidi"/>
          <w:color w:val="000000" w:themeColor="text1"/>
          <w:szCs w:val="24"/>
        </w:rPr>
        <w:t xml:space="preserve"> → </w:t>
      </w:r>
      <w:r w:rsidR="3C4F300F" w:rsidRPr="071987A5">
        <w:rPr>
          <w:rFonts w:cstheme="minorBidi"/>
          <w:color w:val="000000" w:themeColor="text1"/>
          <w:szCs w:val="24"/>
        </w:rPr>
        <w:t>CH</w:t>
      </w:r>
      <w:r w:rsidR="3C4F300F" w:rsidRPr="071987A5">
        <w:rPr>
          <w:rFonts w:cstheme="minorBidi"/>
          <w:color w:val="000000" w:themeColor="text1"/>
          <w:szCs w:val="24"/>
          <w:vertAlign w:val="subscript"/>
        </w:rPr>
        <w:t>3</w:t>
      </w:r>
      <w:r w:rsidR="3C4F300F" w:rsidRPr="071987A5">
        <w:rPr>
          <w:rFonts w:cstheme="minorBidi"/>
          <w:color w:val="000000" w:themeColor="text1"/>
          <w:szCs w:val="24"/>
        </w:rPr>
        <w:t>COOH</w:t>
      </w:r>
      <w:r w:rsidR="003A2B2B">
        <w:tab/>
      </w:r>
      <w:r w:rsidRPr="071987A5">
        <w:rPr>
          <w:rFonts w:cstheme="minorBidi"/>
          <w:color w:val="000000" w:themeColor="text1"/>
          <w:szCs w:val="24"/>
        </w:rPr>
        <w:t xml:space="preserve"> </w:t>
      </w:r>
    </w:p>
    <w:p w14:paraId="21D94113" w14:textId="279ECC81"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C.</w:t>
      </w:r>
      <w:r w:rsidR="2368B395" w:rsidRPr="071987A5">
        <w:rPr>
          <w:rFonts w:cstheme="minorBidi"/>
          <w:color w:val="000000" w:themeColor="text1"/>
          <w:szCs w:val="24"/>
        </w:rPr>
        <w:t xml:space="preserve"> CH</w:t>
      </w:r>
      <w:r w:rsidR="2368B395" w:rsidRPr="071987A5">
        <w:rPr>
          <w:rFonts w:cstheme="minorBidi"/>
          <w:color w:val="000000" w:themeColor="text1"/>
          <w:szCs w:val="24"/>
          <w:vertAlign w:val="subscript"/>
        </w:rPr>
        <w:t>3</w:t>
      </w:r>
      <w:r w:rsidR="2368B395" w:rsidRPr="071987A5">
        <w:rPr>
          <w:rFonts w:cstheme="minorBidi"/>
          <w:color w:val="000000" w:themeColor="text1"/>
          <w:szCs w:val="24"/>
        </w:rPr>
        <w:t>COOH</w:t>
      </w:r>
      <w:r w:rsidRPr="071987A5">
        <w:rPr>
          <w:rFonts w:cstheme="minorBidi"/>
          <w:color w:val="000000" w:themeColor="text1"/>
          <w:szCs w:val="24"/>
        </w:rPr>
        <w:t xml:space="preserve"> → </w:t>
      </w:r>
      <w:r w:rsidR="02D6FF59" w:rsidRPr="071987A5">
        <w:rPr>
          <w:rFonts w:cstheme="minorBidi"/>
          <w:color w:val="000000" w:themeColor="text1"/>
          <w:szCs w:val="24"/>
        </w:rPr>
        <w:t>CH</w:t>
      </w:r>
      <w:r w:rsidR="02D6FF59" w:rsidRPr="071987A5">
        <w:rPr>
          <w:rFonts w:cstheme="minorBidi"/>
          <w:color w:val="000000" w:themeColor="text1"/>
          <w:szCs w:val="24"/>
          <w:vertAlign w:val="subscript"/>
        </w:rPr>
        <w:t>3</w:t>
      </w:r>
      <w:r w:rsidR="02D6FF59" w:rsidRPr="071987A5">
        <w:rPr>
          <w:rFonts w:cstheme="minorBidi"/>
          <w:color w:val="000000" w:themeColor="text1"/>
          <w:szCs w:val="24"/>
        </w:rPr>
        <w:t>CH</w:t>
      </w:r>
      <w:r w:rsidR="02D6FF59" w:rsidRPr="071987A5">
        <w:rPr>
          <w:rFonts w:cstheme="minorBidi"/>
          <w:color w:val="000000" w:themeColor="text1"/>
          <w:szCs w:val="24"/>
          <w:vertAlign w:val="subscript"/>
        </w:rPr>
        <w:t>2</w:t>
      </w:r>
      <w:r w:rsidR="02D6FF59" w:rsidRPr="071987A5">
        <w:rPr>
          <w:rFonts w:cstheme="minorBidi"/>
          <w:color w:val="000000" w:themeColor="text1"/>
          <w:szCs w:val="24"/>
        </w:rPr>
        <w:t>OH</w:t>
      </w:r>
      <w:r w:rsidRPr="071987A5">
        <w:rPr>
          <w:rFonts w:cstheme="minorBidi"/>
          <w:color w:val="000000" w:themeColor="text1"/>
          <w:szCs w:val="24"/>
        </w:rPr>
        <w:t xml:space="preserve"> → CH</w:t>
      </w:r>
      <w:r w:rsidRPr="071987A5">
        <w:rPr>
          <w:rFonts w:cstheme="minorBidi"/>
          <w:color w:val="000000" w:themeColor="text1"/>
          <w:szCs w:val="24"/>
          <w:vertAlign w:val="subscript"/>
        </w:rPr>
        <w:t>3</w:t>
      </w:r>
      <w:r w:rsidRPr="071987A5">
        <w:rPr>
          <w:rFonts w:cstheme="minorBidi"/>
          <w:color w:val="000000" w:themeColor="text1"/>
          <w:szCs w:val="24"/>
        </w:rPr>
        <w:t xml:space="preserve">CHO                 </w:t>
      </w:r>
    </w:p>
    <w:p w14:paraId="3E750D3A" w14:textId="1BBC11C9"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D.</w:t>
      </w:r>
      <w:r w:rsidR="09771B96" w:rsidRPr="071987A5">
        <w:rPr>
          <w:rFonts w:cstheme="minorBidi"/>
          <w:color w:val="000000" w:themeColor="text1"/>
          <w:szCs w:val="24"/>
        </w:rPr>
        <w:t xml:space="preserve"> </w:t>
      </w:r>
      <w:r w:rsidRPr="071987A5">
        <w:rPr>
          <w:rFonts w:cstheme="minorBidi"/>
          <w:color w:val="000000" w:themeColor="text1"/>
          <w:szCs w:val="24"/>
        </w:rPr>
        <w:t>CH</w:t>
      </w:r>
      <w:r w:rsidRPr="071987A5">
        <w:rPr>
          <w:rFonts w:cstheme="minorBidi"/>
          <w:color w:val="000000" w:themeColor="text1"/>
          <w:szCs w:val="24"/>
          <w:vertAlign w:val="subscript"/>
        </w:rPr>
        <w:t>3</w:t>
      </w:r>
      <w:r w:rsidRPr="071987A5">
        <w:rPr>
          <w:rFonts w:cstheme="minorBidi"/>
          <w:color w:val="000000" w:themeColor="text1"/>
          <w:szCs w:val="24"/>
        </w:rPr>
        <w:t>CH</w:t>
      </w:r>
      <w:r w:rsidRPr="071987A5">
        <w:rPr>
          <w:rFonts w:cstheme="minorBidi"/>
          <w:color w:val="000000" w:themeColor="text1"/>
          <w:szCs w:val="24"/>
          <w:vertAlign w:val="subscript"/>
        </w:rPr>
        <w:t>2</w:t>
      </w:r>
      <w:r w:rsidRPr="071987A5">
        <w:rPr>
          <w:rFonts w:cstheme="minorBidi"/>
          <w:color w:val="000000" w:themeColor="text1"/>
          <w:szCs w:val="24"/>
        </w:rPr>
        <w:t>CH</w:t>
      </w:r>
      <w:r w:rsidRPr="071987A5">
        <w:rPr>
          <w:rFonts w:cstheme="minorBidi"/>
          <w:color w:val="000000" w:themeColor="text1"/>
          <w:szCs w:val="24"/>
          <w:vertAlign w:val="subscript"/>
        </w:rPr>
        <w:t>2</w:t>
      </w:r>
      <w:r w:rsidRPr="071987A5">
        <w:rPr>
          <w:rFonts w:cstheme="minorBidi"/>
          <w:color w:val="000000" w:themeColor="text1"/>
          <w:szCs w:val="24"/>
        </w:rPr>
        <w:t xml:space="preserve">OH → </w:t>
      </w:r>
      <w:r w:rsidR="19B60EAA" w:rsidRPr="071987A5">
        <w:rPr>
          <w:rFonts w:cstheme="minorBidi"/>
          <w:color w:val="000000" w:themeColor="text1"/>
          <w:szCs w:val="24"/>
        </w:rPr>
        <w:t>CH</w:t>
      </w:r>
      <w:r w:rsidR="19B60EAA" w:rsidRPr="071987A5">
        <w:rPr>
          <w:rFonts w:cstheme="minorBidi"/>
          <w:color w:val="000000" w:themeColor="text1"/>
          <w:szCs w:val="24"/>
          <w:vertAlign w:val="subscript"/>
        </w:rPr>
        <w:t>3</w:t>
      </w:r>
      <w:r w:rsidR="19B60EAA" w:rsidRPr="071987A5">
        <w:rPr>
          <w:rFonts w:cstheme="minorBidi"/>
          <w:color w:val="000000" w:themeColor="text1"/>
          <w:szCs w:val="24"/>
        </w:rPr>
        <w:t>CH</w:t>
      </w:r>
      <w:r w:rsidR="19B60EAA" w:rsidRPr="071987A5">
        <w:rPr>
          <w:rFonts w:cstheme="minorBidi"/>
          <w:color w:val="000000" w:themeColor="text1"/>
          <w:szCs w:val="24"/>
          <w:vertAlign w:val="subscript"/>
        </w:rPr>
        <w:t>2</w:t>
      </w:r>
      <w:r w:rsidR="19B60EAA" w:rsidRPr="071987A5">
        <w:rPr>
          <w:rFonts w:cstheme="minorBidi"/>
          <w:color w:val="000000" w:themeColor="text1"/>
          <w:szCs w:val="24"/>
        </w:rPr>
        <w:t>OH</w:t>
      </w:r>
      <w:r w:rsidRPr="071987A5">
        <w:rPr>
          <w:rFonts w:cstheme="minorBidi"/>
          <w:color w:val="000000" w:themeColor="text1"/>
          <w:szCs w:val="24"/>
        </w:rPr>
        <w:t xml:space="preserve"> → CH</w:t>
      </w:r>
      <w:r w:rsidRPr="071987A5">
        <w:rPr>
          <w:rFonts w:cstheme="minorBidi"/>
          <w:color w:val="000000" w:themeColor="text1"/>
          <w:szCs w:val="24"/>
          <w:vertAlign w:val="subscript"/>
        </w:rPr>
        <w:t>3</w:t>
      </w:r>
      <w:r w:rsidRPr="071987A5">
        <w:rPr>
          <w:rFonts w:cstheme="minorBidi"/>
          <w:color w:val="000000" w:themeColor="text1"/>
          <w:szCs w:val="24"/>
        </w:rPr>
        <w:t>CH</w:t>
      </w:r>
      <w:r w:rsidRPr="071987A5">
        <w:rPr>
          <w:rFonts w:cstheme="minorBidi"/>
          <w:color w:val="000000" w:themeColor="text1"/>
          <w:szCs w:val="24"/>
          <w:vertAlign w:val="subscript"/>
        </w:rPr>
        <w:t>2</w:t>
      </w:r>
      <w:r w:rsidRPr="071987A5">
        <w:rPr>
          <w:rFonts w:cstheme="minorBidi"/>
          <w:color w:val="000000" w:themeColor="text1"/>
          <w:szCs w:val="24"/>
        </w:rPr>
        <w:t xml:space="preserve">COOH </w:t>
      </w:r>
    </w:p>
    <w:p w14:paraId="5C5EAF53" w14:textId="45ACB374"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193697D5" w14:textId="04667116"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One of the antidotes used in the traditional treatment of ethylene glycol poisoning is  </w:t>
      </w:r>
      <w:r w:rsidR="003A2B2B">
        <w:tab/>
      </w:r>
      <w:r w:rsidRPr="071987A5">
        <w:rPr>
          <w:rFonts w:cstheme="minorBidi"/>
          <w:color w:val="000000" w:themeColor="text1"/>
          <w:szCs w:val="24"/>
        </w:rPr>
        <w:t xml:space="preserve">ethanol. Which statement best explains the use of ethanol? </w:t>
      </w:r>
    </w:p>
    <w:p w14:paraId="00520B41" w14:textId="695B8BE7" w:rsidR="003A2B2B" w:rsidRPr="00185DB9" w:rsidRDefault="623211CB" w:rsidP="004272E3">
      <w:pPr>
        <w:pStyle w:val="ListParagraph"/>
        <w:numPr>
          <w:ilvl w:val="0"/>
          <w:numId w:val="21"/>
        </w:numPr>
        <w:rPr>
          <w:rFonts w:eastAsiaTheme="minorEastAsia" w:cstheme="minorBidi"/>
          <w:color w:val="000000" w:themeColor="text1"/>
          <w:szCs w:val="24"/>
        </w:rPr>
      </w:pPr>
      <w:r w:rsidRPr="071987A5">
        <w:rPr>
          <w:rFonts w:cstheme="minorBidi"/>
          <w:color w:val="000000" w:themeColor="text1"/>
          <w:szCs w:val="24"/>
        </w:rPr>
        <w:t xml:space="preserve">Ethanol will prevent the reduction of ethylene glycol since they compete for the same enzyme. </w:t>
      </w:r>
    </w:p>
    <w:p w14:paraId="5DEC4105" w14:textId="77181BEA" w:rsidR="003A2B2B" w:rsidRPr="00185DB9" w:rsidRDefault="623211CB" w:rsidP="004272E3">
      <w:pPr>
        <w:pStyle w:val="ListParagraph"/>
        <w:numPr>
          <w:ilvl w:val="0"/>
          <w:numId w:val="21"/>
        </w:numPr>
        <w:rPr>
          <w:rFonts w:eastAsiaTheme="minorEastAsia" w:cstheme="minorBidi"/>
          <w:color w:val="000000" w:themeColor="text1"/>
          <w:szCs w:val="24"/>
        </w:rPr>
      </w:pPr>
      <w:r w:rsidRPr="071987A5">
        <w:rPr>
          <w:rFonts w:cstheme="minorBidi"/>
          <w:color w:val="000000" w:themeColor="text1"/>
          <w:szCs w:val="24"/>
        </w:rPr>
        <w:t>Ethanol will prevent the oxidation of ethylene glycol since they compete for the same enzyme</w:t>
      </w:r>
      <w:r w:rsidR="0D0E2B22" w:rsidRPr="071987A5">
        <w:rPr>
          <w:rFonts w:cstheme="minorBidi"/>
          <w:color w:val="000000" w:themeColor="text1"/>
          <w:szCs w:val="24"/>
        </w:rPr>
        <w:t>.</w:t>
      </w:r>
    </w:p>
    <w:p w14:paraId="6AC69F6F" w14:textId="0C18504D" w:rsidR="003A2B2B" w:rsidRPr="00185DB9" w:rsidRDefault="623211CB" w:rsidP="004272E3">
      <w:pPr>
        <w:pStyle w:val="ListParagraph"/>
        <w:numPr>
          <w:ilvl w:val="0"/>
          <w:numId w:val="21"/>
        </w:numPr>
        <w:rPr>
          <w:rFonts w:eastAsiaTheme="minorEastAsia" w:cstheme="minorBidi"/>
          <w:color w:val="000000" w:themeColor="text1"/>
          <w:szCs w:val="24"/>
        </w:rPr>
      </w:pPr>
      <w:r w:rsidRPr="071987A5">
        <w:rPr>
          <w:rFonts w:cstheme="minorBidi"/>
          <w:color w:val="000000" w:themeColor="text1"/>
          <w:szCs w:val="24"/>
        </w:rPr>
        <w:t xml:space="preserve">Ethanol neutralizes the basicity of the ethylene glycol metabolites. </w:t>
      </w:r>
    </w:p>
    <w:p w14:paraId="133F15FF" w14:textId="40809BC1" w:rsidR="003A2B2B" w:rsidRPr="00185DB9" w:rsidRDefault="623211CB" w:rsidP="004272E3">
      <w:pPr>
        <w:pStyle w:val="ListParagraph"/>
        <w:numPr>
          <w:ilvl w:val="0"/>
          <w:numId w:val="21"/>
        </w:numPr>
        <w:rPr>
          <w:rFonts w:eastAsiaTheme="minorEastAsia" w:cstheme="minorBidi"/>
          <w:color w:val="000000" w:themeColor="text1"/>
          <w:szCs w:val="24"/>
        </w:rPr>
      </w:pPr>
      <w:r w:rsidRPr="071987A5">
        <w:rPr>
          <w:rFonts w:cstheme="minorBidi"/>
          <w:color w:val="000000" w:themeColor="text1"/>
          <w:szCs w:val="24"/>
        </w:rPr>
        <w:t xml:space="preserve">Ethanol will compete with ethylene glycol for binding to calcium ions. </w:t>
      </w:r>
    </w:p>
    <w:p w14:paraId="0850350E" w14:textId="75FDFCB8"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14889E41" w14:textId="47CBFF32"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How will ATP production be affected by a high protein/high fat (triglyceride)/low  </w:t>
      </w:r>
      <w:r w:rsidR="003A2B2B">
        <w:tab/>
      </w:r>
      <w:r w:rsidRPr="071987A5">
        <w:rPr>
          <w:rFonts w:cstheme="minorBidi"/>
          <w:color w:val="000000" w:themeColor="text1"/>
          <w:szCs w:val="24"/>
        </w:rPr>
        <w:t xml:space="preserve">carbohydrate diet?  </w:t>
      </w:r>
    </w:p>
    <w:p w14:paraId="5D2665EF" w14:textId="27278B7D" w:rsidR="003A2B2B" w:rsidRPr="00185DB9" w:rsidRDefault="623211CB" w:rsidP="004272E3">
      <w:pPr>
        <w:pStyle w:val="ListParagraph"/>
        <w:numPr>
          <w:ilvl w:val="0"/>
          <w:numId w:val="20"/>
        </w:numPr>
        <w:rPr>
          <w:rFonts w:eastAsiaTheme="minorEastAsia" w:cstheme="minorBidi"/>
          <w:color w:val="000000" w:themeColor="text1"/>
          <w:szCs w:val="24"/>
        </w:rPr>
      </w:pPr>
      <w:r w:rsidRPr="071987A5">
        <w:rPr>
          <w:rFonts w:cstheme="minorBidi"/>
          <w:color w:val="000000" w:themeColor="text1"/>
          <w:szCs w:val="24"/>
        </w:rPr>
        <w:t xml:space="preserve">Proteins will be converted to fatty acids for ATP production.  </w:t>
      </w:r>
    </w:p>
    <w:p w14:paraId="10BDB5AA" w14:textId="0F5017B0" w:rsidR="003A2B2B" w:rsidRPr="00185DB9" w:rsidRDefault="779484DE" w:rsidP="004272E3">
      <w:pPr>
        <w:pStyle w:val="ListParagraph"/>
        <w:numPr>
          <w:ilvl w:val="0"/>
          <w:numId w:val="20"/>
        </w:numPr>
        <w:rPr>
          <w:rFonts w:eastAsiaTheme="minorEastAsia" w:cstheme="minorBidi"/>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The ATP production will decrease. </w:t>
      </w:r>
    </w:p>
    <w:p w14:paraId="2E4FE7C2" w14:textId="545F79FE" w:rsidR="003A2B2B" w:rsidRPr="00185DB9" w:rsidRDefault="623211CB" w:rsidP="004272E3">
      <w:pPr>
        <w:pStyle w:val="ListParagraph"/>
        <w:numPr>
          <w:ilvl w:val="0"/>
          <w:numId w:val="20"/>
        </w:numPr>
        <w:rPr>
          <w:rFonts w:eastAsiaTheme="minorEastAsia" w:cstheme="minorBidi"/>
          <w:color w:val="000000" w:themeColor="text1"/>
          <w:szCs w:val="24"/>
        </w:rPr>
      </w:pPr>
      <w:r w:rsidRPr="071987A5">
        <w:rPr>
          <w:rFonts w:cstheme="minorBidi"/>
          <w:color w:val="000000" w:themeColor="text1"/>
          <w:szCs w:val="24"/>
        </w:rPr>
        <w:t xml:space="preserve">The ATP production will remain the same.  </w:t>
      </w:r>
    </w:p>
    <w:p w14:paraId="74CA2747" w14:textId="238B355F" w:rsidR="003A2B2B" w:rsidRPr="00185DB9" w:rsidRDefault="623211CB" w:rsidP="004272E3">
      <w:pPr>
        <w:pStyle w:val="ListParagraph"/>
        <w:numPr>
          <w:ilvl w:val="0"/>
          <w:numId w:val="20"/>
        </w:numPr>
        <w:rPr>
          <w:rFonts w:eastAsiaTheme="minorEastAsia" w:cstheme="minorBidi"/>
          <w:color w:val="000000" w:themeColor="text1"/>
          <w:szCs w:val="24"/>
        </w:rPr>
      </w:pPr>
      <w:r w:rsidRPr="071987A5">
        <w:rPr>
          <w:rFonts w:cstheme="minorBidi"/>
          <w:color w:val="000000" w:themeColor="text1"/>
          <w:szCs w:val="24"/>
        </w:rPr>
        <w:t xml:space="preserve">Fatty acids (from triglycerides) will be converted into glucose for ATP production. </w:t>
      </w:r>
    </w:p>
    <w:p w14:paraId="59E9AE41" w14:textId="668D5FB7"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p>
    <w:p w14:paraId="380DC9FB" w14:textId="56F3C63E"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Cyanide inhibits a cytochrome involved in the reduction of oxygen in the mitochondrial electron transport system. How does this explain the death of a person due to cyanide poisoning? </w:t>
      </w:r>
    </w:p>
    <w:p w14:paraId="6BAA9E9D" w14:textId="07058A1C" w:rsidR="003A2B2B" w:rsidRPr="00185DB9" w:rsidRDefault="623211CB" w:rsidP="004272E3">
      <w:pPr>
        <w:pStyle w:val="ListParagraph"/>
        <w:numPr>
          <w:ilvl w:val="0"/>
          <w:numId w:val="19"/>
        </w:numPr>
        <w:rPr>
          <w:rFonts w:eastAsiaTheme="minorEastAsia" w:cstheme="minorBidi"/>
          <w:color w:val="000000" w:themeColor="text1"/>
          <w:szCs w:val="24"/>
        </w:rPr>
      </w:pPr>
      <w:r w:rsidRPr="071987A5">
        <w:rPr>
          <w:rFonts w:cstheme="minorBidi"/>
          <w:color w:val="000000" w:themeColor="text1"/>
          <w:szCs w:val="24"/>
        </w:rPr>
        <w:t xml:space="preserve">The cyanide is reduced to a toxic product. </w:t>
      </w:r>
    </w:p>
    <w:p w14:paraId="357F2FA3" w14:textId="092B66E4" w:rsidR="003A2B2B" w:rsidRPr="00185DB9" w:rsidRDefault="623211CB" w:rsidP="004272E3">
      <w:pPr>
        <w:pStyle w:val="ListParagraph"/>
        <w:numPr>
          <w:ilvl w:val="0"/>
          <w:numId w:val="19"/>
        </w:numPr>
        <w:rPr>
          <w:rFonts w:eastAsiaTheme="minorEastAsia" w:cstheme="minorBidi"/>
          <w:color w:val="000000" w:themeColor="text1"/>
          <w:szCs w:val="24"/>
        </w:rPr>
      </w:pPr>
      <w:r w:rsidRPr="071987A5">
        <w:rPr>
          <w:rFonts w:cstheme="minorBidi"/>
          <w:color w:val="000000" w:themeColor="text1"/>
          <w:szCs w:val="24"/>
        </w:rPr>
        <w:t xml:space="preserve">The electrons cannot flow through the system. </w:t>
      </w:r>
    </w:p>
    <w:p w14:paraId="3C1A34D1" w14:textId="72B53D18" w:rsidR="003A2B2B" w:rsidRPr="00185DB9" w:rsidRDefault="623211CB" w:rsidP="004272E3">
      <w:pPr>
        <w:pStyle w:val="ListParagraph"/>
        <w:numPr>
          <w:ilvl w:val="0"/>
          <w:numId w:val="19"/>
        </w:numPr>
        <w:rPr>
          <w:rFonts w:eastAsiaTheme="minorEastAsia" w:cstheme="minorBidi"/>
          <w:color w:val="000000" w:themeColor="text1"/>
          <w:szCs w:val="24"/>
        </w:rPr>
      </w:pPr>
      <w:r w:rsidRPr="071987A5">
        <w:rPr>
          <w:rFonts w:cstheme="minorBidi"/>
          <w:color w:val="000000" w:themeColor="text1"/>
          <w:szCs w:val="24"/>
        </w:rPr>
        <w:t xml:space="preserve">The cyanide is oxidized to a toxic product.  </w:t>
      </w:r>
    </w:p>
    <w:p w14:paraId="4EEC26B4" w14:textId="25AA6CD8" w:rsidR="003A2B2B" w:rsidRPr="00185DB9" w:rsidRDefault="623211CB" w:rsidP="004272E3">
      <w:pPr>
        <w:pStyle w:val="ListParagraph"/>
        <w:numPr>
          <w:ilvl w:val="0"/>
          <w:numId w:val="19"/>
        </w:numPr>
        <w:rPr>
          <w:rFonts w:eastAsiaTheme="minorEastAsia" w:cstheme="minorBidi"/>
          <w:color w:val="000000" w:themeColor="text1"/>
          <w:szCs w:val="24"/>
        </w:rPr>
      </w:pPr>
      <w:r w:rsidRPr="071987A5">
        <w:rPr>
          <w:rFonts w:cstheme="minorBidi"/>
          <w:color w:val="000000" w:themeColor="text1"/>
          <w:szCs w:val="24"/>
        </w:rPr>
        <w:t xml:space="preserve">Oxygen cannot be transported by hemoglobin. </w:t>
      </w:r>
    </w:p>
    <w:p w14:paraId="593DCAA0" w14:textId="27BD20A5" w:rsidR="003A2B2B" w:rsidRPr="00185DB9" w:rsidRDefault="003A2B2B" w:rsidP="004272E3">
      <w:pPr>
        <w:pStyle w:val="ListParagraph"/>
        <w:numPr>
          <w:ilvl w:val="0"/>
          <w:numId w:val="19"/>
        </w:numPr>
        <w:rPr>
          <w:color w:val="000000" w:themeColor="text1"/>
          <w:szCs w:val="24"/>
        </w:rPr>
      </w:pPr>
    </w:p>
    <w:p w14:paraId="75DFD90D" w14:textId="2FEC75C4" w:rsidR="003A2B2B" w:rsidRPr="00185DB9" w:rsidRDefault="623211CB" w:rsidP="004272E3">
      <w:pPr>
        <w:pStyle w:val="ListParagraph"/>
        <w:numPr>
          <w:ilvl w:val="0"/>
          <w:numId w:val="22"/>
        </w:numPr>
        <w:rPr>
          <w:rFonts w:eastAsiaTheme="minorEastAsia" w:cstheme="minorBidi"/>
          <w:color w:val="000000" w:themeColor="text1"/>
          <w:szCs w:val="24"/>
        </w:rPr>
      </w:pPr>
      <w:r w:rsidRPr="071987A5">
        <w:rPr>
          <w:rFonts w:cstheme="minorBidi"/>
          <w:color w:val="000000" w:themeColor="text1"/>
          <w:szCs w:val="24"/>
        </w:rPr>
        <w:t xml:space="preserve">The following conversion is an example of what type of reaction: </w:t>
      </w:r>
    </w:p>
    <w:p w14:paraId="6137C978" w14:textId="2BC3FA81" w:rsidR="003A2B2B" w:rsidRPr="00185DB9" w:rsidRDefault="4EC5FCCF"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623211CB" w:rsidRPr="071987A5">
        <w:rPr>
          <w:rFonts w:cstheme="minorBidi"/>
          <w:color w:val="000000" w:themeColor="text1"/>
          <w:szCs w:val="24"/>
        </w:rPr>
        <w:t xml:space="preserve"> H</w:t>
      </w:r>
      <w:r w:rsidR="623211CB" w:rsidRPr="071987A5">
        <w:rPr>
          <w:rFonts w:cstheme="minorBidi"/>
          <w:color w:val="000000" w:themeColor="text1"/>
          <w:szCs w:val="24"/>
          <w:vertAlign w:val="subscript"/>
        </w:rPr>
        <w:t>3</w:t>
      </w:r>
      <w:r w:rsidR="623211CB" w:rsidRPr="071987A5">
        <w:rPr>
          <w:rFonts w:cstheme="minorBidi"/>
          <w:color w:val="000000" w:themeColor="text1"/>
          <w:szCs w:val="24"/>
        </w:rPr>
        <w:t>C CH</w:t>
      </w:r>
      <w:r w:rsidR="7CB1D14F" w:rsidRPr="071987A5">
        <w:rPr>
          <w:rFonts w:cstheme="minorBidi"/>
          <w:color w:val="000000" w:themeColor="text1"/>
          <w:szCs w:val="24"/>
        </w:rPr>
        <w:t xml:space="preserve"> (OH)</w:t>
      </w:r>
      <w:r w:rsidR="623211CB" w:rsidRPr="071987A5">
        <w:rPr>
          <w:rFonts w:cstheme="minorBidi"/>
          <w:color w:val="000000" w:themeColor="text1"/>
          <w:szCs w:val="24"/>
        </w:rPr>
        <w:t xml:space="preserve"> CH</w:t>
      </w:r>
      <w:r w:rsidR="623211CB" w:rsidRPr="071987A5">
        <w:rPr>
          <w:rFonts w:cstheme="minorBidi"/>
          <w:color w:val="000000" w:themeColor="text1"/>
          <w:szCs w:val="24"/>
          <w:vertAlign w:val="subscript"/>
        </w:rPr>
        <w:t>3</w:t>
      </w:r>
      <w:r w:rsidR="623211CB" w:rsidRPr="071987A5">
        <w:rPr>
          <w:rFonts w:cstheme="minorBidi"/>
          <w:color w:val="000000" w:themeColor="text1"/>
          <w:szCs w:val="24"/>
        </w:rPr>
        <w:t xml:space="preserve">   </w:t>
      </w:r>
      <w:r w:rsidR="71A67B7A" w:rsidRPr="071987A5">
        <w:rPr>
          <w:rFonts w:cstheme="minorBidi"/>
          <w:color w:val="000000" w:themeColor="text1"/>
          <w:szCs w:val="24"/>
        </w:rPr>
        <w:t>--&gt;</w:t>
      </w:r>
      <w:r w:rsidR="623211CB" w:rsidRPr="071987A5">
        <w:rPr>
          <w:rFonts w:cstheme="minorBidi"/>
          <w:color w:val="000000" w:themeColor="text1"/>
          <w:szCs w:val="24"/>
        </w:rPr>
        <w:t xml:space="preserve">        H</w:t>
      </w:r>
      <w:r w:rsidR="623211CB" w:rsidRPr="071987A5">
        <w:rPr>
          <w:rFonts w:cstheme="minorBidi"/>
          <w:color w:val="000000" w:themeColor="text1"/>
          <w:szCs w:val="24"/>
          <w:vertAlign w:val="subscript"/>
        </w:rPr>
        <w:t>3</w:t>
      </w:r>
      <w:r w:rsidR="623211CB" w:rsidRPr="071987A5">
        <w:rPr>
          <w:rFonts w:cstheme="minorBidi"/>
          <w:color w:val="000000" w:themeColor="text1"/>
          <w:szCs w:val="24"/>
        </w:rPr>
        <w:t>C C</w:t>
      </w:r>
      <w:r w:rsidR="03E5B760" w:rsidRPr="071987A5">
        <w:rPr>
          <w:rFonts w:cstheme="minorBidi"/>
          <w:color w:val="000000" w:themeColor="text1"/>
          <w:szCs w:val="24"/>
        </w:rPr>
        <w:t>O</w:t>
      </w:r>
      <w:r w:rsidR="623211CB" w:rsidRPr="071987A5">
        <w:rPr>
          <w:rFonts w:cstheme="minorBidi"/>
          <w:color w:val="000000" w:themeColor="text1"/>
          <w:szCs w:val="24"/>
        </w:rPr>
        <w:t xml:space="preserve"> CH</w:t>
      </w:r>
      <w:r w:rsidR="623211CB" w:rsidRPr="071987A5">
        <w:rPr>
          <w:rFonts w:cstheme="minorBidi"/>
          <w:color w:val="000000" w:themeColor="text1"/>
          <w:szCs w:val="24"/>
          <w:vertAlign w:val="subscript"/>
        </w:rPr>
        <w:t xml:space="preserve">3 </w:t>
      </w:r>
    </w:p>
    <w:p w14:paraId="435428B1" w14:textId="2DEADD56" w:rsidR="003A2B2B" w:rsidRPr="00185DB9" w:rsidRDefault="623211CB" w:rsidP="071987A5">
      <w:pPr>
        <w:spacing w:line="247" w:lineRule="auto"/>
        <w:rPr>
          <w:rFonts w:ascii="Times New Roman" w:hAnsi="Times New Roman" w:cs="Times New Roman"/>
          <w:color w:val="000000" w:themeColor="text1"/>
          <w:szCs w:val="24"/>
        </w:rPr>
      </w:pP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A. Hydrolysis             B. Hydration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C. Oxidation  </w:t>
      </w:r>
      <w:r w:rsidR="003A2B2B">
        <w:tab/>
      </w:r>
      <w:r w:rsidRPr="071987A5">
        <w:rPr>
          <w:rFonts w:cstheme="minorBidi"/>
          <w:color w:val="000000" w:themeColor="text1"/>
          <w:szCs w:val="24"/>
        </w:rPr>
        <w:t xml:space="preserve"> </w:t>
      </w:r>
      <w:r w:rsidR="003A2B2B">
        <w:tab/>
      </w:r>
      <w:r w:rsidRPr="071987A5">
        <w:rPr>
          <w:rFonts w:cstheme="minorBidi"/>
          <w:color w:val="000000" w:themeColor="text1"/>
          <w:szCs w:val="24"/>
        </w:rPr>
        <w:t xml:space="preserve">D. Reduction </w:t>
      </w:r>
    </w:p>
    <w:p w14:paraId="0423B309" w14:textId="02D9BDA3" w:rsidR="003A2B2B" w:rsidRPr="00185DB9" w:rsidRDefault="623211CB" w:rsidP="071987A5">
      <w:pPr>
        <w:spacing w:line="257" w:lineRule="auto"/>
        <w:rPr>
          <w:rFonts w:ascii="Times New Roman" w:hAnsi="Times New Roman" w:cs="Times New Roman"/>
          <w:color w:val="000000" w:themeColor="text1"/>
          <w:szCs w:val="24"/>
        </w:rPr>
      </w:pPr>
      <w:r w:rsidRPr="071987A5">
        <w:rPr>
          <w:rFonts w:cstheme="minorBidi"/>
          <w:color w:val="000000" w:themeColor="text1"/>
          <w:szCs w:val="24"/>
        </w:rPr>
        <w:lastRenderedPageBreak/>
        <w:t xml:space="preserve"> </w:t>
      </w:r>
      <w:r w:rsidRPr="071987A5">
        <w:rPr>
          <w:rFonts w:ascii="Times New Roman" w:hAnsi="Times New Roman" w:cs="Times New Roman"/>
          <w:color w:val="000000" w:themeColor="text1"/>
          <w:szCs w:val="24"/>
        </w:rPr>
        <w:t xml:space="preserve"> </w:t>
      </w:r>
      <w:r w:rsidR="003A2B2B">
        <w:tab/>
      </w:r>
      <w:r w:rsidRPr="071987A5">
        <w:rPr>
          <w:rFonts w:ascii="Times New Roman" w:hAnsi="Times New Roman" w:cs="Times New Roman"/>
          <w:color w:val="000000" w:themeColor="text1"/>
          <w:szCs w:val="24"/>
        </w:rPr>
        <w:t xml:space="preserve"> </w:t>
      </w:r>
      <w:r w:rsidR="003A2B2B">
        <w:tab/>
      </w:r>
      <w:r w:rsidRPr="071987A5">
        <w:rPr>
          <w:rFonts w:ascii="Times New Roman" w:hAnsi="Times New Roman" w:cs="Times New Roman"/>
          <w:color w:val="000000" w:themeColor="text1"/>
          <w:szCs w:val="24"/>
        </w:rPr>
        <w:t xml:space="preserve"> </w:t>
      </w:r>
    </w:p>
    <w:p w14:paraId="3CCD0565" w14:textId="59A903A0" w:rsidR="003A2B2B" w:rsidRPr="00185DB9" w:rsidRDefault="623211CB" w:rsidP="071987A5">
      <w:pPr>
        <w:spacing w:line="257" w:lineRule="auto"/>
      </w:pPr>
      <w:r w:rsidRPr="071987A5">
        <w:rPr>
          <w:rFonts w:ascii="Times New Roman" w:hAnsi="Times New Roman" w:cs="Times New Roman"/>
          <w:color w:val="000000" w:themeColor="text1"/>
          <w:szCs w:val="24"/>
        </w:rPr>
        <w:t xml:space="preserve"> </w:t>
      </w:r>
    </w:p>
    <w:p w14:paraId="752CB766" w14:textId="40D817A5" w:rsidR="003A2B2B" w:rsidRPr="00185DB9" w:rsidRDefault="623211CB" w:rsidP="071987A5">
      <w:pPr>
        <w:spacing w:line="257" w:lineRule="auto"/>
      </w:pPr>
      <w:r w:rsidRPr="071987A5">
        <w:rPr>
          <w:rFonts w:ascii="Times New Roman" w:hAnsi="Times New Roman" w:cs="Times New Roman"/>
          <w:color w:val="000000" w:themeColor="text1"/>
          <w:szCs w:val="24"/>
        </w:rPr>
        <w:t xml:space="preserve"> </w:t>
      </w:r>
    </w:p>
    <w:p w14:paraId="404A1A54" w14:textId="6713DCC1" w:rsidR="003A2B2B" w:rsidRPr="00185DB9" w:rsidRDefault="623211CB" w:rsidP="071987A5">
      <w:pPr>
        <w:spacing w:line="257" w:lineRule="auto"/>
      </w:pPr>
      <w:r w:rsidRPr="071987A5">
        <w:rPr>
          <w:rFonts w:ascii="Cambria" w:eastAsia="Cambria" w:hAnsi="Cambria" w:cs="Cambria"/>
          <w:color w:val="000000" w:themeColor="text1"/>
          <w:szCs w:val="24"/>
        </w:rPr>
        <w:t xml:space="preserve">   </w:t>
      </w:r>
    </w:p>
    <w:p w14:paraId="7F55688B" w14:textId="264CAA60" w:rsidR="003A2B2B" w:rsidRPr="00185DB9" w:rsidRDefault="003A2B2B" w:rsidP="071987A5">
      <w:pPr>
        <w:rPr>
          <w:i/>
          <w:iCs/>
        </w:rPr>
      </w:pPr>
    </w:p>
    <w:sectPr w:rsidR="003A2B2B" w:rsidRPr="00185DB9" w:rsidSect="00FD120E">
      <w:headerReference w:type="default" r:id="rId23"/>
      <w:footerReference w:type="default" r:id="rId24"/>
      <w:headerReference w:type="first" r:id="rId25"/>
      <w:footerReference w:type="first" r:id="rId26"/>
      <w:pgSz w:w="12240" w:h="15840"/>
      <w:pgMar w:top="1440" w:right="1440" w:bottom="1440" w:left="1440" w:header="288"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DCA9" w14:textId="77777777" w:rsidR="007118CF" w:rsidRDefault="007118CF" w:rsidP="00FD120E">
      <w:pPr>
        <w:spacing w:after="0"/>
      </w:pPr>
      <w:r>
        <w:separator/>
      </w:r>
    </w:p>
  </w:endnote>
  <w:endnote w:type="continuationSeparator" w:id="0">
    <w:p w14:paraId="6869D80D" w14:textId="77777777" w:rsidR="007118CF" w:rsidRDefault="007118CF" w:rsidP="00FD120E">
      <w:pPr>
        <w:spacing w:after="0"/>
      </w:pPr>
      <w:r>
        <w:continuationSeparator/>
      </w:r>
    </w:p>
  </w:endnote>
  <w:endnote w:type="continuationNotice" w:id="1">
    <w:p w14:paraId="6D3FAD3C" w14:textId="77777777" w:rsidR="007118CF" w:rsidRDefault="007118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76B5" w14:textId="69FC0208" w:rsidR="007118CF" w:rsidRPr="00EB6797" w:rsidRDefault="007118CF" w:rsidP="00EB6797">
    <w:pPr>
      <w:pStyle w:val="Footer"/>
    </w:pPr>
    <w:r>
      <w:t>This work by </w:t>
    </w:r>
    <w:hyperlink r:id="rId1">
      <w:r w:rsidRPr="2B54380D">
        <w:rPr>
          <w:rStyle w:val="Hyperlink"/>
        </w:rPr>
        <w:t>Affordable Learning Georgia</w:t>
      </w:r>
    </w:hyperlink>
    <w:r>
      <w:t> is licensed under. </w:t>
    </w:r>
    <w:hyperlink r:id="rId2">
      <w:r w:rsidRPr="2B54380D">
        <w:rPr>
          <w:rStyle w:val="Hyperlink"/>
        </w:rPr>
        <w:t>CC BY 4.0</w:t>
      </w:r>
    </w:hyperlink>
    <w:r>
      <w:t>.</w:t>
    </w:r>
  </w:p>
  <w:p w14:paraId="2EF5D127" w14:textId="77777777" w:rsidR="007118CF" w:rsidRDefault="00711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D8ED" w14:textId="77777777" w:rsidR="007118CF" w:rsidRPr="00EB6797" w:rsidRDefault="007118CF" w:rsidP="00EB6797">
    <w:pPr>
      <w:pStyle w:val="Footer"/>
    </w:pPr>
    <w:r>
      <w:t>This work by </w:t>
    </w:r>
    <w:hyperlink r:id="rId1">
      <w:r w:rsidRPr="2B54380D">
        <w:rPr>
          <w:rStyle w:val="Hyperlink"/>
        </w:rPr>
        <w:t>Affordable Learning Georgia</w:t>
      </w:r>
    </w:hyperlink>
    <w:r>
      <w:t> is licensed under </w:t>
    </w:r>
    <w:hyperlink r:id="rId2">
      <w:r w:rsidRPr="2B54380D">
        <w:rPr>
          <w:rStyle w:val="Hyperlink"/>
        </w:rPr>
        <w:t>CC BY 4.0</w:t>
      </w:r>
    </w:hyperlink>
    <w:r>
      <w:t>.</w:t>
    </w:r>
  </w:p>
  <w:p w14:paraId="0AE8AEFA" w14:textId="77777777" w:rsidR="007118CF" w:rsidRDefault="0071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48B1" w14:textId="77777777" w:rsidR="007118CF" w:rsidRDefault="007118CF" w:rsidP="00FD120E">
      <w:pPr>
        <w:spacing w:after="0"/>
      </w:pPr>
      <w:r>
        <w:separator/>
      </w:r>
    </w:p>
  </w:footnote>
  <w:footnote w:type="continuationSeparator" w:id="0">
    <w:p w14:paraId="03B55426" w14:textId="77777777" w:rsidR="007118CF" w:rsidRDefault="007118CF" w:rsidP="00FD120E">
      <w:pPr>
        <w:spacing w:after="0"/>
      </w:pPr>
      <w:r>
        <w:continuationSeparator/>
      </w:r>
    </w:p>
  </w:footnote>
  <w:footnote w:type="continuationNotice" w:id="1">
    <w:p w14:paraId="212FB4EF" w14:textId="77777777" w:rsidR="007118CF" w:rsidRDefault="007118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028B" w14:textId="77777777" w:rsidR="007118CF" w:rsidRDefault="007118CF"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F0EA" w14:textId="77777777" w:rsidR="007118CF" w:rsidRDefault="007118CF" w:rsidP="00FD120E">
    <w:pPr>
      <w:pStyle w:val="Header"/>
      <w:jc w:val="center"/>
      <w:rPr>
        <w:noProof/>
      </w:rPr>
    </w:pPr>
  </w:p>
  <w:p w14:paraId="467F3C91" w14:textId="77777777" w:rsidR="007118CF" w:rsidRDefault="007118CF" w:rsidP="00FD120E">
    <w:pPr>
      <w:pStyle w:val="Header"/>
      <w:jc w:val="center"/>
    </w:pPr>
    <w:r>
      <w:rPr>
        <w:noProof/>
      </w:rPr>
      <w:drawing>
        <wp:inline distT="0" distB="0" distL="0" distR="0" wp14:anchorId="55A9FFD9" wp14:editId="75C90FC1">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WordHash hashCode="TZOwEvOJ6SXfLJ" id="Wq8+Np8N"/>
    <int:WordHash hashCode="GSvE9IRpRQBpTl" id="k69cFutr"/>
    <int:WordHash hashCode="YgIweHMuOljtQ4" id="GuYJ9Sjx"/>
  </int:Manifest>
  <int:Observations>
    <int:Content id="Wq8+Np8N">
      <int:Rejection type="AugLoop_Text_Critique"/>
    </int:Content>
    <int:Content id="k69cFutr">
      <int:Rejection type="AugLoop_Text_Critique"/>
    </int:Content>
    <int:Content id="GuYJ9Sj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8B1"/>
    <w:multiLevelType w:val="hybridMultilevel"/>
    <w:tmpl w:val="C0364CD4"/>
    <w:lvl w:ilvl="0" w:tplc="F1E6BF68">
      <w:start w:val="1"/>
      <w:numFmt w:val="upperLetter"/>
      <w:lvlText w:val="%1."/>
      <w:lvlJc w:val="left"/>
      <w:pPr>
        <w:ind w:left="720" w:hanging="360"/>
      </w:pPr>
    </w:lvl>
    <w:lvl w:ilvl="1" w:tplc="76AE919A">
      <w:start w:val="1"/>
      <w:numFmt w:val="lowerLetter"/>
      <w:lvlText w:val="%2."/>
      <w:lvlJc w:val="left"/>
      <w:pPr>
        <w:ind w:left="1440" w:hanging="360"/>
      </w:pPr>
    </w:lvl>
    <w:lvl w:ilvl="2" w:tplc="5CAEF18C">
      <w:start w:val="1"/>
      <w:numFmt w:val="lowerRoman"/>
      <w:lvlText w:val="%3."/>
      <w:lvlJc w:val="right"/>
      <w:pPr>
        <w:ind w:left="2160" w:hanging="180"/>
      </w:pPr>
    </w:lvl>
    <w:lvl w:ilvl="3" w:tplc="33B2AFFE">
      <w:start w:val="1"/>
      <w:numFmt w:val="decimal"/>
      <w:lvlText w:val="%4."/>
      <w:lvlJc w:val="left"/>
      <w:pPr>
        <w:ind w:left="2880" w:hanging="360"/>
      </w:pPr>
    </w:lvl>
    <w:lvl w:ilvl="4" w:tplc="1584B526">
      <w:start w:val="1"/>
      <w:numFmt w:val="lowerLetter"/>
      <w:lvlText w:val="%5."/>
      <w:lvlJc w:val="left"/>
      <w:pPr>
        <w:ind w:left="3600" w:hanging="360"/>
      </w:pPr>
    </w:lvl>
    <w:lvl w:ilvl="5" w:tplc="F7D42718">
      <w:start w:val="1"/>
      <w:numFmt w:val="lowerRoman"/>
      <w:lvlText w:val="%6."/>
      <w:lvlJc w:val="right"/>
      <w:pPr>
        <w:ind w:left="4320" w:hanging="180"/>
      </w:pPr>
    </w:lvl>
    <w:lvl w:ilvl="6" w:tplc="1BB436B2">
      <w:start w:val="1"/>
      <w:numFmt w:val="decimal"/>
      <w:lvlText w:val="%7."/>
      <w:lvlJc w:val="left"/>
      <w:pPr>
        <w:ind w:left="5040" w:hanging="360"/>
      </w:pPr>
    </w:lvl>
    <w:lvl w:ilvl="7" w:tplc="B6FC744E">
      <w:start w:val="1"/>
      <w:numFmt w:val="lowerLetter"/>
      <w:lvlText w:val="%8."/>
      <w:lvlJc w:val="left"/>
      <w:pPr>
        <w:ind w:left="5760" w:hanging="360"/>
      </w:pPr>
    </w:lvl>
    <w:lvl w:ilvl="8" w:tplc="4D4020E8">
      <w:start w:val="1"/>
      <w:numFmt w:val="lowerRoman"/>
      <w:lvlText w:val="%9."/>
      <w:lvlJc w:val="right"/>
      <w:pPr>
        <w:ind w:left="6480" w:hanging="180"/>
      </w:pPr>
    </w:lvl>
  </w:abstractNum>
  <w:abstractNum w:abstractNumId="1" w15:restartNumberingAfterBreak="0">
    <w:nsid w:val="0C8A31DF"/>
    <w:multiLevelType w:val="hybridMultilevel"/>
    <w:tmpl w:val="CF0CA196"/>
    <w:lvl w:ilvl="0" w:tplc="6A5A7F46">
      <w:start w:val="1"/>
      <w:numFmt w:val="upperLetter"/>
      <w:lvlText w:val="%1."/>
      <w:lvlJc w:val="left"/>
      <w:pPr>
        <w:ind w:left="720" w:hanging="360"/>
      </w:pPr>
    </w:lvl>
    <w:lvl w:ilvl="1" w:tplc="23024B68">
      <w:start w:val="1"/>
      <w:numFmt w:val="lowerLetter"/>
      <w:lvlText w:val="%2."/>
      <w:lvlJc w:val="left"/>
      <w:pPr>
        <w:ind w:left="1440" w:hanging="360"/>
      </w:pPr>
    </w:lvl>
    <w:lvl w:ilvl="2" w:tplc="23C22AD4">
      <w:start w:val="1"/>
      <w:numFmt w:val="lowerRoman"/>
      <w:lvlText w:val="%3."/>
      <w:lvlJc w:val="right"/>
      <w:pPr>
        <w:ind w:left="2160" w:hanging="180"/>
      </w:pPr>
    </w:lvl>
    <w:lvl w:ilvl="3" w:tplc="727ED294">
      <w:start w:val="1"/>
      <w:numFmt w:val="decimal"/>
      <w:lvlText w:val="%4."/>
      <w:lvlJc w:val="left"/>
      <w:pPr>
        <w:ind w:left="2880" w:hanging="360"/>
      </w:pPr>
    </w:lvl>
    <w:lvl w:ilvl="4" w:tplc="07CECABE">
      <w:start w:val="1"/>
      <w:numFmt w:val="lowerLetter"/>
      <w:lvlText w:val="%5."/>
      <w:lvlJc w:val="left"/>
      <w:pPr>
        <w:ind w:left="3600" w:hanging="360"/>
      </w:pPr>
    </w:lvl>
    <w:lvl w:ilvl="5" w:tplc="66CC32D2">
      <w:start w:val="1"/>
      <w:numFmt w:val="lowerRoman"/>
      <w:lvlText w:val="%6."/>
      <w:lvlJc w:val="right"/>
      <w:pPr>
        <w:ind w:left="4320" w:hanging="180"/>
      </w:pPr>
    </w:lvl>
    <w:lvl w:ilvl="6" w:tplc="2FD69054">
      <w:start w:val="1"/>
      <w:numFmt w:val="decimal"/>
      <w:lvlText w:val="%7."/>
      <w:lvlJc w:val="left"/>
      <w:pPr>
        <w:ind w:left="5040" w:hanging="360"/>
      </w:pPr>
    </w:lvl>
    <w:lvl w:ilvl="7" w:tplc="66F649DC">
      <w:start w:val="1"/>
      <w:numFmt w:val="lowerLetter"/>
      <w:lvlText w:val="%8."/>
      <w:lvlJc w:val="left"/>
      <w:pPr>
        <w:ind w:left="5760" w:hanging="360"/>
      </w:pPr>
    </w:lvl>
    <w:lvl w:ilvl="8" w:tplc="D9F8C26A">
      <w:start w:val="1"/>
      <w:numFmt w:val="lowerRoman"/>
      <w:lvlText w:val="%9."/>
      <w:lvlJc w:val="right"/>
      <w:pPr>
        <w:ind w:left="6480" w:hanging="180"/>
      </w:pPr>
    </w:lvl>
  </w:abstractNum>
  <w:abstractNum w:abstractNumId="2" w15:restartNumberingAfterBreak="0">
    <w:nsid w:val="108F019B"/>
    <w:multiLevelType w:val="hybridMultilevel"/>
    <w:tmpl w:val="68F6FBC4"/>
    <w:lvl w:ilvl="0" w:tplc="314ECBAE">
      <w:start w:val="1"/>
      <w:numFmt w:val="decimal"/>
      <w:lvlText w:val="%1."/>
      <w:lvlJc w:val="left"/>
      <w:pPr>
        <w:ind w:left="720" w:hanging="360"/>
      </w:pPr>
    </w:lvl>
    <w:lvl w:ilvl="1" w:tplc="91EA544E">
      <w:start w:val="1"/>
      <w:numFmt w:val="lowerLetter"/>
      <w:lvlText w:val="%2."/>
      <w:lvlJc w:val="left"/>
      <w:pPr>
        <w:ind w:left="1440" w:hanging="360"/>
      </w:pPr>
    </w:lvl>
    <w:lvl w:ilvl="2" w:tplc="99E08BAE">
      <w:start w:val="1"/>
      <w:numFmt w:val="lowerRoman"/>
      <w:lvlText w:val="%3."/>
      <w:lvlJc w:val="right"/>
      <w:pPr>
        <w:ind w:left="2160" w:hanging="180"/>
      </w:pPr>
    </w:lvl>
    <w:lvl w:ilvl="3" w:tplc="2304DB9A">
      <w:start w:val="1"/>
      <w:numFmt w:val="decimal"/>
      <w:lvlText w:val="%4."/>
      <w:lvlJc w:val="left"/>
      <w:pPr>
        <w:ind w:left="2880" w:hanging="360"/>
      </w:pPr>
    </w:lvl>
    <w:lvl w:ilvl="4" w:tplc="4D94878C">
      <w:start w:val="1"/>
      <w:numFmt w:val="lowerLetter"/>
      <w:lvlText w:val="%5."/>
      <w:lvlJc w:val="left"/>
      <w:pPr>
        <w:ind w:left="3600" w:hanging="360"/>
      </w:pPr>
    </w:lvl>
    <w:lvl w:ilvl="5" w:tplc="8EEECD8C">
      <w:start w:val="1"/>
      <w:numFmt w:val="lowerRoman"/>
      <w:lvlText w:val="%6."/>
      <w:lvlJc w:val="right"/>
      <w:pPr>
        <w:ind w:left="4320" w:hanging="180"/>
      </w:pPr>
    </w:lvl>
    <w:lvl w:ilvl="6" w:tplc="2D348E0C">
      <w:start w:val="1"/>
      <w:numFmt w:val="decimal"/>
      <w:lvlText w:val="%7."/>
      <w:lvlJc w:val="left"/>
      <w:pPr>
        <w:ind w:left="5040" w:hanging="360"/>
      </w:pPr>
    </w:lvl>
    <w:lvl w:ilvl="7" w:tplc="FDD67F84">
      <w:start w:val="1"/>
      <w:numFmt w:val="lowerLetter"/>
      <w:lvlText w:val="%8."/>
      <w:lvlJc w:val="left"/>
      <w:pPr>
        <w:ind w:left="5760" w:hanging="360"/>
      </w:pPr>
    </w:lvl>
    <w:lvl w:ilvl="8" w:tplc="6A26B27A">
      <w:start w:val="1"/>
      <w:numFmt w:val="lowerRoman"/>
      <w:lvlText w:val="%9."/>
      <w:lvlJc w:val="right"/>
      <w:pPr>
        <w:ind w:left="6480" w:hanging="180"/>
      </w:pPr>
    </w:lvl>
  </w:abstractNum>
  <w:abstractNum w:abstractNumId="3" w15:restartNumberingAfterBreak="0">
    <w:nsid w:val="13893197"/>
    <w:multiLevelType w:val="hybridMultilevel"/>
    <w:tmpl w:val="756ADDCC"/>
    <w:lvl w:ilvl="0" w:tplc="79E4C102">
      <w:start w:val="1"/>
      <w:numFmt w:val="upperLetter"/>
      <w:lvlText w:val="%1."/>
      <w:lvlJc w:val="left"/>
      <w:pPr>
        <w:ind w:left="720" w:hanging="360"/>
      </w:pPr>
    </w:lvl>
    <w:lvl w:ilvl="1" w:tplc="06DEACD2">
      <w:start w:val="1"/>
      <w:numFmt w:val="lowerLetter"/>
      <w:lvlText w:val="%2."/>
      <w:lvlJc w:val="left"/>
      <w:pPr>
        <w:ind w:left="1440" w:hanging="360"/>
      </w:pPr>
    </w:lvl>
    <w:lvl w:ilvl="2" w:tplc="89D2D12C">
      <w:start w:val="1"/>
      <w:numFmt w:val="lowerRoman"/>
      <w:lvlText w:val="%3."/>
      <w:lvlJc w:val="right"/>
      <w:pPr>
        <w:ind w:left="2160" w:hanging="180"/>
      </w:pPr>
    </w:lvl>
    <w:lvl w:ilvl="3" w:tplc="0F1E57EC">
      <w:start w:val="1"/>
      <w:numFmt w:val="decimal"/>
      <w:lvlText w:val="%4."/>
      <w:lvlJc w:val="left"/>
      <w:pPr>
        <w:ind w:left="2880" w:hanging="360"/>
      </w:pPr>
    </w:lvl>
    <w:lvl w:ilvl="4" w:tplc="838AC446">
      <w:start w:val="1"/>
      <w:numFmt w:val="lowerLetter"/>
      <w:lvlText w:val="%5."/>
      <w:lvlJc w:val="left"/>
      <w:pPr>
        <w:ind w:left="3600" w:hanging="360"/>
      </w:pPr>
    </w:lvl>
    <w:lvl w:ilvl="5" w:tplc="2902B91E">
      <w:start w:val="1"/>
      <w:numFmt w:val="lowerRoman"/>
      <w:lvlText w:val="%6."/>
      <w:lvlJc w:val="right"/>
      <w:pPr>
        <w:ind w:left="4320" w:hanging="180"/>
      </w:pPr>
    </w:lvl>
    <w:lvl w:ilvl="6" w:tplc="3DCE7730">
      <w:start w:val="1"/>
      <w:numFmt w:val="decimal"/>
      <w:lvlText w:val="%7."/>
      <w:lvlJc w:val="left"/>
      <w:pPr>
        <w:ind w:left="5040" w:hanging="360"/>
      </w:pPr>
    </w:lvl>
    <w:lvl w:ilvl="7" w:tplc="FE743A6A">
      <w:start w:val="1"/>
      <w:numFmt w:val="lowerLetter"/>
      <w:lvlText w:val="%8."/>
      <w:lvlJc w:val="left"/>
      <w:pPr>
        <w:ind w:left="5760" w:hanging="360"/>
      </w:pPr>
    </w:lvl>
    <w:lvl w:ilvl="8" w:tplc="571075D8">
      <w:start w:val="1"/>
      <w:numFmt w:val="lowerRoman"/>
      <w:lvlText w:val="%9."/>
      <w:lvlJc w:val="right"/>
      <w:pPr>
        <w:ind w:left="6480" w:hanging="180"/>
      </w:p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4900"/>
    <w:multiLevelType w:val="hybridMultilevel"/>
    <w:tmpl w:val="811A354E"/>
    <w:lvl w:ilvl="0" w:tplc="5E4AA7CA">
      <w:start w:val="1"/>
      <w:numFmt w:val="upperLetter"/>
      <w:lvlText w:val="%1."/>
      <w:lvlJc w:val="left"/>
      <w:pPr>
        <w:ind w:left="720" w:hanging="360"/>
      </w:pPr>
    </w:lvl>
    <w:lvl w:ilvl="1" w:tplc="5D18BEB6">
      <w:start w:val="1"/>
      <w:numFmt w:val="lowerLetter"/>
      <w:lvlText w:val="%2."/>
      <w:lvlJc w:val="left"/>
      <w:pPr>
        <w:ind w:left="1440" w:hanging="360"/>
      </w:pPr>
    </w:lvl>
    <w:lvl w:ilvl="2" w:tplc="E4761AA2">
      <w:start w:val="1"/>
      <w:numFmt w:val="lowerRoman"/>
      <w:lvlText w:val="%3."/>
      <w:lvlJc w:val="right"/>
      <w:pPr>
        <w:ind w:left="2160" w:hanging="180"/>
      </w:pPr>
    </w:lvl>
    <w:lvl w:ilvl="3" w:tplc="3D9030FC">
      <w:start w:val="1"/>
      <w:numFmt w:val="decimal"/>
      <w:lvlText w:val="%4."/>
      <w:lvlJc w:val="left"/>
      <w:pPr>
        <w:ind w:left="2880" w:hanging="360"/>
      </w:pPr>
    </w:lvl>
    <w:lvl w:ilvl="4" w:tplc="A42CA376">
      <w:start w:val="1"/>
      <w:numFmt w:val="lowerLetter"/>
      <w:lvlText w:val="%5."/>
      <w:lvlJc w:val="left"/>
      <w:pPr>
        <w:ind w:left="3600" w:hanging="360"/>
      </w:pPr>
    </w:lvl>
    <w:lvl w:ilvl="5" w:tplc="65B662EE">
      <w:start w:val="1"/>
      <w:numFmt w:val="lowerRoman"/>
      <w:lvlText w:val="%6."/>
      <w:lvlJc w:val="right"/>
      <w:pPr>
        <w:ind w:left="4320" w:hanging="180"/>
      </w:pPr>
    </w:lvl>
    <w:lvl w:ilvl="6" w:tplc="B2EEC440">
      <w:start w:val="1"/>
      <w:numFmt w:val="decimal"/>
      <w:lvlText w:val="%7."/>
      <w:lvlJc w:val="left"/>
      <w:pPr>
        <w:ind w:left="5040" w:hanging="360"/>
      </w:pPr>
    </w:lvl>
    <w:lvl w:ilvl="7" w:tplc="4EC07800">
      <w:start w:val="1"/>
      <w:numFmt w:val="lowerLetter"/>
      <w:lvlText w:val="%8."/>
      <w:lvlJc w:val="left"/>
      <w:pPr>
        <w:ind w:left="5760" w:hanging="360"/>
      </w:pPr>
    </w:lvl>
    <w:lvl w:ilvl="8" w:tplc="0CF09F78">
      <w:start w:val="1"/>
      <w:numFmt w:val="lowerRoman"/>
      <w:lvlText w:val="%9."/>
      <w:lvlJc w:val="right"/>
      <w:pPr>
        <w:ind w:left="6480" w:hanging="180"/>
      </w:pPr>
    </w:lvl>
  </w:abstractNum>
  <w:abstractNum w:abstractNumId="6" w15:restartNumberingAfterBreak="0">
    <w:nsid w:val="1E0E4673"/>
    <w:multiLevelType w:val="hybridMultilevel"/>
    <w:tmpl w:val="FBFA7374"/>
    <w:lvl w:ilvl="0" w:tplc="82E28A1C">
      <w:start w:val="1"/>
      <w:numFmt w:val="decimal"/>
      <w:lvlText w:val="%1."/>
      <w:lvlJc w:val="left"/>
      <w:pPr>
        <w:ind w:left="720" w:hanging="360"/>
      </w:pPr>
    </w:lvl>
    <w:lvl w:ilvl="1" w:tplc="C5B097BE">
      <w:start w:val="1"/>
      <w:numFmt w:val="bullet"/>
      <w:lvlText w:val="o"/>
      <w:lvlJc w:val="left"/>
      <w:pPr>
        <w:ind w:left="1440" w:hanging="360"/>
      </w:pPr>
      <w:rPr>
        <w:rFonts w:ascii="Courier New" w:hAnsi="Courier New" w:hint="default"/>
      </w:rPr>
    </w:lvl>
    <w:lvl w:ilvl="2" w:tplc="E10C2508">
      <w:start w:val="1"/>
      <w:numFmt w:val="bullet"/>
      <w:lvlText w:val=""/>
      <w:lvlJc w:val="left"/>
      <w:pPr>
        <w:ind w:left="2160" w:hanging="360"/>
      </w:pPr>
      <w:rPr>
        <w:rFonts w:ascii="Wingdings" w:hAnsi="Wingdings" w:hint="default"/>
      </w:rPr>
    </w:lvl>
    <w:lvl w:ilvl="3" w:tplc="1F5C9040">
      <w:start w:val="1"/>
      <w:numFmt w:val="bullet"/>
      <w:lvlText w:val=""/>
      <w:lvlJc w:val="left"/>
      <w:pPr>
        <w:ind w:left="2880" w:hanging="360"/>
      </w:pPr>
      <w:rPr>
        <w:rFonts w:ascii="Symbol" w:hAnsi="Symbol" w:hint="default"/>
      </w:rPr>
    </w:lvl>
    <w:lvl w:ilvl="4" w:tplc="535A077E">
      <w:start w:val="1"/>
      <w:numFmt w:val="bullet"/>
      <w:lvlText w:val="o"/>
      <w:lvlJc w:val="left"/>
      <w:pPr>
        <w:ind w:left="3600" w:hanging="360"/>
      </w:pPr>
      <w:rPr>
        <w:rFonts w:ascii="Courier New" w:hAnsi="Courier New" w:hint="default"/>
      </w:rPr>
    </w:lvl>
    <w:lvl w:ilvl="5" w:tplc="DCCE8DF0">
      <w:start w:val="1"/>
      <w:numFmt w:val="bullet"/>
      <w:lvlText w:val=""/>
      <w:lvlJc w:val="left"/>
      <w:pPr>
        <w:ind w:left="4320" w:hanging="360"/>
      </w:pPr>
      <w:rPr>
        <w:rFonts w:ascii="Wingdings" w:hAnsi="Wingdings" w:hint="default"/>
      </w:rPr>
    </w:lvl>
    <w:lvl w:ilvl="6" w:tplc="C13E0B3E">
      <w:start w:val="1"/>
      <w:numFmt w:val="bullet"/>
      <w:lvlText w:val=""/>
      <w:lvlJc w:val="left"/>
      <w:pPr>
        <w:ind w:left="5040" w:hanging="360"/>
      </w:pPr>
      <w:rPr>
        <w:rFonts w:ascii="Symbol" w:hAnsi="Symbol" w:hint="default"/>
      </w:rPr>
    </w:lvl>
    <w:lvl w:ilvl="7" w:tplc="AE602E8E">
      <w:start w:val="1"/>
      <w:numFmt w:val="bullet"/>
      <w:lvlText w:val="o"/>
      <w:lvlJc w:val="left"/>
      <w:pPr>
        <w:ind w:left="5760" w:hanging="360"/>
      </w:pPr>
      <w:rPr>
        <w:rFonts w:ascii="Courier New" w:hAnsi="Courier New" w:hint="default"/>
      </w:rPr>
    </w:lvl>
    <w:lvl w:ilvl="8" w:tplc="4F0E5264">
      <w:start w:val="1"/>
      <w:numFmt w:val="bullet"/>
      <w:lvlText w:val=""/>
      <w:lvlJc w:val="left"/>
      <w:pPr>
        <w:ind w:left="6480" w:hanging="360"/>
      </w:pPr>
      <w:rPr>
        <w:rFonts w:ascii="Wingdings" w:hAnsi="Wingdings" w:hint="default"/>
      </w:rPr>
    </w:lvl>
  </w:abstractNum>
  <w:abstractNum w:abstractNumId="7" w15:restartNumberingAfterBreak="0">
    <w:nsid w:val="225B3279"/>
    <w:multiLevelType w:val="hybridMultilevel"/>
    <w:tmpl w:val="10AA92BE"/>
    <w:lvl w:ilvl="0" w:tplc="F0824216">
      <w:start w:val="1"/>
      <w:numFmt w:val="bullet"/>
      <w:lvlText w:val="·"/>
      <w:lvlJc w:val="left"/>
      <w:pPr>
        <w:ind w:left="720" w:hanging="360"/>
      </w:pPr>
      <w:rPr>
        <w:rFonts w:ascii="Symbol" w:hAnsi="Symbol" w:hint="default"/>
      </w:rPr>
    </w:lvl>
    <w:lvl w:ilvl="1" w:tplc="AA88CBE6">
      <w:start w:val="1"/>
      <w:numFmt w:val="bullet"/>
      <w:lvlText w:val="o"/>
      <w:lvlJc w:val="left"/>
      <w:pPr>
        <w:ind w:left="1440" w:hanging="360"/>
      </w:pPr>
      <w:rPr>
        <w:rFonts w:ascii="Courier New" w:hAnsi="Courier New" w:hint="default"/>
      </w:rPr>
    </w:lvl>
    <w:lvl w:ilvl="2" w:tplc="CA80419A">
      <w:start w:val="1"/>
      <w:numFmt w:val="bullet"/>
      <w:lvlText w:val=""/>
      <w:lvlJc w:val="left"/>
      <w:pPr>
        <w:ind w:left="2160" w:hanging="360"/>
      </w:pPr>
      <w:rPr>
        <w:rFonts w:ascii="Wingdings" w:hAnsi="Wingdings" w:hint="default"/>
      </w:rPr>
    </w:lvl>
    <w:lvl w:ilvl="3" w:tplc="08D07C24">
      <w:start w:val="1"/>
      <w:numFmt w:val="bullet"/>
      <w:lvlText w:val=""/>
      <w:lvlJc w:val="left"/>
      <w:pPr>
        <w:ind w:left="2880" w:hanging="360"/>
      </w:pPr>
      <w:rPr>
        <w:rFonts w:ascii="Symbol" w:hAnsi="Symbol" w:hint="default"/>
      </w:rPr>
    </w:lvl>
    <w:lvl w:ilvl="4" w:tplc="DED653E0">
      <w:start w:val="1"/>
      <w:numFmt w:val="bullet"/>
      <w:lvlText w:val="o"/>
      <w:lvlJc w:val="left"/>
      <w:pPr>
        <w:ind w:left="3600" w:hanging="360"/>
      </w:pPr>
      <w:rPr>
        <w:rFonts w:ascii="Courier New" w:hAnsi="Courier New" w:hint="default"/>
      </w:rPr>
    </w:lvl>
    <w:lvl w:ilvl="5" w:tplc="41189C30">
      <w:start w:val="1"/>
      <w:numFmt w:val="bullet"/>
      <w:lvlText w:val=""/>
      <w:lvlJc w:val="left"/>
      <w:pPr>
        <w:ind w:left="4320" w:hanging="360"/>
      </w:pPr>
      <w:rPr>
        <w:rFonts w:ascii="Wingdings" w:hAnsi="Wingdings" w:hint="default"/>
      </w:rPr>
    </w:lvl>
    <w:lvl w:ilvl="6" w:tplc="436E5794">
      <w:start w:val="1"/>
      <w:numFmt w:val="bullet"/>
      <w:lvlText w:val=""/>
      <w:lvlJc w:val="left"/>
      <w:pPr>
        <w:ind w:left="5040" w:hanging="360"/>
      </w:pPr>
      <w:rPr>
        <w:rFonts w:ascii="Symbol" w:hAnsi="Symbol" w:hint="default"/>
      </w:rPr>
    </w:lvl>
    <w:lvl w:ilvl="7" w:tplc="380A5684">
      <w:start w:val="1"/>
      <w:numFmt w:val="bullet"/>
      <w:lvlText w:val="o"/>
      <w:lvlJc w:val="left"/>
      <w:pPr>
        <w:ind w:left="5760" w:hanging="360"/>
      </w:pPr>
      <w:rPr>
        <w:rFonts w:ascii="Courier New" w:hAnsi="Courier New" w:hint="default"/>
      </w:rPr>
    </w:lvl>
    <w:lvl w:ilvl="8" w:tplc="93A6C210">
      <w:start w:val="1"/>
      <w:numFmt w:val="bullet"/>
      <w:lvlText w:val=""/>
      <w:lvlJc w:val="left"/>
      <w:pPr>
        <w:ind w:left="6480" w:hanging="360"/>
      </w:pPr>
      <w:rPr>
        <w:rFonts w:ascii="Wingdings" w:hAnsi="Wingdings" w:hint="default"/>
      </w:rPr>
    </w:lvl>
  </w:abstractNum>
  <w:abstractNum w:abstractNumId="8" w15:restartNumberingAfterBreak="0">
    <w:nsid w:val="25376C74"/>
    <w:multiLevelType w:val="hybridMultilevel"/>
    <w:tmpl w:val="DB7A95D0"/>
    <w:lvl w:ilvl="0" w:tplc="D59A36C2">
      <w:start w:val="1"/>
      <w:numFmt w:val="bullet"/>
      <w:lvlText w:val=""/>
      <w:lvlJc w:val="left"/>
      <w:pPr>
        <w:ind w:left="720" w:hanging="360"/>
      </w:pPr>
      <w:rPr>
        <w:rFonts w:ascii="Symbol" w:hAnsi="Symbol" w:hint="default"/>
      </w:rPr>
    </w:lvl>
    <w:lvl w:ilvl="1" w:tplc="FDDEE940">
      <w:start w:val="1"/>
      <w:numFmt w:val="bullet"/>
      <w:lvlText w:val="o"/>
      <w:lvlJc w:val="left"/>
      <w:pPr>
        <w:ind w:left="1440" w:hanging="360"/>
      </w:pPr>
      <w:rPr>
        <w:rFonts w:ascii="Courier New" w:hAnsi="Courier New" w:hint="default"/>
      </w:rPr>
    </w:lvl>
    <w:lvl w:ilvl="2" w:tplc="B8BEEE74">
      <w:start w:val="1"/>
      <w:numFmt w:val="bullet"/>
      <w:lvlText w:val=""/>
      <w:lvlJc w:val="left"/>
      <w:pPr>
        <w:ind w:left="2160" w:hanging="360"/>
      </w:pPr>
      <w:rPr>
        <w:rFonts w:ascii="Wingdings" w:hAnsi="Wingdings" w:hint="default"/>
      </w:rPr>
    </w:lvl>
    <w:lvl w:ilvl="3" w:tplc="60647262">
      <w:start w:val="1"/>
      <w:numFmt w:val="bullet"/>
      <w:lvlText w:val=""/>
      <w:lvlJc w:val="left"/>
      <w:pPr>
        <w:ind w:left="2880" w:hanging="360"/>
      </w:pPr>
      <w:rPr>
        <w:rFonts w:ascii="Symbol" w:hAnsi="Symbol" w:hint="default"/>
      </w:rPr>
    </w:lvl>
    <w:lvl w:ilvl="4" w:tplc="886866BA">
      <w:start w:val="1"/>
      <w:numFmt w:val="bullet"/>
      <w:lvlText w:val="o"/>
      <w:lvlJc w:val="left"/>
      <w:pPr>
        <w:ind w:left="3600" w:hanging="360"/>
      </w:pPr>
      <w:rPr>
        <w:rFonts w:ascii="Courier New" w:hAnsi="Courier New" w:hint="default"/>
      </w:rPr>
    </w:lvl>
    <w:lvl w:ilvl="5" w:tplc="629457A2">
      <w:start w:val="1"/>
      <w:numFmt w:val="bullet"/>
      <w:lvlText w:val=""/>
      <w:lvlJc w:val="left"/>
      <w:pPr>
        <w:ind w:left="4320" w:hanging="360"/>
      </w:pPr>
      <w:rPr>
        <w:rFonts w:ascii="Wingdings" w:hAnsi="Wingdings" w:hint="default"/>
      </w:rPr>
    </w:lvl>
    <w:lvl w:ilvl="6" w:tplc="782A7A32">
      <w:start w:val="1"/>
      <w:numFmt w:val="bullet"/>
      <w:lvlText w:val=""/>
      <w:lvlJc w:val="left"/>
      <w:pPr>
        <w:ind w:left="5040" w:hanging="360"/>
      </w:pPr>
      <w:rPr>
        <w:rFonts w:ascii="Symbol" w:hAnsi="Symbol" w:hint="default"/>
      </w:rPr>
    </w:lvl>
    <w:lvl w:ilvl="7" w:tplc="4D6455B0">
      <w:start w:val="1"/>
      <w:numFmt w:val="bullet"/>
      <w:lvlText w:val="o"/>
      <w:lvlJc w:val="left"/>
      <w:pPr>
        <w:ind w:left="5760" w:hanging="360"/>
      </w:pPr>
      <w:rPr>
        <w:rFonts w:ascii="Courier New" w:hAnsi="Courier New" w:hint="default"/>
      </w:rPr>
    </w:lvl>
    <w:lvl w:ilvl="8" w:tplc="C9925D28">
      <w:start w:val="1"/>
      <w:numFmt w:val="bullet"/>
      <w:lvlText w:val=""/>
      <w:lvlJc w:val="left"/>
      <w:pPr>
        <w:ind w:left="6480" w:hanging="360"/>
      </w:pPr>
      <w:rPr>
        <w:rFonts w:ascii="Wingdings" w:hAnsi="Wingdings" w:hint="default"/>
      </w:rPr>
    </w:lvl>
  </w:abstractNum>
  <w:abstractNum w:abstractNumId="9" w15:restartNumberingAfterBreak="0">
    <w:nsid w:val="26565CBD"/>
    <w:multiLevelType w:val="hybridMultilevel"/>
    <w:tmpl w:val="18A279AA"/>
    <w:lvl w:ilvl="0" w:tplc="12024890">
      <w:start w:val="1"/>
      <w:numFmt w:val="upperLetter"/>
      <w:lvlText w:val="%1."/>
      <w:lvlJc w:val="left"/>
      <w:pPr>
        <w:ind w:left="720" w:hanging="360"/>
      </w:pPr>
    </w:lvl>
    <w:lvl w:ilvl="1" w:tplc="2CFC35B6">
      <w:start w:val="1"/>
      <w:numFmt w:val="lowerLetter"/>
      <w:lvlText w:val="%2."/>
      <w:lvlJc w:val="left"/>
      <w:pPr>
        <w:ind w:left="1440" w:hanging="360"/>
      </w:pPr>
    </w:lvl>
    <w:lvl w:ilvl="2" w:tplc="E452DFA0">
      <w:start w:val="1"/>
      <w:numFmt w:val="lowerRoman"/>
      <w:lvlText w:val="%3."/>
      <w:lvlJc w:val="right"/>
      <w:pPr>
        <w:ind w:left="2160" w:hanging="180"/>
      </w:pPr>
    </w:lvl>
    <w:lvl w:ilvl="3" w:tplc="B88A2C64">
      <w:start w:val="1"/>
      <w:numFmt w:val="decimal"/>
      <w:lvlText w:val="%4."/>
      <w:lvlJc w:val="left"/>
      <w:pPr>
        <w:ind w:left="2880" w:hanging="360"/>
      </w:pPr>
    </w:lvl>
    <w:lvl w:ilvl="4" w:tplc="3E3CFC86">
      <w:start w:val="1"/>
      <w:numFmt w:val="lowerLetter"/>
      <w:lvlText w:val="%5."/>
      <w:lvlJc w:val="left"/>
      <w:pPr>
        <w:ind w:left="3600" w:hanging="360"/>
      </w:pPr>
    </w:lvl>
    <w:lvl w:ilvl="5" w:tplc="2760D80E">
      <w:start w:val="1"/>
      <w:numFmt w:val="lowerRoman"/>
      <w:lvlText w:val="%6."/>
      <w:lvlJc w:val="right"/>
      <w:pPr>
        <w:ind w:left="4320" w:hanging="180"/>
      </w:pPr>
    </w:lvl>
    <w:lvl w:ilvl="6" w:tplc="20D4B13C">
      <w:start w:val="1"/>
      <w:numFmt w:val="decimal"/>
      <w:lvlText w:val="%7."/>
      <w:lvlJc w:val="left"/>
      <w:pPr>
        <w:ind w:left="5040" w:hanging="360"/>
      </w:pPr>
    </w:lvl>
    <w:lvl w:ilvl="7" w:tplc="DAB2787E">
      <w:start w:val="1"/>
      <w:numFmt w:val="lowerLetter"/>
      <w:lvlText w:val="%8."/>
      <w:lvlJc w:val="left"/>
      <w:pPr>
        <w:ind w:left="5760" w:hanging="360"/>
      </w:pPr>
    </w:lvl>
    <w:lvl w:ilvl="8" w:tplc="1B9A47CE">
      <w:start w:val="1"/>
      <w:numFmt w:val="lowerRoman"/>
      <w:lvlText w:val="%9."/>
      <w:lvlJc w:val="right"/>
      <w:pPr>
        <w:ind w:left="6480" w:hanging="180"/>
      </w:pPr>
    </w:lvl>
  </w:abstractNum>
  <w:abstractNum w:abstractNumId="10" w15:restartNumberingAfterBreak="0">
    <w:nsid w:val="27BF72A7"/>
    <w:multiLevelType w:val="hybridMultilevel"/>
    <w:tmpl w:val="8A901AE4"/>
    <w:lvl w:ilvl="0" w:tplc="23865672">
      <w:start w:val="1"/>
      <w:numFmt w:val="upperLetter"/>
      <w:lvlText w:val="%1."/>
      <w:lvlJc w:val="left"/>
      <w:pPr>
        <w:ind w:left="720" w:hanging="360"/>
      </w:pPr>
    </w:lvl>
    <w:lvl w:ilvl="1" w:tplc="E6C468A4">
      <w:start w:val="1"/>
      <w:numFmt w:val="lowerLetter"/>
      <w:lvlText w:val="%2."/>
      <w:lvlJc w:val="left"/>
      <w:pPr>
        <w:ind w:left="1440" w:hanging="360"/>
      </w:pPr>
    </w:lvl>
    <w:lvl w:ilvl="2" w:tplc="ED94D048">
      <w:start w:val="1"/>
      <w:numFmt w:val="lowerRoman"/>
      <w:lvlText w:val="%3."/>
      <w:lvlJc w:val="right"/>
      <w:pPr>
        <w:ind w:left="2160" w:hanging="180"/>
      </w:pPr>
    </w:lvl>
    <w:lvl w:ilvl="3" w:tplc="E4E82532">
      <w:start w:val="1"/>
      <w:numFmt w:val="decimal"/>
      <w:lvlText w:val="%4."/>
      <w:lvlJc w:val="left"/>
      <w:pPr>
        <w:ind w:left="2880" w:hanging="360"/>
      </w:pPr>
    </w:lvl>
    <w:lvl w:ilvl="4" w:tplc="4BAC9114">
      <w:start w:val="1"/>
      <w:numFmt w:val="lowerLetter"/>
      <w:lvlText w:val="%5."/>
      <w:lvlJc w:val="left"/>
      <w:pPr>
        <w:ind w:left="3600" w:hanging="360"/>
      </w:pPr>
    </w:lvl>
    <w:lvl w:ilvl="5" w:tplc="3E2A5C36">
      <w:start w:val="1"/>
      <w:numFmt w:val="lowerRoman"/>
      <w:lvlText w:val="%6."/>
      <w:lvlJc w:val="right"/>
      <w:pPr>
        <w:ind w:left="4320" w:hanging="180"/>
      </w:pPr>
    </w:lvl>
    <w:lvl w:ilvl="6" w:tplc="E0C46E12">
      <w:start w:val="1"/>
      <w:numFmt w:val="decimal"/>
      <w:lvlText w:val="%7."/>
      <w:lvlJc w:val="left"/>
      <w:pPr>
        <w:ind w:left="5040" w:hanging="360"/>
      </w:pPr>
    </w:lvl>
    <w:lvl w:ilvl="7" w:tplc="47DC1A76">
      <w:start w:val="1"/>
      <w:numFmt w:val="lowerLetter"/>
      <w:lvlText w:val="%8."/>
      <w:lvlJc w:val="left"/>
      <w:pPr>
        <w:ind w:left="5760" w:hanging="360"/>
      </w:pPr>
    </w:lvl>
    <w:lvl w:ilvl="8" w:tplc="89449318">
      <w:start w:val="1"/>
      <w:numFmt w:val="lowerRoman"/>
      <w:lvlText w:val="%9."/>
      <w:lvlJc w:val="right"/>
      <w:pPr>
        <w:ind w:left="6480" w:hanging="180"/>
      </w:pPr>
    </w:lvl>
  </w:abstractNum>
  <w:abstractNum w:abstractNumId="11" w15:restartNumberingAfterBreak="0">
    <w:nsid w:val="29D21B51"/>
    <w:multiLevelType w:val="hybridMultilevel"/>
    <w:tmpl w:val="6844936A"/>
    <w:lvl w:ilvl="0" w:tplc="F496BD34">
      <w:start w:val="1"/>
      <w:numFmt w:val="bullet"/>
      <w:lvlText w:val=""/>
      <w:lvlJc w:val="left"/>
      <w:pPr>
        <w:ind w:left="720" w:hanging="360"/>
      </w:pPr>
      <w:rPr>
        <w:rFonts w:ascii="Symbol" w:hAnsi="Symbol" w:hint="default"/>
      </w:rPr>
    </w:lvl>
    <w:lvl w:ilvl="1" w:tplc="0E3C85CC">
      <w:start w:val="1"/>
      <w:numFmt w:val="bullet"/>
      <w:lvlText w:val="o"/>
      <w:lvlJc w:val="left"/>
      <w:pPr>
        <w:ind w:left="1440" w:hanging="360"/>
      </w:pPr>
      <w:rPr>
        <w:rFonts w:ascii="Courier New" w:hAnsi="Courier New" w:hint="default"/>
      </w:rPr>
    </w:lvl>
    <w:lvl w:ilvl="2" w:tplc="676AE53A">
      <w:start w:val="1"/>
      <w:numFmt w:val="bullet"/>
      <w:lvlText w:val=""/>
      <w:lvlJc w:val="left"/>
      <w:pPr>
        <w:ind w:left="2160" w:hanging="360"/>
      </w:pPr>
      <w:rPr>
        <w:rFonts w:ascii="Wingdings" w:hAnsi="Wingdings" w:hint="default"/>
      </w:rPr>
    </w:lvl>
    <w:lvl w:ilvl="3" w:tplc="6156A564">
      <w:start w:val="1"/>
      <w:numFmt w:val="bullet"/>
      <w:lvlText w:val=""/>
      <w:lvlJc w:val="left"/>
      <w:pPr>
        <w:ind w:left="2880" w:hanging="360"/>
      </w:pPr>
      <w:rPr>
        <w:rFonts w:ascii="Symbol" w:hAnsi="Symbol" w:hint="default"/>
      </w:rPr>
    </w:lvl>
    <w:lvl w:ilvl="4" w:tplc="8DF8C6E2">
      <w:start w:val="1"/>
      <w:numFmt w:val="bullet"/>
      <w:lvlText w:val="o"/>
      <w:lvlJc w:val="left"/>
      <w:pPr>
        <w:ind w:left="3600" w:hanging="360"/>
      </w:pPr>
      <w:rPr>
        <w:rFonts w:ascii="Courier New" w:hAnsi="Courier New" w:hint="default"/>
      </w:rPr>
    </w:lvl>
    <w:lvl w:ilvl="5" w:tplc="407E7208">
      <w:start w:val="1"/>
      <w:numFmt w:val="bullet"/>
      <w:lvlText w:val=""/>
      <w:lvlJc w:val="left"/>
      <w:pPr>
        <w:ind w:left="4320" w:hanging="360"/>
      </w:pPr>
      <w:rPr>
        <w:rFonts w:ascii="Wingdings" w:hAnsi="Wingdings" w:hint="default"/>
      </w:rPr>
    </w:lvl>
    <w:lvl w:ilvl="6" w:tplc="22B27188">
      <w:start w:val="1"/>
      <w:numFmt w:val="bullet"/>
      <w:lvlText w:val=""/>
      <w:lvlJc w:val="left"/>
      <w:pPr>
        <w:ind w:left="5040" w:hanging="360"/>
      </w:pPr>
      <w:rPr>
        <w:rFonts w:ascii="Symbol" w:hAnsi="Symbol" w:hint="default"/>
      </w:rPr>
    </w:lvl>
    <w:lvl w:ilvl="7" w:tplc="0FCE8DD2">
      <w:start w:val="1"/>
      <w:numFmt w:val="bullet"/>
      <w:lvlText w:val="o"/>
      <w:lvlJc w:val="left"/>
      <w:pPr>
        <w:ind w:left="5760" w:hanging="360"/>
      </w:pPr>
      <w:rPr>
        <w:rFonts w:ascii="Courier New" w:hAnsi="Courier New" w:hint="default"/>
      </w:rPr>
    </w:lvl>
    <w:lvl w:ilvl="8" w:tplc="5D342CCE">
      <w:start w:val="1"/>
      <w:numFmt w:val="bullet"/>
      <w:lvlText w:val=""/>
      <w:lvlJc w:val="left"/>
      <w:pPr>
        <w:ind w:left="6480" w:hanging="360"/>
      </w:pPr>
      <w:rPr>
        <w:rFonts w:ascii="Wingdings" w:hAnsi="Wingdings" w:hint="default"/>
      </w:rPr>
    </w:lvl>
  </w:abstractNum>
  <w:abstractNum w:abstractNumId="12" w15:restartNumberingAfterBreak="0">
    <w:nsid w:val="2B0D43D2"/>
    <w:multiLevelType w:val="hybridMultilevel"/>
    <w:tmpl w:val="029EA3CA"/>
    <w:lvl w:ilvl="0" w:tplc="2EAC00AE">
      <w:start w:val="1"/>
      <w:numFmt w:val="bullet"/>
      <w:lvlText w:val=""/>
      <w:lvlJc w:val="left"/>
      <w:pPr>
        <w:ind w:left="720" w:hanging="360"/>
      </w:pPr>
      <w:rPr>
        <w:rFonts w:ascii="Symbol" w:hAnsi="Symbol" w:hint="default"/>
      </w:rPr>
    </w:lvl>
    <w:lvl w:ilvl="1" w:tplc="5AE8CC70">
      <w:start w:val="1"/>
      <w:numFmt w:val="bullet"/>
      <w:lvlText w:val="o"/>
      <w:lvlJc w:val="left"/>
      <w:pPr>
        <w:ind w:left="1440" w:hanging="360"/>
      </w:pPr>
      <w:rPr>
        <w:rFonts w:ascii="Courier New" w:hAnsi="Courier New" w:hint="default"/>
      </w:rPr>
    </w:lvl>
    <w:lvl w:ilvl="2" w:tplc="5A1AF2D2">
      <w:start w:val="1"/>
      <w:numFmt w:val="bullet"/>
      <w:lvlText w:val=""/>
      <w:lvlJc w:val="left"/>
      <w:pPr>
        <w:ind w:left="2160" w:hanging="360"/>
      </w:pPr>
      <w:rPr>
        <w:rFonts w:ascii="Wingdings" w:hAnsi="Wingdings" w:hint="default"/>
      </w:rPr>
    </w:lvl>
    <w:lvl w:ilvl="3" w:tplc="2CB442B8">
      <w:start w:val="1"/>
      <w:numFmt w:val="bullet"/>
      <w:lvlText w:val=""/>
      <w:lvlJc w:val="left"/>
      <w:pPr>
        <w:ind w:left="2880" w:hanging="360"/>
      </w:pPr>
      <w:rPr>
        <w:rFonts w:ascii="Symbol" w:hAnsi="Symbol" w:hint="default"/>
      </w:rPr>
    </w:lvl>
    <w:lvl w:ilvl="4" w:tplc="1CB82B5A">
      <w:start w:val="1"/>
      <w:numFmt w:val="bullet"/>
      <w:lvlText w:val="o"/>
      <w:lvlJc w:val="left"/>
      <w:pPr>
        <w:ind w:left="3600" w:hanging="360"/>
      </w:pPr>
      <w:rPr>
        <w:rFonts w:ascii="Courier New" w:hAnsi="Courier New" w:hint="default"/>
      </w:rPr>
    </w:lvl>
    <w:lvl w:ilvl="5" w:tplc="A650D7DC">
      <w:start w:val="1"/>
      <w:numFmt w:val="bullet"/>
      <w:lvlText w:val=""/>
      <w:lvlJc w:val="left"/>
      <w:pPr>
        <w:ind w:left="4320" w:hanging="360"/>
      </w:pPr>
      <w:rPr>
        <w:rFonts w:ascii="Wingdings" w:hAnsi="Wingdings" w:hint="default"/>
      </w:rPr>
    </w:lvl>
    <w:lvl w:ilvl="6" w:tplc="CCFC7766">
      <w:start w:val="1"/>
      <w:numFmt w:val="bullet"/>
      <w:lvlText w:val=""/>
      <w:lvlJc w:val="left"/>
      <w:pPr>
        <w:ind w:left="5040" w:hanging="360"/>
      </w:pPr>
      <w:rPr>
        <w:rFonts w:ascii="Symbol" w:hAnsi="Symbol" w:hint="default"/>
      </w:rPr>
    </w:lvl>
    <w:lvl w:ilvl="7" w:tplc="1A405632">
      <w:start w:val="1"/>
      <w:numFmt w:val="bullet"/>
      <w:lvlText w:val="o"/>
      <w:lvlJc w:val="left"/>
      <w:pPr>
        <w:ind w:left="5760" w:hanging="360"/>
      </w:pPr>
      <w:rPr>
        <w:rFonts w:ascii="Courier New" w:hAnsi="Courier New" w:hint="default"/>
      </w:rPr>
    </w:lvl>
    <w:lvl w:ilvl="8" w:tplc="1736B9B4">
      <w:start w:val="1"/>
      <w:numFmt w:val="bullet"/>
      <w:lvlText w:val=""/>
      <w:lvlJc w:val="left"/>
      <w:pPr>
        <w:ind w:left="6480" w:hanging="360"/>
      </w:pPr>
      <w:rPr>
        <w:rFonts w:ascii="Wingdings" w:hAnsi="Wingdings" w:hint="default"/>
      </w:rPr>
    </w:lvl>
  </w:abstractNum>
  <w:abstractNum w:abstractNumId="13" w15:restartNumberingAfterBreak="0">
    <w:nsid w:val="2C1F575B"/>
    <w:multiLevelType w:val="hybridMultilevel"/>
    <w:tmpl w:val="0AD25E22"/>
    <w:lvl w:ilvl="0" w:tplc="9DF08536">
      <w:start w:val="1"/>
      <w:numFmt w:val="upperLetter"/>
      <w:lvlText w:val="%1."/>
      <w:lvlJc w:val="left"/>
      <w:pPr>
        <w:ind w:left="720" w:hanging="360"/>
      </w:pPr>
    </w:lvl>
    <w:lvl w:ilvl="1" w:tplc="02A00F7C">
      <w:start w:val="1"/>
      <w:numFmt w:val="lowerLetter"/>
      <w:lvlText w:val="%2."/>
      <w:lvlJc w:val="left"/>
      <w:pPr>
        <w:ind w:left="1440" w:hanging="360"/>
      </w:pPr>
    </w:lvl>
    <w:lvl w:ilvl="2" w:tplc="8A98921E">
      <w:start w:val="1"/>
      <w:numFmt w:val="lowerRoman"/>
      <w:lvlText w:val="%3."/>
      <w:lvlJc w:val="right"/>
      <w:pPr>
        <w:ind w:left="2160" w:hanging="180"/>
      </w:pPr>
    </w:lvl>
    <w:lvl w:ilvl="3" w:tplc="1BEA4AA6">
      <w:start w:val="1"/>
      <w:numFmt w:val="decimal"/>
      <w:lvlText w:val="%4."/>
      <w:lvlJc w:val="left"/>
      <w:pPr>
        <w:ind w:left="2880" w:hanging="360"/>
      </w:pPr>
    </w:lvl>
    <w:lvl w:ilvl="4" w:tplc="221C03F4">
      <w:start w:val="1"/>
      <w:numFmt w:val="lowerLetter"/>
      <w:lvlText w:val="%5."/>
      <w:lvlJc w:val="left"/>
      <w:pPr>
        <w:ind w:left="3600" w:hanging="360"/>
      </w:pPr>
    </w:lvl>
    <w:lvl w:ilvl="5" w:tplc="229400BE">
      <w:start w:val="1"/>
      <w:numFmt w:val="lowerRoman"/>
      <w:lvlText w:val="%6."/>
      <w:lvlJc w:val="right"/>
      <w:pPr>
        <w:ind w:left="4320" w:hanging="180"/>
      </w:pPr>
    </w:lvl>
    <w:lvl w:ilvl="6" w:tplc="C17056EC">
      <w:start w:val="1"/>
      <w:numFmt w:val="decimal"/>
      <w:lvlText w:val="%7."/>
      <w:lvlJc w:val="left"/>
      <w:pPr>
        <w:ind w:left="5040" w:hanging="360"/>
      </w:pPr>
    </w:lvl>
    <w:lvl w:ilvl="7" w:tplc="0F2E95E8">
      <w:start w:val="1"/>
      <w:numFmt w:val="lowerLetter"/>
      <w:lvlText w:val="%8."/>
      <w:lvlJc w:val="left"/>
      <w:pPr>
        <w:ind w:left="5760" w:hanging="360"/>
      </w:pPr>
    </w:lvl>
    <w:lvl w:ilvl="8" w:tplc="619E48E8">
      <w:start w:val="1"/>
      <w:numFmt w:val="lowerRoman"/>
      <w:lvlText w:val="%9."/>
      <w:lvlJc w:val="right"/>
      <w:pPr>
        <w:ind w:left="6480" w:hanging="180"/>
      </w:pPr>
    </w:lvl>
  </w:abstractNum>
  <w:abstractNum w:abstractNumId="14" w15:restartNumberingAfterBreak="0">
    <w:nsid w:val="2C3D6A0B"/>
    <w:multiLevelType w:val="hybridMultilevel"/>
    <w:tmpl w:val="EEA0F0EE"/>
    <w:lvl w:ilvl="0" w:tplc="24B6B7EA">
      <w:start w:val="1"/>
      <w:numFmt w:val="bullet"/>
      <w:lvlText w:val=""/>
      <w:lvlJc w:val="left"/>
      <w:pPr>
        <w:ind w:left="720" w:hanging="360"/>
      </w:pPr>
      <w:rPr>
        <w:rFonts w:ascii="Symbol" w:hAnsi="Symbol" w:hint="default"/>
      </w:rPr>
    </w:lvl>
    <w:lvl w:ilvl="1" w:tplc="296A247C">
      <w:start w:val="1"/>
      <w:numFmt w:val="bullet"/>
      <w:lvlText w:val="o"/>
      <w:lvlJc w:val="left"/>
      <w:pPr>
        <w:ind w:left="1440" w:hanging="360"/>
      </w:pPr>
      <w:rPr>
        <w:rFonts w:ascii="Courier New" w:hAnsi="Courier New" w:hint="default"/>
      </w:rPr>
    </w:lvl>
    <w:lvl w:ilvl="2" w:tplc="0798CD62">
      <w:start w:val="1"/>
      <w:numFmt w:val="bullet"/>
      <w:lvlText w:val=""/>
      <w:lvlJc w:val="left"/>
      <w:pPr>
        <w:ind w:left="2160" w:hanging="360"/>
      </w:pPr>
      <w:rPr>
        <w:rFonts w:ascii="Wingdings" w:hAnsi="Wingdings" w:hint="default"/>
      </w:rPr>
    </w:lvl>
    <w:lvl w:ilvl="3" w:tplc="A8147046">
      <w:start w:val="1"/>
      <w:numFmt w:val="bullet"/>
      <w:lvlText w:val=""/>
      <w:lvlJc w:val="left"/>
      <w:pPr>
        <w:ind w:left="2880" w:hanging="360"/>
      </w:pPr>
      <w:rPr>
        <w:rFonts w:ascii="Symbol" w:hAnsi="Symbol" w:hint="default"/>
      </w:rPr>
    </w:lvl>
    <w:lvl w:ilvl="4" w:tplc="B3AA27FE">
      <w:start w:val="1"/>
      <w:numFmt w:val="bullet"/>
      <w:lvlText w:val="o"/>
      <w:lvlJc w:val="left"/>
      <w:pPr>
        <w:ind w:left="3600" w:hanging="360"/>
      </w:pPr>
      <w:rPr>
        <w:rFonts w:ascii="Courier New" w:hAnsi="Courier New" w:hint="default"/>
      </w:rPr>
    </w:lvl>
    <w:lvl w:ilvl="5" w:tplc="90BE3A1E">
      <w:start w:val="1"/>
      <w:numFmt w:val="bullet"/>
      <w:lvlText w:val=""/>
      <w:lvlJc w:val="left"/>
      <w:pPr>
        <w:ind w:left="4320" w:hanging="360"/>
      </w:pPr>
      <w:rPr>
        <w:rFonts w:ascii="Wingdings" w:hAnsi="Wingdings" w:hint="default"/>
      </w:rPr>
    </w:lvl>
    <w:lvl w:ilvl="6" w:tplc="16C02634">
      <w:start w:val="1"/>
      <w:numFmt w:val="bullet"/>
      <w:lvlText w:val=""/>
      <w:lvlJc w:val="left"/>
      <w:pPr>
        <w:ind w:left="5040" w:hanging="360"/>
      </w:pPr>
      <w:rPr>
        <w:rFonts w:ascii="Symbol" w:hAnsi="Symbol" w:hint="default"/>
      </w:rPr>
    </w:lvl>
    <w:lvl w:ilvl="7" w:tplc="1E005E14">
      <w:start w:val="1"/>
      <w:numFmt w:val="bullet"/>
      <w:lvlText w:val="o"/>
      <w:lvlJc w:val="left"/>
      <w:pPr>
        <w:ind w:left="5760" w:hanging="360"/>
      </w:pPr>
      <w:rPr>
        <w:rFonts w:ascii="Courier New" w:hAnsi="Courier New" w:hint="default"/>
      </w:rPr>
    </w:lvl>
    <w:lvl w:ilvl="8" w:tplc="BC409826">
      <w:start w:val="1"/>
      <w:numFmt w:val="bullet"/>
      <w:lvlText w:val=""/>
      <w:lvlJc w:val="left"/>
      <w:pPr>
        <w:ind w:left="6480" w:hanging="360"/>
      </w:pPr>
      <w:rPr>
        <w:rFonts w:ascii="Wingdings" w:hAnsi="Wingdings" w:hint="default"/>
      </w:rPr>
    </w:lvl>
  </w:abstractNum>
  <w:abstractNum w:abstractNumId="15" w15:restartNumberingAfterBreak="0">
    <w:nsid w:val="2E302289"/>
    <w:multiLevelType w:val="hybridMultilevel"/>
    <w:tmpl w:val="28441EA0"/>
    <w:lvl w:ilvl="0" w:tplc="668C8136">
      <w:start w:val="1"/>
      <w:numFmt w:val="upperLetter"/>
      <w:lvlText w:val="%1."/>
      <w:lvlJc w:val="left"/>
      <w:pPr>
        <w:ind w:left="720" w:hanging="360"/>
      </w:pPr>
    </w:lvl>
    <w:lvl w:ilvl="1" w:tplc="8410CC56">
      <w:start w:val="1"/>
      <w:numFmt w:val="lowerLetter"/>
      <w:lvlText w:val="%2."/>
      <w:lvlJc w:val="left"/>
      <w:pPr>
        <w:ind w:left="1440" w:hanging="360"/>
      </w:pPr>
    </w:lvl>
    <w:lvl w:ilvl="2" w:tplc="AA089F3C">
      <w:start w:val="1"/>
      <w:numFmt w:val="lowerRoman"/>
      <w:lvlText w:val="%3."/>
      <w:lvlJc w:val="right"/>
      <w:pPr>
        <w:ind w:left="2160" w:hanging="180"/>
      </w:pPr>
    </w:lvl>
    <w:lvl w:ilvl="3" w:tplc="461608F6">
      <w:start w:val="1"/>
      <w:numFmt w:val="decimal"/>
      <w:lvlText w:val="%4."/>
      <w:lvlJc w:val="left"/>
      <w:pPr>
        <w:ind w:left="2880" w:hanging="360"/>
      </w:pPr>
    </w:lvl>
    <w:lvl w:ilvl="4" w:tplc="2AA43872">
      <w:start w:val="1"/>
      <w:numFmt w:val="lowerLetter"/>
      <w:lvlText w:val="%5."/>
      <w:lvlJc w:val="left"/>
      <w:pPr>
        <w:ind w:left="3600" w:hanging="360"/>
      </w:pPr>
    </w:lvl>
    <w:lvl w:ilvl="5" w:tplc="F3C20116">
      <w:start w:val="1"/>
      <w:numFmt w:val="lowerRoman"/>
      <w:lvlText w:val="%6."/>
      <w:lvlJc w:val="right"/>
      <w:pPr>
        <w:ind w:left="4320" w:hanging="180"/>
      </w:pPr>
    </w:lvl>
    <w:lvl w:ilvl="6" w:tplc="E7A43F80">
      <w:start w:val="1"/>
      <w:numFmt w:val="decimal"/>
      <w:lvlText w:val="%7."/>
      <w:lvlJc w:val="left"/>
      <w:pPr>
        <w:ind w:left="5040" w:hanging="360"/>
      </w:pPr>
    </w:lvl>
    <w:lvl w:ilvl="7" w:tplc="8138D954">
      <w:start w:val="1"/>
      <w:numFmt w:val="lowerLetter"/>
      <w:lvlText w:val="%8."/>
      <w:lvlJc w:val="left"/>
      <w:pPr>
        <w:ind w:left="5760" w:hanging="360"/>
      </w:pPr>
    </w:lvl>
    <w:lvl w:ilvl="8" w:tplc="FD52C360">
      <w:start w:val="1"/>
      <w:numFmt w:val="lowerRoman"/>
      <w:lvlText w:val="%9."/>
      <w:lvlJc w:val="right"/>
      <w:pPr>
        <w:ind w:left="6480" w:hanging="180"/>
      </w:pPr>
    </w:lvl>
  </w:abstractNum>
  <w:abstractNum w:abstractNumId="16" w15:restartNumberingAfterBreak="0">
    <w:nsid w:val="313629E0"/>
    <w:multiLevelType w:val="hybridMultilevel"/>
    <w:tmpl w:val="7012EEA8"/>
    <w:lvl w:ilvl="0" w:tplc="5ACA6FAA">
      <w:start w:val="1"/>
      <w:numFmt w:val="upperLetter"/>
      <w:lvlText w:val="%1."/>
      <w:lvlJc w:val="left"/>
      <w:pPr>
        <w:ind w:left="720" w:hanging="360"/>
      </w:pPr>
    </w:lvl>
    <w:lvl w:ilvl="1" w:tplc="500A102C">
      <w:start w:val="1"/>
      <w:numFmt w:val="lowerLetter"/>
      <w:lvlText w:val="%2."/>
      <w:lvlJc w:val="left"/>
      <w:pPr>
        <w:ind w:left="1440" w:hanging="360"/>
      </w:pPr>
    </w:lvl>
    <w:lvl w:ilvl="2" w:tplc="C108E938">
      <w:start w:val="1"/>
      <w:numFmt w:val="lowerRoman"/>
      <w:lvlText w:val="%3."/>
      <w:lvlJc w:val="right"/>
      <w:pPr>
        <w:ind w:left="2160" w:hanging="180"/>
      </w:pPr>
    </w:lvl>
    <w:lvl w:ilvl="3" w:tplc="A93AB154">
      <w:start w:val="1"/>
      <w:numFmt w:val="decimal"/>
      <w:lvlText w:val="%4."/>
      <w:lvlJc w:val="left"/>
      <w:pPr>
        <w:ind w:left="2880" w:hanging="360"/>
      </w:pPr>
    </w:lvl>
    <w:lvl w:ilvl="4" w:tplc="8BA23DFA">
      <w:start w:val="1"/>
      <w:numFmt w:val="lowerLetter"/>
      <w:lvlText w:val="%5."/>
      <w:lvlJc w:val="left"/>
      <w:pPr>
        <w:ind w:left="3600" w:hanging="360"/>
      </w:pPr>
    </w:lvl>
    <w:lvl w:ilvl="5" w:tplc="022E200E">
      <w:start w:val="1"/>
      <w:numFmt w:val="lowerRoman"/>
      <w:lvlText w:val="%6."/>
      <w:lvlJc w:val="right"/>
      <w:pPr>
        <w:ind w:left="4320" w:hanging="180"/>
      </w:pPr>
    </w:lvl>
    <w:lvl w:ilvl="6" w:tplc="17FC5EF2">
      <w:start w:val="1"/>
      <w:numFmt w:val="decimal"/>
      <w:lvlText w:val="%7."/>
      <w:lvlJc w:val="left"/>
      <w:pPr>
        <w:ind w:left="5040" w:hanging="360"/>
      </w:pPr>
    </w:lvl>
    <w:lvl w:ilvl="7" w:tplc="BEF8E240">
      <w:start w:val="1"/>
      <w:numFmt w:val="lowerLetter"/>
      <w:lvlText w:val="%8."/>
      <w:lvlJc w:val="left"/>
      <w:pPr>
        <w:ind w:left="5760" w:hanging="360"/>
      </w:pPr>
    </w:lvl>
    <w:lvl w:ilvl="8" w:tplc="50289070">
      <w:start w:val="1"/>
      <w:numFmt w:val="lowerRoman"/>
      <w:lvlText w:val="%9."/>
      <w:lvlJc w:val="right"/>
      <w:pPr>
        <w:ind w:left="6480" w:hanging="180"/>
      </w:pPr>
    </w:lvl>
  </w:abstractNum>
  <w:abstractNum w:abstractNumId="17" w15:restartNumberingAfterBreak="0">
    <w:nsid w:val="314B51C7"/>
    <w:multiLevelType w:val="hybridMultilevel"/>
    <w:tmpl w:val="21D08E8E"/>
    <w:lvl w:ilvl="0" w:tplc="79F075A0">
      <w:start w:val="1"/>
      <w:numFmt w:val="upperLetter"/>
      <w:lvlText w:val="%1."/>
      <w:lvlJc w:val="left"/>
      <w:pPr>
        <w:ind w:left="720" w:hanging="360"/>
      </w:pPr>
    </w:lvl>
    <w:lvl w:ilvl="1" w:tplc="0A5484F8">
      <w:start w:val="1"/>
      <w:numFmt w:val="lowerLetter"/>
      <w:lvlText w:val="%2."/>
      <w:lvlJc w:val="left"/>
      <w:pPr>
        <w:ind w:left="1440" w:hanging="360"/>
      </w:pPr>
    </w:lvl>
    <w:lvl w:ilvl="2" w:tplc="AB2416F4">
      <w:start w:val="1"/>
      <w:numFmt w:val="lowerRoman"/>
      <w:lvlText w:val="%3."/>
      <w:lvlJc w:val="right"/>
      <w:pPr>
        <w:ind w:left="2160" w:hanging="180"/>
      </w:pPr>
    </w:lvl>
    <w:lvl w:ilvl="3" w:tplc="F87093DE">
      <w:start w:val="1"/>
      <w:numFmt w:val="decimal"/>
      <w:lvlText w:val="%4."/>
      <w:lvlJc w:val="left"/>
      <w:pPr>
        <w:ind w:left="2880" w:hanging="360"/>
      </w:pPr>
    </w:lvl>
    <w:lvl w:ilvl="4" w:tplc="4C3C28BC">
      <w:start w:val="1"/>
      <w:numFmt w:val="lowerLetter"/>
      <w:lvlText w:val="%5."/>
      <w:lvlJc w:val="left"/>
      <w:pPr>
        <w:ind w:left="3600" w:hanging="360"/>
      </w:pPr>
    </w:lvl>
    <w:lvl w:ilvl="5" w:tplc="01487E44">
      <w:start w:val="1"/>
      <w:numFmt w:val="lowerRoman"/>
      <w:lvlText w:val="%6."/>
      <w:lvlJc w:val="right"/>
      <w:pPr>
        <w:ind w:left="4320" w:hanging="180"/>
      </w:pPr>
    </w:lvl>
    <w:lvl w:ilvl="6" w:tplc="87540746">
      <w:start w:val="1"/>
      <w:numFmt w:val="decimal"/>
      <w:lvlText w:val="%7."/>
      <w:lvlJc w:val="left"/>
      <w:pPr>
        <w:ind w:left="5040" w:hanging="360"/>
      </w:pPr>
    </w:lvl>
    <w:lvl w:ilvl="7" w:tplc="898A111C">
      <w:start w:val="1"/>
      <w:numFmt w:val="lowerLetter"/>
      <w:lvlText w:val="%8."/>
      <w:lvlJc w:val="left"/>
      <w:pPr>
        <w:ind w:left="5760" w:hanging="360"/>
      </w:pPr>
    </w:lvl>
    <w:lvl w:ilvl="8" w:tplc="C4D6EBC6">
      <w:start w:val="1"/>
      <w:numFmt w:val="lowerRoman"/>
      <w:lvlText w:val="%9."/>
      <w:lvlJc w:val="right"/>
      <w:pPr>
        <w:ind w:left="6480" w:hanging="180"/>
      </w:pPr>
    </w:lvl>
  </w:abstractNum>
  <w:abstractNum w:abstractNumId="18" w15:restartNumberingAfterBreak="0">
    <w:nsid w:val="3A8B26ED"/>
    <w:multiLevelType w:val="hybridMultilevel"/>
    <w:tmpl w:val="3E165A16"/>
    <w:lvl w:ilvl="0" w:tplc="81342F1C">
      <w:start w:val="1"/>
      <w:numFmt w:val="bullet"/>
      <w:lvlText w:val=""/>
      <w:lvlJc w:val="left"/>
      <w:pPr>
        <w:ind w:left="720" w:hanging="360"/>
      </w:pPr>
      <w:rPr>
        <w:rFonts w:ascii="Symbol" w:hAnsi="Symbol" w:hint="default"/>
      </w:rPr>
    </w:lvl>
    <w:lvl w:ilvl="1" w:tplc="954C1BFC">
      <w:start w:val="1"/>
      <w:numFmt w:val="bullet"/>
      <w:lvlText w:val="o"/>
      <w:lvlJc w:val="left"/>
      <w:pPr>
        <w:ind w:left="1440" w:hanging="360"/>
      </w:pPr>
      <w:rPr>
        <w:rFonts w:ascii="Courier New" w:hAnsi="Courier New" w:hint="default"/>
      </w:rPr>
    </w:lvl>
    <w:lvl w:ilvl="2" w:tplc="16120D44">
      <w:start w:val="1"/>
      <w:numFmt w:val="bullet"/>
      <w:lvlText w:val=""/>
      <w:lvlJc w:val="left"/>
      <w:pPr>
        <w:ind w:left="2160" w:hanging="360"/>
      </w:pPr>
      <w:rPr>
        <w:rFonts w:ascii="Wingdings" w:hAnsi="Wingdings" w:hint="default"/>
      </w:rPr>
    </w:lvl>
    <w:lvl w:ilvl="3" w:tplc="59C08980">
      <w:start w:val="1"/>
      <w:numFmt w:val="bullet"/>
      <w:lvlText w:val=""/>
      <w:lvlJc w:val="left"/>
      <w:pPr>
        <w:ind w:left="2880" w:hanging="360"/>
      </w:pPr>
      <w:rPr>
        <w:rFonts w:ascii="Symbol" w:hAnsi="Symbol" w:hint="default"/>
      </w:rPr>
    </w:lvl>
    <w:lvl w:ilvl="4" w:tplc="76CAB458">
      <w:start w:val="1"/>
      <w:numFmt w:val="bullet"/>
      <w:lvlText w:val="o"/>
      <w:lvlJc w:val="left"/>
      <w:pPr>
        <w:ind w:left="3600" w:hanging="360"/>
      </w:pPr>
      <w:rPr>
        <w:rFonts w:ascii="Courier New" w:hAnsi="Courier New" w:hint="default"/>
      </w:rPr>
    </w:lvl>
    <w:lvl w:ilvl="5" w:tplc="0C10FBF4">
      <w:start w:val="1"/>
      <w:numFmt w:val="bullet"/>
      <w:lvlText w:val=""/>
      <w:lvlJc w:val="left"/>
      <w:pPr>
        <w:ind w:left="4320" w:hanging="360"/>
      </w:pPr>
      <w:rPr>
        <w:rFonts w:ascii="Wingdings" w:hAnsi="Wingdings" w:hint="default"/>
      </w:rPr>
    </w:lvl>
    <w:lvl w:ilvl="6" w:tplc="889C4924">
      <w:start w:val="1"/>
      <w:numFmt w:val="bullet"/>
      <w:lvlText w:val=""/>
      <w:lvlJc w:val="left"/>
      <w:pPr>
        <w:ind w:left="5040" w:hanging="360"/>
      </w:pPr>
      <w:rPr>
        <w:rFonts w:ascii="Symbol" w:hAnsi="Symbol" w:hint="default"/>
      </w:rPr>
    </w:lvl>
    <w:lvl w:ilvl="7" w:tplc="4CA4818A">
      <w:start w:val="1"/>
      <w:numFmt w:val="bullet"/>
      <w:lvlText w:val="o"/>
      <w:lvlJc w:val="left"/>
      <w:pPr>
        <w:ind w:left="5760" w:hanging="360"/>
      </w:pPr>
      <w:rPr>
        <w:rFonts w:ascii="Courier New" w:hAnsi="Courier New" w:hint="default"/>
      </w:rPr>
    </w:lvl>
    <w:lvl w:ilvl="8" w:tplc="3224E5AC">
      <w:start w:val="1"/>
      <w:numFmt w:val="bullet"/>
      <w:lvlText w:val=""/>
      <w:lvlJc w:val="left"/>
      <w:pPr>
        <w:ind w:left="6480" w:hanging="360"/>
      </w:pPr>
      <w:rPr>
        <w:rFonts w:ascii="Wingdings" w:hAnsi="Wingdings" w:hint="default"/>
      </w:rPr>
    </w:lvl>
  </w:abstractNum>
  <w:abstractNum w:abstractNumId="19" w15:restartNumberingAfterBreak="0">
    <w:nsid w:val="3C071EF1"/>
    <w:multiLevelType w:val="hybridMultilevel"/>
    <w:tmpl w:val="64C2D46C"/>
    <w:lvl w:ilvl="0" w:tplc="C0F63B32">
      <w:start w:val="1"/>
      <w:numFmt w:val="upperLetter"/>
      <w:lvlText w:val="%1."/>
      <w:lvlJc w:val="left"/>
      <w:pPr>
        <w:ind w:left="720" w:hanging="360"/>
      </w:pPr>
    </w:lvl>
    <w:lvl w:ilvl="1" w:tplc="5E0698AC">
      <w:start w:val="1"/>
      <w:numFmt w:val="lowerLetter"/>
      <w:lvlText w:val="%2."/>
      <w:lvlJc w:val="left"/>
      <w:pPr>
        <w:ind w:left="1440" w:hanging="360"/>
      </w:pPr>
    </w:lvl>
    <w:lvl w:ilvl="2" w:tplc="A47C921E">
      <w:start w:val="1"/>
      <w:numFmt w:val="lowerRoman"/>
      <w:lvlText w:val="%3."/>
      <w:lvlJc w:val="right"/>
      <w:pPr>
        <w:ind w:left="2160" w:hanging="180"/>
      </w:pPr>
    </w:lvl>
    <w:lvl w:ilvl="3" w:tplc="FB3E0EB0">
      <w:start w:val="1"/>
      <w:numFmt w:val="decimal"/>
      <w:lvlText w:val="%4."/>
      <w:lvlJc w:val="left"/>
      <w:pPr>
        <w:ind w:left="2880" w:hanging="360"/>
      </w:pPr>
    </w:lvl>
    <w:lvl w:ilvl="4" w:tplc="EB48CB04">
      <w:start w:val="1"/>
      <w:numFmt w:val="lowerLetter"/>
      <w:lvlText w:val="%5."/>
      <w:lvlJc w:val="left"/>
      <w:pPr>
        <w:ind w:left="3600" w:hanging="360"/>
      </w:pPr>
    </w:lvl>
    <w:lvl w:ilvl="5" w:tplc="EEF4A966">
      <w:start w:val="1"/>
      <w:numFmt w:val="lowerRoman"/>
      <w:lvlText w:val="%6."/>
      <w:lvlJc w:val="right"/>
      <w:pPr>
        <w:ind w:left="4320" w:hanging="180"/>
      </w:pPr>
    </w:lvl>
    <w:lvl w:ilvl="6" w:tplc="5FD855F2">
      <w:start w:val="1"/>
      <w:numFmt w:val="decimal"/>
      <w:lvlText w:val="%7."/>
      <w:lvlJc w:val="left"/>
      <w:pPr>
        <w:ind w:left="5040" w:hanging="360"/>
      </w:pPr>
    </w:lvl>
    <w:lvl w:ilvl="7" w:tplc="BB0C298A">
      <w:start w:val="1"/>
      <w:numFmt w:val="lowerLetter"/>
      <w:lvlText w:val="%8."/>
      <w:lvlJc w:val="left"/>
      <w:pPr>
        <w:ind w:left="5760" w:hanging="360"/>
      </w:pPr>
    </w:lvl>
    <w:lvl w:ilvl="8" w:tplc="D6089A80">
      <w:start w:val="1"/>
      <w:numFmt w:val="lowerRoman"/>
      <w:lvlText w:val="%9."/>
      <w:lvlJc w:val="right"/>
      <w:pPr>
        <w:ind w:left="6480" w:hanging="180"/>
      </w:pPr>
    </w:lvl>
  </w:abstractNum>
  <w:abstractNum w:abstractNumId="20" w15:restartNumberingAfterBreak="0">
    <w:nsid w:val="3DED7E64"/>
    <w:multiLevelType w:val="hybridMultilevel"/>
    <w:tmpl w:val="2DA69DFE"/>
    <w:lvl w:ilvl="0" w:tplc="BED0DA6A">
      <w:start w:val="1"/>
      <w:numFmt w:val="upperLetter"/>
      <w:lvlText w:val="%1."/>
      <w:lvlJc w:val="left"/>
      <w:pPr>
        <w:ind w:left="720" w:hanging="360"/>
      </w:pPr>
    </w:lvl>
    <w:lvl w:ilvl="1" w:tplc="C2389AEA">
      <w:start w:val="1"/>
      <w:numFmt w:val="lowerLetter"/>
      <w:lvlText w:val="%2."/>
      <w:lvlJc w:val="left"/>
      <w:pPr>
        <w:ind w:left="1440" w:hanging="360"/>
      </w:pPr>
    </w:lvl>
    <w:lvl w:ilvl="2" w:tplc="AA3A080E">
      <w:start w:val="1"/>
      <w:numFmt w:val="lowerRoman"/>
      <w:lvlText w:val="%3."/>
      <w:lvlJc w:val="right"/>
      <w:pPr>
        <w:ind w:left="2160" w:hanging="180"/>
      </w:pPr>
    </w:lvl>
    <w:lvl w:ilvl="3" w:tplc="5732703A">
      <w:start w:val="1"/>
      <w:numFmt w:val="decimal"/>
      <w:lvlText w:val="%4."/>
      <w:lvlJc w:val="left"/>
      <w:pPr>
        <w:ind w:left="2880" w:hanging="360"/>
      </w:pPr>
    </w:lvl>
    <w:lvl w:ilvl="4" w:tplc="D7E06396">
      <w:start w:val="1"/>
      <w:numFmt w:val="lowerLetter"/>
      <w:lvlText w:val="%5."/>
      <w:lvlJc w:val="left"/>
      <w:pPr>
        <w:ind w:left="3600" w:hanging="360"/>
      </w:pPr>
    </w:lvl>
    <w:lvl w:ilvl="5" w:tplc="FF10930E">
      <w:start w:val="1"/>
      <w:numFmt w:val="lowerRoman"/>
      <w:lvlText w:val="%6."/>
      <w:lvlJc w:val="right"/>
      <w:pPr>
        <w:ind w:left="4320" w:hanging="180"/>
      </w:pPr>
    </w:lvl>
    <w:lvl w:ilvl="6" w:tplc="14463CB6">
      <w:start w:val="1"/>
      <w:numFmt w:val="decimal"/>
      <w:lvlText w:val="%7."/>
      <w:lvlJc w:val="left"/>
      <w:pPr>
        <w:ind w:left="5040" w:hanging="360"/>
      </w:pPr>
    </w:lvl>
    <w:lvl w:ilvl="7" w:tplc="668474FA">
      <w:start w:val="1"/>
      <w:numFmt w:val="lowerLetter"/>
      <w:lvlText w:val="%8."/>
      <w:lvlJc w:val="left"/>
      <w:pPr>
        <w:ind w:left="5760" w:hanging="360"/>
      </w:pPr>
    </w:lvl>
    <w:lvl w:ilvl="8" w:tplc="24C0350E">
      <w:start w:val="1"/>
      <w:numFmt w:val="lowerRoman"/>
      <w:lvlText w:val="%9."/>
      <w:lvlJc w:val="right"/>
      <w:pPr>
        <w:ind w:left="6480" w:hanging="180"/>
      </w:pPr>
    </w:lvl>
  </w:abstractNum>
  <w:abstractNum w:abstractNumId="21" w15:restartNumberingAfterBreak="0">
    <w:nsid w:val="3E9812C2"/>
    <w:multiLevelType w:val="hybridMultilevel"/>
    <w:tmpl w:val="BB425F30"/>
    <w:lvl w:ilvl="0" w:tplc="4F9A4D22">
      <w:start w:val="1"/>
      <w:numFmt w:val="bullet"/>
      <w:lvlText w:val=""/>
      <w:lvlJc w:val="left"/>
      <w:pPr>
        <w:ind w:left="720" w:hanging="360"/>
      </w:pPr>
      <w:rPr>
        <w:rFonts w:ascii="Symbol" w:hAnsi="Symbol" w:hint="default"/>
      </w:rPr>
    </w:lvl>
    <w:lvl w:ilvl="1" w:tplc="9AC035A8">
      <w:start w:val="1"/>
      <w:numFmt w:val="bullet"/>
      <w:lvlText w:val="o"/>
      <w:lvlJc w:val="left"/>
      <w:pPr>
        <w:ind w:left="1440" w:hanging="360"/>
      </w:pPr>
      <w:rPr>
        <w:rFonts w:ascii="Courier New" w:hAnsi="Courier New" w:hint="default"/>
      </w:rPr>
    </w:lvl>
    <w:lvl w:ilvl="2" w:tplc="EBE4330C">
      <w:start w:val="1"/>
      <w:numFmt w:val="bullet"/>
      <w:lvlText w:val=""/>
      <w:lvlJc w:val="left"/>
      <w:pPr>
        <w:ind w:left="2160" w:hanging="360"/>
      </w:pPr>
      <w:rPr>
        <w:rFonts w:ascii="Wingdings" w:hAnsi="Wingdings" w:hint="default"/>
      </w:rPr>
    </w:lvl>
    <w:lvl w:ilvl="3" w:tplc="D6A63144">
      <w:start w:val="1"/>
      <w:numFmt w:val="bullet"/>
      <w:lvlText w:val=""/>
      <w:lvlJc w:val="left"/>
      <w:pPr>
        <w:ind w:left="2880" w:hanging="360"/>
      </w:pPr>
      <w:rPr>
        <w:rFonts w:ascii="Symbol" w:hAnsi="Symbol" w:hint="default"/>
      </w:rPr>
    </w:lvl>
    <w:lvl w:ilvl="4" w:tplc="68C0065E">
      <w:start w:val="1"/>
      <w:numFmt w:val="bullet"/>
      <w:lvlText w:val="o"/>
      <w:lvlJc w:val="left"/>
      <w:pPr>
        <w:ind w:left="3600" w:hanging="360"/>
      </w:pPr>
      <w:rPr>
        <w:rFonts w:ascii="Courier New" w:hAnsi="Courier New" w:hint="default"/>
      </w:rPr>
    </w:lvl>
    <w:lvl w:ilvl="5" w:tplc="A428FC1A">
      <w:start w:val="1"/>
      <w:numFmt w:val="bullet"/>
      <w:lvlText w:val=""/>
      <w:lvlJc w:val="left"/>
      <w:pPr>
        <w:ind w:left="4320" w:hanging="360"/>
      </w:pPr>
      <w:rPr>
        <w:rFonts w:ascii="Wingdings" w:hAnsi="Wingdings" w:hint="default"/>
      </w:rPr>
    </w:lvl>
    <w:lvl w:ilvl="6" w:tplc="1806E2E0">
      <w:start w:val="1"/>
      <w:numFmt w:val="bullet"/>
      <w:lvlText w:val=""/>
      <w:lvlJc w:val="left"/>
      <w:pPr>
        <w:ind w:left="5040" w:hanging="360"/>
      </w:pPr>
      <w:rPr>
        <w:rFonts w:ascii="Symbol" w:hAnsi="Symbol" w:hint="default"/>
      </w:rPr>
    </w:lvl>
    <w:lvl w:ilvl="7" w:tplc="6826F6CA">
      <w:start w:val="1"/>
      <w:numFmt w:val="bullet"/>
      <w:lvlText w:val="o"/>
      <w:lvlJc w:val="left"/>
      <w:pPr>
        <w:ind w:left="5760" w:hanging="360"/>
      </w:pPr>
      <w:rPr>
        <w:rFonts w:ascii="Courier New" w:hAnsi="Courier New" w:hint="default"/>
      </w:rPr>
    </w:lvl>
    <w:lvl w:ilvl="8" w:tplc="47B0BB6C">
      <w:start w:val="1"/>
      <w:numFmt w:val="bullet"/>
      <w:lvlText w:val=""/>
      <w:lvlJc w:val="left"/>
      <w:pPr>
        <w:ind w:left="6480" w:hanging="360"/>
      </w:pPr>
      <w:rPr>
        <w:rFonts w:ascii="Wingdings" w:hAnsi="Wingdings" w:hint="default"/>
      </w:rPr>
    </w:lvl>
  </w:abstractNum>
  <w:abstractNum w:abstractNumId="22" w15:restartNumberingAfterBreak="0">
    <w:nsid w:val="41453893"/>
    <w:multiLevelType w:val="hybridMultilevel"/>
    <w:tmpl w:val="56C06D84"/>
    <w:lvl w:ilvl="0" w:tplc="FFFFFFFF">
      <w:start w:val="1"/>
      <w:numFmt w:val="decimal"/>
      <w:lvlText w:val="%1."/>
      <w:lvlJc w:val="left"/>
      <w:pPr>
        <w:ind w:left="720" w:hanging="360"/>
      </w:pPr>
    </w:lvl>
    <w:lvl w:ilvl="1" w:tplc="314EE630">
      <w:start w:val="1"/>
      <w:numFmt w:val="lowerLetter"/>
      <w:lvlText w:val="%2."/>
      <w:lvlJc w:val="left"/>
      <w:pPr>
        <w:ind w:left="1440" w:hanging="360"/>
      </w:pPr>
    </w:lvl>
    <w:lvl w:ilvl="2" w:tplc="3D08D072">
      <w:start w:val="1"/>
      <w:numFmt w:val="lowerRoman"/>
      <w:lvlText w:val="%3."/>
      <w:lvlJc w:val="right"/>
      <w:pPr>
        <w:ind w:left="2160" w:hanging="180"/>
      </w:pPr>
    </w:lvl>
    <w:lvl w:ilvl="3" w:tplc="58345178">
      <w:start w:val="1"/>
      <w:numFmt w:val="decimal"/>
      <w:lvlText w:val="%4."/>
      <w:lvlJc w:val="left"/>
      <w:pPr>
        <w:ind w:left="2880" w:hanging="360"/>
      </w:pPr>
    </w:lvl>
    <w:lvl w:ilvl="4" w:tplc="E0D6193A">
      <w:start w:val="1"/>
      <w:numFmt w:val="lowerLetter"/>
      <w:lvlText w:val="%5."/>
      <w:lvlJc w:val="left"/>
      <w:pPr>
        <w:ind w:left="3600" w:hanging="360"/>
      </w:pPr>
    </w:lvl>
    <w:lvl w:ilvl="5" w:tplc="2EDE8556">
      <w:start w:val="1"/>
      <w:numFmt w:val="lowerRoman"/>
      <w:lvlText w:val="%6."/>
      <w:lvlJc w:val="right"/>
      <w:pPr>
        <w:ind w:left="4320" w:hanging="180"/>
      </w:pPr>
    </w:lvl>
    <w:lvl w:ilvl="6" w:tplc="C86C6EC6">
      <w:start w:val="1"/>
      <w:numFmt w:val="decimal"/>
      <w:lvlText w:val="%7."/>
      <w:lvlJc w:val="left"/>
      <w:pPr>
        <w:ind w:left="5040" w:hanging="360"/>
      </w:pPr>
    </w:lvl>
    <w:lvl w:ilvl="7" w:tplc="36CC9F2A">
      <w:start w:val="1"/>
      <w:numFmt w:val="lowerLetter"/>
      <w:lvlText w:val="%8."/>
      <w:lvlJc w:val="left"/>
      <w:pPr>
        <w:ind w:left="5760" w:hanging="360"/>
      </w:pPr>
    </w:lvl>
    <w:lvl w:ilvl="8" w:tplc="91B8C206">
      <w:start w:val="1"/>
      <w:numFmt w:val="lowerRoman"/>
      <w:lvlText w:val="%9."/>
      <w:lvlJc w:val="right"/>
      <w:pPr>
        <w:ind w:left="6480" w:hanging="180"/>
      </w:pPr>
    </w:lvl>
  </w:abstractNum>
  <w:abstractNum w:abstractNumId="23" w15:restartNumberingAfterBreak="0">
    <w:nsid w:val="458538C2"/>
    <w:multiLevelType w:val="hybridMultilevel"/>
    <w:tmpl w:val="5C12A4F0"/>
    <w:lvl w:ilvl="0" w:tplc="29A04DAE">
      <w:start w:val="1"/>
      <w:numFmt w:val="bullet"/>
      <w:lvlText w:val=""/>
      <w:lvlJc w:val="left"/>
      <w:pPr>
        <w:ind w:left="720" w:hanging="360"/>
      </w:pPr>
      <w:rPr>
        <w:rFonts w:ascii="Symbol" w:hAnsi="Symbol" w:hint="default"/>
      </w:rPr>
    </w:lvl>
    <w:lvl w:ilvl="1" w:tplc="6C8A4FDA">
      <w:start w:val="1"/>
      <w:numFmt w:val="bullet"/>
      <w:lvlText w:val="o"/>
      <w:lvlJc w:val="left"/>
      <w:pPr>
        <w:ind w:left="1440" w:hanging="360"/>
      </w:pPr>
      <w:rPr>
        <w:rFonts w:ascii="Courier New" w:hAnsi="Courier New" w:hint="default"/>
      </w:rPr>
    </w:lvl>
    <w:lvl w:ilvl="2" w:tplc="ED6E37B6">
      <w:start w:val="1"/>
      <w:numFmt w:val="bullet"/>
      <w:lvlText w:val=""/>
      <w:lvlJc w:val="left"/>
      <w:pPr>
        <w:ind w:left="2160" w:hanging="360"/>
      </w:pPr>
      <w:rPr>
        <w:rFonts w:ascii="Wingdings" w:hAnsi="Wingdings" w:hint="default"/>
      </w:rPr>
    </w:lvl>
    <w:lvl w:ilvl="3" w:tplc="AA16BB26">
      <w:start w:val="1"/>
      <w:numFmt w:val="bullet"/>
      <w:lvlText w:val=""/>
      <w:lvlJc w:val="left"/>
      <w:pPr>
        <w:ind w:left="2880" w:hanging="360"/>
      </w:pPr>
      <w:rPr>
        <w:rFonts w:ascii="Symbol" w:hAnsi="Symbol" w:hint="default"/>
      </w:rPr>
    </w:lvl>
    <w:lvl w:ilvl="4" w:tplc="22047E5E">
      <w:start w:val="1"/>
      <w:numFmt w:val="bullet"/>
      <w:lvlText w:val="o"/>
      <w:lvlJc w:val="left"/>
      <w:pPr>
        <w:ind w:left="3600" w:hanging="360"/>
      </w:pPr>
      <w:rPr>
        <w:rFonts w:ascii="Courier New" w:hAnsi="Courier New" w:hint="default"/>
      </w:rPr>
    </w:lvl>
    <w:lvl w:ilvl="5" w:tplc="4AB67632">
      <w:start w:val="1"/>
      <w:numFmt w:val="bullet"/>
      <w:lvlText w:val=""/>
      <w:lvlJc w:val="left"/>
      <w:pPr>
        <w:ind w:left="4320" w:hanging="360"/>
      </w:pPr>
      <w:rPr>
        <w:rFonts w:ascii="Wingdings" w:hAnsi="Wingdings" w:hint="default"/>
      </w:rPr>
    </w:lvl>
    <w:lvl w:ilvl="6" w:tplc="D00AA70C">
      <w:start w:val="1"/>
      <w:numFmt w:val="bullet"/>
      <w:lvlText w:val=""/>
      <w:lvlJc w:val="left"/>
      <w:pPr>
        <w:ind w:left="5040" w:hanging="360"/>
      </w:pPr>
      <w:rPr>
        <w:rFonts w:ascii="Symbol" w:hAnsi="Symbol" w:hint="default"/>
      </w:rPr>
    </w:lvl>
    <w:lvl w:ilvl="7" w:tplc="0BBA3106">
      <w:start w:val="1"/>
      <w:numFmt w:val="bullet"/>
      <w:lvlText w:val="o"/>
      <w:lvlJc w:val="left"/>
      <w:pPr>
        <w:ind w:left="5760" w:hanging="360"/>
      </w:pPr>
      <w:rPr>
        <w:rFonts w:ascii="Courier New" w:hAnsi="Courier New" w:hint="default"/>
      </w:rPr>
    </w:lvl>
    <w:lvl w:ilvl="8" w:tplc="3EDCE7DA">
      <w:start w:val="1"/>
      <w:numFmt w:val="bullet"/>
      <w:lvlText w:val=""/>
      <w:lvlJc w:val="left"/>
      <w:pPr>
        <w:ind w:left="6480" w:hanging="360"/>
      </w:pPr>
      <w:rPr>
        <w:rFonts w:ascii="Wingdings" w:hAnsi="Wingdings" w:hint="default"/>
      </w:rPr>
    </w:lvl>
  </w:abstractNum>
  <w:abstractNum w:abstractNumId="24" w15:restartNumberingAfterBreak="0">
    <w:nsid w:val="47F41172"/>
    <w:multiLevelType w:val="hybridMultilevel"/>
    <w:tmpl w:val="D03410E6"/>
    <w:lvl w:ilvl="0" w:tplc="BEE255AC">
      <w:start w:val="1"/>
      <w:numFmt w:val="upperLetter"/>
      <w:lvlText w:val="%1."/>
      <w:lvlJc w:val="left"/>
      <w:pPr>
        <w:ind w:left="720" w:hanging="360"/>
      </w:pPr>
    </w:lvl>
    <w:lvl w:ilvl="1" w:tplc="1288496E">
      <w:start w:val="1"/>
      <w:numFmt w:val="lowerLetter"/>
      <w:lvlText w:val="%2."/>
      <w:lvlJc w:val="left"/>
      <w:pPr>
        <w:ind w:left="1440" w:hanging="360"/>
      </w:pPr>
    </w:lvl>
    <w:lvl w:ilvl="2" w:tplc="8EDC0B1E">
      <w:start w:val="1"/>
      <w:numFmt w:val="lowerRoman"/>
      <w:lvlText w:val="%3."/>
      <w:lvlJc w:val="right"/>
      <w:pPr>
        <w:ind w:left="2160" w:hanging="180"/>
      </w:pPr>
    </w:lvl>
    <w:lvl w:ilvl="3" w:tplc="DC84383A">
      <w:start w:val="1"/>
      <w:numFmt w:val="decimal"/>
      <w:lvlText w:val="%4."/>
      <w:lvlJc w:val="left"/>
      <w:pPr>
        <w:ind w:left="2880" w:hanging="360"/>
      </w:pPr>
    </w:lvl>
    <w:lvl w:ilvl="4" w:tplc="7FCEA91C">
      <w:start w:val="1"/>
      <w:numFmt w:val="lowerLetter"/>
      <w:lvlText w:val="%5."/>
      <w:lvlJc w:val="left"/>
      <w:pPr>
        <w:ind w:left="3600" w:hanging="360"/>
      </w:pPr>
    </w:lvl>
    <w:lvl w:ilvl="5" w:tplc="39444542">
      <w:start w:val="1"/>
      <w:numFmt w:val="lowerRoman"/>
      <w:lvlText w:val="%6."/>
      <w:lvlJc w:val="right"/>
      <w:pPr>
        <w:ind w:left="4320" w:hanging="180"/>
      </w:pPr>
    </w:lvl>
    <w:lvl w:ilvl="6" w:tplc="5136E0FC">
      <w:start w:val="1"/>
      <w:numFmt w:val="decimal"/>
      <w:lvlText w:val="%7."/>
      <w:lvlJc w:val="left"/>
      <w:pPr>
        <w:ind w:left="5040" w:hanging="360"/>
      </w:pPr>
    </w:lvl>
    <w:lvl w:ilvl="7" w:tplc="B3509D90">
      <w:start w:val="1"/>
      <w:numFmt w:val="lowerLetter"/>
      <w:lvlText w:val="%8."/>
      <w:lvlJc w:val="left"/>
      <w:pPr>
        <w:ind w:left="5760" w:hanging="360"/>
      </w:pPr>
    </w:lvl>
    <w:lvl w:ilvl="8" w:tplc="16D66CCA">
      <w:start w:val="1"/>
      <w:numFmt w:val="lowerRoman"/>
      <w:lvlText w:val="%9."/>
      <w:lvlJc w:val="right"/>
      <w:pPr>
        <w:ind w:left="6480" w:hanging="180"/>
      </w:pPr>
    </w:lvl>
  </w:abstractNum>
  <w:abstractNum w:abstractNumId="25" w15:restartNumberingAfterBreak="0">
    <w:nsid w:val="538D7E43"/>
    <w:multiLevelType w:val="hybridMultilevel"/>
    <w:tmpl w:val="6748B4F2"/>
    <w:lvl w:ilvl="0" w:tplc="3034CB36">
      <w:start w:val="1"/>
      <w:numFmt w:val="bullet"/>
      <w:lvlText w:val="·"/>
      <w:lvlJc w:val="left"/>
      <w:pPr>
        <w:ind w:left="720" w:hanging="360"/>
      </w:pPr>
      <w:rPr>
        <w:rFonts w:ascii="Symbol" w:hAnsi="Symbol" w:hint="default"/>
      </w:rPr>
    </w:lvl>
    <w:lvl w:ilvl="1" w:tplc="92020550">
      <w:start w:val="1"/>
      <w:numFmt w:val="bullet"/>
      <w:lvlText w:val="o"/>
      <w:lvlJc w:val="left"/>
      <w:pPr>
        <w:ind w:left="1440" w:hanging="360"/>
      </w:pPr>
      <w:rPr>
        <w:rFonts w:ascii="Courier New" w:hAnsi="Courier New" w:hint="default"/>
      </w:rPr>
    </w:lvl>
    <w:lvl w:ilvl="2" w:tplc="09A4439A">
      <w:start w:val="1"/>
      <w:numFmt w:val="bullet"/>
      <w:lvlText w:val=""/>
      <w:lvlJc w:val="left"/>
      <w:pPr>
        <w:ind w:left="2160" w:hanging="360"/>
      </w:pPr>
      <w:rPr>
        <w:rFonts w:ascii="Wingdings" w:hAnsi="Wingdings" w:hint="default"/>
      </w:rPr>
    </w:lvl>
    <w:lvl w:ilvl="3" w:tplc="D0F6EED6">
      <w:start w:val="1"/>
      <w:numFmt w:val="bullet"/>
      <w:lvlText w:val=""/>
      <w:lvlJc w:val="left"/>
      <w:pPr>
        <w:ind w:left="2880" w:hanging="360"/>
      </w:pPr>
      <w:rPr>
        <w:rFonts w:ascii="Symbol" w:hAnsi="Symbol" w:hint="default"/>
      </w:rPr>
    </w:lvl>
    <w:lvl w:ilvl="4" w:tplc="3320A45E">
      <w:start w:val="1"/>
      <w:numFmt w:val="bullet"/>
      <w:lvlText w:val="o"/>
      <w:lvlJc w:val="left"/>
      <w:pPr>
        <w:ind w:left="3600" w:hanging="360"/>
      </w:pPr>
      <w:rPr>
        <w:rFonts w:ascii="Courier New" w:hAnsi="Courier New" w:hint="default"/>
      </w:rPr>
    </w:lvl>
    <w:lvl w:ilvl="5" w:tplc="3E2C9B52">
      <w:start w:val="1"/>
      <w:numFmt w:val="bullet"/>
      <w:lvlText w:val=""/>
      <w:lvlJc w:val="left"/>
      <w:pPr>
        <w:ind w:left="4320" w:hanging="360"/>
      </w:pPr>
      <w:rPr>
        <w:rFonts w:ascii="Wingdings" w:hAnsi="Wingdings" w:hint="default"/>
      </w:rPr>
    </w:lvl>
    <w:lvl w:ilvl="6" w:tplc="061A6F90">
      <w:start w:val="1"/>
      <w:numFmt w:val="bullet"/>
      <w:lvlText w:val=""/>
      <w:lvlJc w:val="left"/>
      <w:pPr>
        <w:ind w:left="5040" w:hanging="360"/>
      </w:pPr>
      <w:rPr>
        <w:rFonts w:ascii="Symbol" w:hAnsi="Symbol" w:hint="default"/>
      </w:rPr>
    </w:lvl>
    <w:lvl w:ilvl="7" w:tplc="459835E2">
      <w:start w:val="1"/>
      <w:numFmt w:val="bullet"/>
      <w:lvlText w:val="o"/>
      <w:lvlJc w:val="left"/>
      <w:pPr>
        <w:ind w:left="5760" w:hanging="360"/>
      </w:pPr>
      <w:rPr>
        <w:rFonts w:ascii="Courier New" w:hAnsi="Courier New" w:hint="default"/>
      </w:rPr>
    </w:lvl>
    <w:lvl w:ilvl="8" w:tplc="ACF24862">
      <w:start w:val="1"/>
      <w:numFmt w:val="bullet"/>
      <w:lvlText w:val=""/>
      <w:lvlJc w:val="left"/>
      <w:pPr>
        <w:ind w:left="6480" w:hanging="360"/>
      </w:pPr>
      <w:rPr>
        <w:rFonts w:ascii="Wingdings" w:hAnsi="Wingdings" w:hint="default"/>
      </w:rPr>
    </w:lvl>
  </w:abstractNum>
  <w:abstractNum w:abstractNumId="26" w15:restartNumberingAfterBreak="0">
    <w:nsid w:val="55B24C51"/>
    <w:multiLevelType w:val="hybridMultilevel"/>
    <w:tmpl w:val="FB023384"/>
    <w:lvl w:ilvl="0" w:tplc="E0C2010C">
      <w:start w:val="1"/>
      <w:numFmt w:val="bullet"/>
      <w:lvlText w:val=""/>
      <w:lvlJc w:val="left"/>
      <w:pPr>
        <w:ind w:left="720" w:hanging="360"/>
      </w:pPr>
      <w:rPr>
        <w:rFonts w:ascii="Symbol" w:hAnsi="Symbol" w:hint="default"/>
      </w:rPr>
    </w:lvl>
    <w:lvl w:ilvl="1" w:tplc="A3B4DC0A">
      <w:start w:val="1"/>
      <w:numFmt w:val="bullet"/>
      <w:lvlText w:val="o"/>
      <w:lvlJc w:val="left"/>
      <w:pPr>
        <w:ind w:left="1440" w:hanging="360"/>
      </w:pPr>
      <w:rPr>
        <w:rFonts w:ascii="Courier New" w:hAnsi="Courier New" w:hint="default"/>
      </w:rPr>
    </w:lvl>
    <w:lvl w:ilvl="2" w:tplc="E6BC35D0">
      <w:start w:val="1"/>
      <w:numFmt w:val="bullet"/>
      <w:lvlText w:val=""/>
      <w:lvlJc w:val="left"/>
      <w:pPr>
        <w:ind w:left="2160" w:hanging="360"/>
      </w:pPr>
      <w:rPr>
        <w:rFonts w:ascii="Wingdings" w:hAnsi="Wingdings" w:hint="default"/>
      </w:rPr>
    </w:lvl>
    <w:lvl w:ilvl="3" w:tplc="FDAAED0E">
      <w:start w:val="1"/>
      <w:numFmt w:val="bullet"/>
      <w:lvlText w:val=""/>
      <w:lvlJc w:val="left"/>
      <w:pPr>
        <w:ind w:left="2880" w:hanging="360"/>
      </w:pPr>
      <w:rPr>
        <w:rFonts w:ascii="Symbol" w:hAnsi="Symbol" w:hint="default"/>
      </w:rPr>
    </w:lvl>
    <w:lvl w:ilvl="4" w:tplc="F43667A0">
      <w:start w:val="1"/>
      <w:numFmt w:val="bullet"/>
      <w:lvlText w:val="o"/>
      <w:lvlJc w:val="left"/>
      <w:pPr>
        <w:ind w:left="3600" w:hanging="360"/>
      </w:pPr>
      <w:rPr>
        <w:rFonts w:ascii="Courier New" w:hAnsi="Courier New" w:hint="default"/>
      </w:rPr>
    </w:lvl>
    <w:lvl w:ilvl="5" w:tplc="E3D89272">
      <w:start w:val="1"/>
      <w:numFmt w:val="bullet"/>
      <w:lvlText w:val=""/>
      <w:lvlJc w:val="left"/>
      <w:pPr>
        <w:ind w:left="4320" w:hanging="360"/>
      </w:pPr>
      <w:rPr>
        <w:rFonts w:ascii="Wingdings" w:hAnsi="Wingdings" w:hint="default"/>
      </w:rPr>
    </w:lvl>
    <w:lvl w:ilvl="6" w:tplc="C4EC1FFE">
      <w:start w:val="1"/>
      <w:numFmt w:val="bullet"/>
      <w:lvlText w:val=""/>
      <w:lvlJc w:val="left"/>
      <w:pPr>
        <w:ind w:left="5040" w:hanging="360"/>
      </w:pPr>
      <w:rPr>
        <w:rFonts w:ascii="Symbol" w:hAnsi="Symbol" w:hint="default"/>
      </w:rPr>
    </w:lvl>
    <w:lvl w:ilvl="7" w:tplc="AADC317E">
      <w:start w:val="1"/>
      <w:numFmt w:val="bullet"/>
      <w:lvlText w:val="o"/>
      <w:lvlJc w:val="left"/>
      <w:pPr>
        <w:ind w:left="5760" w:hanging="360"/>
      </w:pPr>
      <w:rPr>
        <w:rFonts w:ascii="Courier New" w:hAnsi="Courier New" w:hint="default"/>
      </w:rPr>
    </w:lvl>
    <w:lvl w:ilvl="8" w:tplc="20441EAA">
      <w:start w:val="1"/>
      <w:numFmt w:val="bullet"/>
      <w:lvlText w:val=""/>
      <w:lvlJc w:val="left"/>
      <w:pPr>
        <w:ind w:left="6480" w:hanging="360"/>
      </w:pPr>
      <w:rPr>
        <w:rFonts w:ascii="Wingdings" w:hAnsi="Wingdings" w:hint="default"/>
      </w:rPr>
    </w:lvl>
  </w:abstractNum>
  <w:abstractNum w:abstractNumId="27" w15:restartNumberingAfterBreak="0">
    <w:nsid w:val="56897B82"/>
    <w:multiLevelType w:val="hybridMultilevel"/>
    <w:tmpl w:val="EB4A23CA"/>
    <w:lvl w:ilvl="0" w:tplc="771257F6">
      <w:start w:val="1"/>
      <w:numFmt w:val="upperLetter"/>
      <w:lvlText w:val="%1."/>
      <w:lvlJc w:val="left"/>
      <w:pPr>
        <w:ind w:left="720" w:hanging="360"/>
      </w:pPr>
    </w:lvl>
    <w:lvl w:ilvl="1" w:tplc="0874A486">
      <w:start w:val="1"/>
      <w:numFmt w:val="lowerLetter"/>
      <w:lvlText w:val="%2."/>
      <w:lvlJc w:val="left"/>
      <w:pPr>
        <w:ind w:left="1440" w:hanging="360"/>
      </w:pPr>
    </w:lvl>
    <w:lvl w:ilvl="2" w:tplc="1AD23C64">
      <w:start w:val="1"/>
      <w:numFmt w:val="lowerRoman"/>
      <w:lvlText w:val="%3."/>
      <w:lvlJc w:val="right"/>
      <w:pPr>
        <w:ind w:left="2160" w:hanging="180"/>
      </w:pPr>
    </w:lvl>
    <w:lvl w:ilvl="3" w:tplc="21A4D834">
      <w:start w:val="1"/>
      <w:numFmt w:val="decimal"/>
      <w:lvlText w:val="%4."/>
      <w:lvlJc w:val="left"/>
      <w:pPr>
        <w:ind w:left="2880" w:hanging="360"/>
      </w:pPr>
    </w:lvl>
    <w:lvl w:ilvl="4" w:tplc="F828BD60">
      <w:start w:val="1"/>
      <w:numFmt w:val="lowerLetter"/>
      <w:lvlText w:val="%5."/>
      <w:lvlJc w:val="left"/>
      <w:pPr>
        <w:ind w:left="3600" w:hanging="360"/>
      </w:pPr>
    </w:lvl>
    <w:lvl w:ilvl="5" w:tplc="A5CACEA0">
      <w:start w:val="1"/>
      <w:numFmt w:val="lowerRoman"/>
      <w:lvlText w:val="%6."/>
      <w:lvlJc w:val="right"/>
      <w:pPr>
        <w:ind w:left="4320" w:hanging="180"/>
      </w:pPr>
    </w:lvl>
    <w:lvl w:ilvl="6" w:tplc="6CF0C732">
      <w:start w:val="1"/>
      <w:numFmt w:val="decimal"/>
      <w:lvlText w:val="%7."/>
      <w:lvlJc w:val="left"/>
      <w:pPr>
        <w:ind w:left="5040" w:hanging="360"/>
      </w:pPr>
    </w:lvl>
    <w:lvl w:ilvl="7" w:tplc="3FB42B64">
      <w:start w:val="1"/>
      <w:numFmt w:val="lowerLetter"/>
      <w:lvlText w:val="%8."/>
      <w:lvlJc w:val="left"/>
      <w:pPr>
        <w:ind w:left="5760" w:hanging="360"/>
      </w:pPr>
    </w:lvl>
    <w:lvl w:ilvl="8" w:tplc="0E4AA5DA">
      <w:start w:val="1"/>
      <w:numFmt w:val="lowerRoman"/>
      <w:lvlText w:val="%9."/>
      <w:lvlJc w:val="right"/>
      <w:pPr>
        <w:ind w:left="6480" w:hanging="180"/>
      </w:pPr>
    </w:lvl>
  </w:abstractNum>
  <w:abstractNum w:abstractNumId="28" w15:restartNumberingAfterBreak="0">
    <w:nsid w:val="56F24F4A"/>
    <w:multiLevelType w:val="hybridMultilevel"/>
    <w:tmpl w:val="12FEF470"/>
    <w:lvl w:ilvl="0" w:tplc="1E54F6D6">
      <w:start w:val="1"/>
      <w:numFmt w:val="bullet"/>
      <w:lvlText w:val=""/>
      <w:lvlJc w:val="left"/>
      <w:pPr>
        <w:ind w:left="720" w:hanging="360"/>
      </w:pPr>
      <w:rPr>
        <w:rFonts w:ascii="Symbol" w:hAnsi="Symbol" w:hint="default"/>
      </w:rPr>
    </w:lvl>
    <w:lvl w:ilvl="1" w:tplc="2F1A858A">
      <w:start w:val="1"/>
      <w:numFmt w:val="bullet"/>
      <w:lvlText w:val="o"/>
      <w:lvlJc w:val="left"/>
      <w:pPr>
        <w:ind w:left="1440" w:hanging="360"/>
      </w:pPr>
      <w:rPr>
        <w:rFonts w:ascii="Courier New" w:hAnsi="Courier New" w:hint="default"/>
      </w:rPr>
    </w:lvl>
    <w:lvl w:ilvl="2" w:tplc="96A4919C">
      <w:start w:val="1"/>
      <w:numFmt w:val="bullet"/>
      <w:lvlText w:val=""/>
      <w:lvlJc w:val="left"/>
      <w:pPr>
        <w:ind w:left="2160" w:hanging="360"/>
      </w:pPr>
      <w:rPr>
        <w:rFonts w:ascii="Wingdings" w:hAnsi="Wingdings" w:hint="default"/>
      </w:rPr>
    </w:lvl>
    <w:lvl w:ilvl="3" w:tplc="AC7E004E">
      <w:start w:val="1"/>
      <w:numFmt w:val="bullet"/>
      <w:lvlText w:val=""/>
      <w:lvlJc w:val="left"/>
      <w:pPr>
        <w:ind w:left="2880" w:hanging="360"/>
      </w:pPr>
      <w:rPr>
        <w:rFonts w:ascii="Symbol" w:hAnsi="Symbol" w:hint="default"/>
      </w:rPr>
    </w:lvl>
    <w:lvl w:ilvl="4" w:tplc="246003B4">
      <w:start w:val="1"/>
      <w:numFmt w:val="bullet"/>
      <w:lvlText w:val="o"/>
      <w:lvlJc w:val="left"/>
      <w:pPr>
        <w:ind w:left="3600" w:hanging="360"/>
      </w:pPr>
      <w:rPr>
        <w:rFonts w:ascii="Courier New" w:hAnsi="Courier New" w:hint="default"/>
      </w:rPr>
    </w:lvl>
    <w:lvl w:ilvl="5" w:tplc="7436C75E">
      <w:start w:val="1"/>
      <w:numFmt w:val="bullet"/>
      <w:lvlText w:val=""/>
      <w:lvlJc w:val="left"/>
      <w:pPr>
        <w:ind w:left="4320" w:hanging="360"/>
      </w:pPr>
      <w:rPr>
        <w:rFonts w:ascii="Wingdings" w:hAnsi="Wingdings" w:hint="default"/>
      </w:rPr>
    </w:lvl>
    <w:lvl w:ilvl="6" w:tplc="D5FC9CB4">
      <w:start w:val="1"/>
      <w:numFmt w:val="bullet"/>
      <w:lvlText w:val=""/>
      <w:lvlJc w:val="left"/>
      <w:pPr>
        <w:ind w:left="5040" w:hanging="360"/>
      </w:pPr>
      <w:rPr>
        <w:rFonts w:ascii="Symbol" w:hAnsi="Symbol" w:hint="default"/>
      </w:rPr>
    </w:lvl>
    <w:lvl w:ilvl="7" w:tplc="45B46B5A">
      <w:start w:val="1"/>
      <w:numFmt w:val="bullet"/>
      <w:lvlText w:val="o"/>
      <w:lvlJc w:val="left"/>
      <w:pPr>
        <w:ind w:left="5760" w:hanging="360"/>
      </w:pPr>
      <w:rPr>
        <w:rFonts w:ascii="Courier New" w:hAnsi="Courier New" w:hint="default"/>
      </w:rPr>
    </w:lvl>
    <w:lvl w:ilvl="8" w:tplc="F118E4A8">
      <w:start w:val="1"/>
      <w:numFmt w:val="bullet"/>
      <w:lvlText w:val=""/>
      <w:lvlJc w:val="left"/>
      <w:pPr>
        <w:ind w:left="6480" w:hanging="360"/>
      </w:pPr>
      <w:rPr>
        <w:rFonts w:ascii="Wingdings" w:hAnsi="Wingdings" w:hint="default"/>
      </w:rPr>
    </w:lvl>
  </w:abstractNum>
  <w:abstractNum w:abstractNumId="29" w15:restartNumberingAfterBreak="0">
    <w:nsid w:val="597C3FA8"/>
    <w:multiLevelType w:val="hybridMultilevel"/>
    <w:tmpl w:val="8932DE74"/>
    <w:lvl w:ilvl="0" w:tplc="8BBC1D1A">
      <w:start w:val="1"/>
      <w:numFmt w:val="upperLetter"/>
      <w:lvlText w:val="%1."/>
      <w:lvlJc w:val="left"/>
      <w:pPr>
        <w:ind w:left="720" w:hanging="360"/>
      </w:pPr>
    </w:lvl>
    <w:lvl w:ilvl="1" w:tplc="DDE8CAE0">
      <w:start w:val="1"/>
      <w:numFmt w:val="lowerLetter"/>
      <w:lvlText w:val="%2."/>
      <w:lvlJc w:val="left"/>
      <w:pPr>
        <w:ind w:left="1440" w:hanging="360"/>
      </w:pPr>
    </w:lvl>
    <w:lvl w:ilvl="2" w:tplc="9758B0AC">
      <w:start w:val="1"/>
      <w:numFmt w:val="lowerRoman"/>
      <w:lvlText w:val="%3."/>
      <w:lvlJc w:val="right"/>
      <w:pPr>
        <w:ind w:left="2160" w:hanging="180"/>
      </w:pPr>
    </w:lvl>
    <w:lvl w:ilvl="3" w:tplc="471ED502">
      <w:start w:val="1"/>
      <w:numFmt w:val="decimal"/>
      <w:lvlText w:val="%4."/>
      <w:lvlJc w:val="left"/>
      <w:pPr>
        <w:ind w:left="2880" w:hanging="360"/>
      </w:pPr>
    </w:lvl>
    <w:lvl w:ilvl="4" w:tplc="4CAE2488">
      <w:start w:val="1"/>
      <w:numFmt w:val="lowerLetter"/>
      <w:lvlText w:val="%5."/>
      <w:lvlJc w:val="left"/>
      <w:pPr>
        <w:ind w:left="3600" w:hanging="360"/>
      </w:pPr>
    </w:lvl>
    <w:lvl w:ilvl="5" w:tplc="ED4AC62C">
      <w:start w:val="1"/>
      <w:numFmt w:val="lowerRoman"/>
      <w:lvlText w:val="%6."/>
      <w:lvlJc w:val="right"/>
      <w:pPr>
        <w:ind w:left="4320" w:hanging="180"/>
      </w:pPr>
    </w:lvl>
    <w:lvl w:ilvl="6" w:tplc="3468028A">
      <w:start w:val="1"/>
      <w:numFmt w:val="decimal"/>
      <w:lvlText w:val="%7."/>
      <w:lvlJc w:val="left"/>
      <w:pPr>
        <w:ind w:left="5040" w:hanging="360"/>
      </w:pPr>
    </w:lvl>
    <w:lvl w:ilvl="7" w:tplc="AD8A25CE">
      <w:start w:val="1"/>
      <w:numFmt w:val="lowerLetter"/>
      <w:lvlText w:val="%8."/>
      <w:lvlJc w:val="left"/>
      <w:pPr>
        <w:ind w:left="5760" w:hanging="360"/>
      </w:pPr>
    </w:lvl>
    <w:lvl w:ilvl="8" w:tplc="9BD85DBC">
      <w:start w:val="1"/>
      <w:numFmt w:val="lowerRoman"/>
      <w:lvlText w:val="%9."/>
      <w:lvlJc w:val="right"/>
      <w:pPr>
        <w:ind w:left="6480" w:hanging="180"/>
      </w:pPr>
    </w:lvl>
  </w:abstractNum>
  <w:abstractNum w:abstractNumId="30" w15:restartNumberingAfterBreak="0">
    <w:nsid w:val="5B255F9E"/>
    <w:multiLevelType w:val="hybridMultilevel"/>
    <w:tmpl w:val="1A42AAB6"/>
    <w:lvl w:ilvl="0" w:tplc="8DE28BF6">
      <w:start w:val="1"/>
      <w:numFmt w:val="upperLetter"/>
      <w:lvlText w:val="%1."/>
      <w:lvlJc w:val="left"/>
      <w:pPr>
        <w:ind w:left="720" w:hanging="360"/>
      </w:pPr>
    </w:lvl>
    <w:lvl w:ilvl="1" w:tplc="DD66322A">
      <w:start w:val="1"/>
      <w:numFmt w:val="lowerLetter"/>
      <w:lvlText w:val="%2."/>
      <w:lvlJc w:val="left"/>
      <w:pPr>
        <w:ind w:left="1440" w:hanging="360"/>
      </w:pPr>
    </w:lvl>
    <w:lvl w:ilvl="2" w:tplc="E1982C78">
      <w:start w:val="1"/>
      <w:numFmt w:val="lowerRoman"/>
      <w:lvlText w:val="%3."/>
      <w:lvlJc w:val="right"/>
      <w:pPr>
        <w:ind w:left="2160" w:hanging="180"/>
      </w:pPr>
    </w:lvl>
    <w:lvl w:ilvl="3" w:tplc="3BEE6E4C">
      <w:start w:val="1"/>
      <w:numFmt w:val="decimal"/>
      <w:lvlText w:val="%4."/>
      <w:lvlJc w:val="left"/>
      <w:pPr>
        <w:ind w:left="2880" w:hanging="360"/>
      </w:pPr>
    </w:lvl>
    <w:lvl w:ilvl="4" w:tplc="C22E0AB8">
      <w:start w:val="1"/>
      <w:numFmt w:val="lowerLetter"/>
      <w:lvlText w:val="%5."/>
      <w:lvlJc w:val="left"/>
      <w:pPr>
        <w:ind w:left="3600" w:hanging="360"/>
      </w:pPr>
    </w:lvl>
    <w:lvl w:ilvl="5" w:tplc="807A60C8">
      <w:start w:val="1"/>
      <w:numFmt w:val="lowerRoman"/>
      <w:lvlText w:val="%6."/>
      <w:lvlJc w:val="right"/>
      <w:pPr>
        <w:ind w:left="4320" w:hanging="180"/>
      </w:pPr>
    </w:lvl>
    <w:lvl w:ilvl="6" w:tplc="397E193E">
      <w:start w:val="1"/>
      <w:numFmt w:val="decimal"/>
      <w:lvlText w:val="%7."/>
      <w:lvlJc w:val="left"/>
      <w:pPr>
        <w:ind w:left="5040" w:hanging="360"/>
      </w:pPr>
    </w:lvl>
    <w:lvl w:ilvl="7" w:tplc="B82E6E08">
      <w:start w:val="1"/>
      <w:numFmt w:val="lowerLetter"/>
      <w:lvlText w:val="%8."/>
      <w:lvlJc w:val="left"/>
      <w:pPr>
        <w:ind w:left="5760" w:hanging="360"/>
      </w:pPr>
    </w:lvl>
    <w:lvl w:ilvl="8" w:tplc="BFF235EE">
      <w:start w:val="1"/>
      <w:numFmt w:val="lowerRoman"/>
      <w:lvlText w:val="%9."/>
      <w:lvlJc w:val="right"/>
      <w:pPr>
        <w:ind w:left="6480" w:hanging="180"/>
      </w:pPr>
    </w:lvl>
  </w:abstractNum>
  <w:abstractNum w:abstractNumId="31" w15:restartNumberingAfterBreak="0">
    <w:nsid w:val="5C9E5342"/>
    <w:multiLevelType w:val="hybridMultilevel"/>
    <w:tmpl w:val="A224C1FC"/>
    <w:lvl w:ilvl="0" w:tplc="64B84AB8">
      <w:start w:val="1"/>
      <w:numFmt w:val="bullet"/>
      <w:lvlText w:val=""/>
      <w:lvlJc w:val="left"/>
      <w:pPr>
        <w:ind w:left="720" w:hanging="360"/>
      </w:pPr>
      <w:rPr>
        <w:rFonts w:ascii="Symbol" w:hAnsi="Symbol" w:hint="default"/>
      </w:rPr>
    </w:lvl>
    <w:lvl w:ilvl="1" w:tplc="C4CA099E">
      <w:start w:val="1"/>
      <w:numFmt w:val="bullet"/>
      <w:lvlText w:val="o"/>
      <w:lvlJc w:val="left"/>
      <w:pPr>
        <w:ind w:left="1440" w:hanging="360"/>
      </w:pPr>
      <w:rPr>
        <w:rFonts w:ascii="Courier New" w:hAnsi="Courier New" w:hint="default"/>
      </w:rPr>
    </w:lvl>
    <w:lvl w:ilvl="2" w:tplc="44B663A2">
      <w:start w:val="1"/>
      <w:numFmt w:val="bullet"/>
      <w:lvlText w:val=""/>
      <w:lvlJc w:val="left"/>
      <w:pPr>
        <w:ind w:left="2160" w:hanging="360"/>
      </w:pPr>
      <w:rPr>
        <w:rFonts w:ascii="Wingdings" w:hAnsi="Wingdings" w:hint="default"/>
      </w:rPr>
    </w:lvl>
    <w:lvl w:ilvl="3" w:tplc="C1988132">
      <w:start w:val="1"/>
      <w:numFmt w:val="bullet"/>
      <w:lvlText w:val=""/>
      <w:lvlJc w:val="left"/>
      <w:pPr>
        <w:ind w:left="2880" w:hanging="360"/>
      </w:pPr>
      <w:rPr>
        <w:rFonts w:ascii="Symbol" w:hAnsi="Symbol" w:hint="default"/>
      </w:rPr>
    </w:lvl>
    <w:lvl w:ilvl="4" w:tplc="EFC87AFC">
      <w:start w:val="1"/>
      <w:numFmt w:val="bullet"/>
      <w:lvlText w:val="o"/>
      <w:lvlJc w:val="left"/>
      <w:pPr>
        <w:ind w:left="3600" w:hanging="360"/>
      </w:pPr>
      <w:rPr>
        <w:rFonts w:ascii="Courier New" w:hAnsi="Courier New" w:hint="default"/>
      </w:rPr>
    </w:lvl>
    <w:lvl w:ilvl="5" w:tplc="B888EDA6">
      <w:start w:val="1"/>
      <w:numFmt w:val="bullet"/>
      <w:lvlText w:val=""/>
      <w:lvlJc w:val="left"/>
      <w:pPr>
        <w:ind w:left="4320" w:hanging="360"/>
      </w:pPr>
      <w:rPr>
        <w:rFonts w:ascii="Wingdings" w:hAnsi="Wingdings" w:hint="default"/>
      </w:rPr>
    </w:lvl>
    <w:lvl w:ilvl="6" w:tplc="BBAC57EA">
      <w:start w:val="1"/>
      <w:numFmt w:val="bullet"/>
      <w:lvlText w:val=""/>
      <w:lvlJc w:val="left"/>
      <w:pPr>
        <w:ind w:left="5040" w:hanging="360"/>
      </w:pPr>
      <w:rPr>
        <w:rFonts w:ascii="Symbol" w:hAnsi="Symbol" w:hint="default"/>
      </w:rPr>
    </w:lvl>
    <w:lvl w:ilvl="7" w:tplc="14764236">
      <w:start w:val="1"/>
      <w:numFmt w:val="bullet"/>
      <w:lvlText w:val="o"/>
      <w:lvlJc w:val="left"/>
      <w:pPr>
        <w:ind w:left="5760" w:hanging="360"/>
      </w:pPr>
      <w:rPr>
        <w:rFonts w:ascii="Courier New" w:hAnsi="Courier New" w:hint="default"/>
      </w:rPr>
    </w:lvl>
    <w:lvl w:ilvl="8" w:tplc="9E6ADC54">
      <w:start w:val="1"/>
      <w:numFmt w:val="bullet"/>
      <w:lvlText w:val=""/>
      <w:lvlJc w:val="left"/>
      <w:pPr>
        <w:ind w:left="6480" w:hanging="360"/>
      </w:pPr>
      <w:rPr>
        <w:rFonts w:ascii="Wingdings" w:hAnsi="Wingdings" w:hint="default"/>
      </w:rPr>
    </w:lvl>
  </w:abstractNum>
  <w:abstractNum w:abstractNumId="32" w15:restartNumberingAfterBreak="0">
    <w:nsid w:val="5E4957E2"/>
    <w:multiLevelType w:val="hybridMultilevel"/>
    <w:tmpl w:val="699268D4"/>
    <w:lvl w:ilvl="0" w:tplc="245E8538">
      <w:start w:val="1"/>
      <w:numFmt w:val="upperLetter"/>
      <w:lvlText w:val="%1."/>
      <w:lvlJc w:val="left"/>
      <w:pPr>
        <w:ind w:left="720" w:hanging="360"/>
      </w:pPr>
    </w:lvl>
    <w:lvl w:ilvl="1" w:tplc="35964102">
      <w:start w:val="1"/>
      <w:numFmt w:val="lowerLetter"/>
      <w:lvlText w:val="%2."/>
      <w:lvlJc w:val="left"/>
      <w:pPr>
        <w:ind w:left="1440" w:hanging="360"/>
      </w:pPr>
    </w:lvl>
    <w:lvl w:ilvl="2" w:tplc="33745354">
      <w:start w:val="1"/>
      <w:numFmt w:val="lowerRoman"/>
      <w:lvlText w:val="%3."/>
      <w:lvlJc w:val="right"/>
      <w:pPr>
        <w:ind w:left="2160" w:hanging="180"/>
      </w:pPr>
    </w:lvl>
    <w:lvl w:ilvl="3" w:tplc="22DEEEC2">
      <w:start w:val="1"/>
      <w:numFmt w:val="decimal"/>
      <w:lvlText w:val="%4."/>
      <w:lvlJc w:val="left"/>
      <w:pPr>
        <w:ind w:left="2880" w:hanging="360"/>
      </w:pPr>
    </w:lvl>
    <w:lvl w:ilvl="4" w:tplc="4B345BB0">
      <w:start w:val="1"/>
      <w:numFmt w:val="lowerLetter"/>
      <w:lvlText w:val="%5."/>
      <w:lvlJc w:val="left"/>
      <w:pPr>
        <w:ind w:left="3600" w:hanging="360"/>
      </w:pPr>
    </w:lvl>
    <w:lvl w:ilvl="5" w:tplc="C77C9760">
      <w:start w:val="1"/>
      <w:numFmt w:val="lowerRoman"/>
      <w:lvlText w:val="%6."/>
      <w:lvlJc w:val="right"/>
      <w:pPr>
        <w:ind w:left="4320" w:hanging="180"/>
      </w:pPr>
    </w:lvl>
    <w:lvl w:ilvl="6" w:tplc="BA5ABEDC">
      <w:start w:val="1"/>
      <w:numFmt w:val="decimal"/>
      <w:lvlText w:val="%7."/>
      <w:lvlJc w:val="left"/>
      <w:pPr>
        <w:ind w:left="5040" w:hanging="360"/>
      </w:pPr>
    </w:lvl>
    <w:lvl w:ilvl="7" w:tplc="7EE80B5E">
      <w:start w:val="1"/>
      <w:numFmt w:val="lowerLetter"/>
      <w:lvlText w:val="%8."/>
      <w:lvlJc w:val="left"/>
      <w:pPr>
        <w:ind w:left="5760" w:hanging="360"/>
      </w:pPr>
    </w:lvl>
    <w:lvl w:ilvl="8" w:tplc="8F3678CA">
      <w:start w:val="1"/>
      <w:numFmt w:val="lowerRoman"/>
      <w:lvlText w:val="%9."/>
      <w:lvlJc w:val="right"/>
      <w:pPr>
        <w:ind w:left="6480" w:hanging="180"/>
      </w:pPr>
    </w:lvl>
  </w:abstractNum>
  <w:abstractNum w:abstractNumId="33" w15:restartNumberingAfterBreak="0">
    <w:nsid w:val="5E7C7E40"/>
    <w:multiLevelType w:val="hybridMultilevel"/>
    <w:tmpl w:val="4432A996"/>
    <w:lvl w:ilvl="0" w:tplc="4EA8E1F8">
      <w:start w:val="1"/>
      <w:numFmt w:val="upperLetter"/>
      <w:lvlText w:val="%1."/>
      <w:lvlJc w:val="left"/>
      <w:pPr>
        <w:ind w:left="720" w:hanging="360"/>
      </w:pPr>
    </w:lvl>
    <w:lvl w:ilvl="1" w:tplc="623063FC">
      <w:start w:val="1"/>
      <w:numFmt w:val="lowerLetter"/>
      <w:lvlText w:val="%2."/>
      <w:lvlJc w:val="left"/>
      <w:pPr>
        <w:ind w:left="1440" w:hanging="360"/>
      </w:pPr>
    </w:lvl>
    <w:lvl w:ilvl="2" w:tplc="2AE4CC04">
      <w:start w:val="1"/>
      <w:numFmt w:val="lowerRoman"/>
      <w:lvlText w:val="%3."/>
      <w:lvlJc w:val="right"/>
      <w:pPr>
        <w:ind w:left="2160" w:hanging="180"/>
      </w:pPr>
    </w:lvl>
    <w:lvl w:ilvl="3" w:tplc="600AF452">
      <w:start w:val="1"/>
      <w:numFmt w:val="decimal"/>
      <w:lvlText w:val="%4."/>
      <w:lvlJc w:val="left"/>
      <w:pPr>
        <w:ind w:left="2880" w:hanging="360"/>
      </w:pPr>
    </w:lvl>
    <w:lvl w:ilvl="4" w:tplc="ABAA1674">
      <w:start w:val="1"/>
      <w:numFmt w:val="lowerLetter"/>
      <w:lvlText w:val="%5."/>
      <w:lvlJc w:val="left"/>
      <w:pPr>
        <w:ind w:left="3600" w:hanging="360"/>
      </w:pPr>
    </w:lvl>
    <w:lvl w:ilvl="5" w:tplc="C0D65ECE">
      <w:start w:val="1"/>
      <w:numFmt w:val="lowerRoman"/>
      <w:lvlText w:val="%6."/>
      <w:lvlJc w:val="right"/>
      <w:pPr>
        <w:ind w:left="4320" w:hanging="180"/>
      </w:pPr>
    </w:lvl>
    <w:lvl w:ilvl="6" w:tplc="6D32814E">
      <w:start w:val="1"/>
      <w:numFmt w:val="decimal"/>
      <w:lvlText w:val="%7."/>
      <w:lvlJc w:val="left"/>
      <w:pPr>
        <w:ind w:left="5040" w:hanging="360"/>
      </w:pPr>
    </w:lvl>
    <w:lvl w:ilvl="7" w:tplc="0F54903A">
      <w:start w:val="1"/>
      <w:numFmt w:val="lowerLetter"/>
      <w:lvlText w:val="%8."/>
      <w:lvlJc w:val="left"/>
      <w:pPr>
        <w:ind w:left="5760" w:hanging="360"/>
      </w:pPr>
    </w:lvl>
    <w:lvl w:ilvl="8" w:tplc="8C04DC3A">
      <w:start w:val="1"/>
      <w:numFmt w:val="lowerRoman"/>
      <w:lvlText w:val="%9."/>
      <w:lvlJc w:val="right"/>
      <w:pPr>
        <w:ind w:left="6480" w:hanging="180"/>
      </w:pPr>
    </w:lvl>
  </w:abstractNum>
  <w:abstractNum w:abstractNumId="34" w15:restartNumberingAfterBreak="0">
    <w:nsid w:val="637840B1"/>
    <w:multiLevelType w:val="hybridMultilevel"/>
    <w:tmpl w:val="10ECA0EE"/>
    <w:lvl w:ilvl="0" w:tplc="FFFFFFFF">
      <w:start w:val="1"/>
      <w:numFmt w:val="decimal"/>
      <w:lvlText w:val="%1."/>
      <w:lvlJc w:val="left"/>
      <w:pPr>
        <w:ind w:left="720" w:hanging="360"/>
      </w:pPr>
    </w:lvl>
    <w:lvl w:ilvl="1" w:tplc="42CA8BF0">
      <w:start w:val="1"/>
      <w:numFmt w:val="lowerLetter"/>
      <w:lvlText w:val="%2."/>
      <w:lvlJc w:val="left"/>
      <w:pPr>
        <w:ind w:left="1440" w:hanging="360"/>
      </w:pPr>
    </w:lvl>
    <w:lvl w:ilvl="2" w:tplc="0D54A5C8">
      <w:start w:val="1"/>
      <w:numFmt w:val="lowerRoman"/>
      <w:lvlText w:val="%3."/>
      <w:lvlJc w:val="right"/>
      <w:pPr>
        <w:ind w:left="2160" w:hanging="180"/>
      </w:pPr>
    </w:lvl>
    <w:lvl w:ilvl="3" w:tplc="8D2EC53C">
      <w:start w:val="1"/>
      <w:numFmt w:val="decimal"/>
      <w:lvlText w:val="%4."/>
      <w:lvlJc w:val="left"/>
      <w:pPr>
        <w:ind w:left="2880" w:hanging="360"/>
      </w:pPr>
    </w:lvl>
    <w:lvl w:ilvl="4" w:tplc="432A139E">
      <w:start w:val="1"/>
      <w:numFmt w:val="lowerLetter"/>
      <w:lvlText w:val="%5."/>
      <w:lvlJc w:val="left"/>
      <w:pPr>
        <w:ind w:left="3600" w:hanging="360"/>
      </w:pPr>
    </w:lvl>
    <w:lvl w:ilvl="5" w:tplc="E6C4740C">
      <w:start w:val="1"/>
      <w:numFmt w:val="lowerRoman"/>
      <w:lvlText w:val="%6."/>
      <w:lvlJc w:val="right"/>
      <w:pPr>
        <w:ind w:left="4320" w:hanging="180"/>
      </w:pPr>
    </w:lvl>
    <w:lvl w:ilvl="6" w:tplc="4E628C84">
      <w:start w:val="1"/>
      <w:numFmt w:val="decimal"/>
      <w:lvlText w:val="%7."/>
      <w:lvlJc w:val="left"/>
      <w:pPr>
        <w:ind w:left="5040" w:hanging="360"/>
      </w:pPr>
    </w:lvl>
    <w:lvl w:ilvl="7" w:tplc="239C91DE">
      <w:start w:val="1"/>
      <w:numFmt w:val="lowerLetter"/>
      <w:lvlText w:val="%8."/>
      <w:lvlJc w:val="left"/>
      <w:pPr>
        <w:ind w:left="5760" w:hanging="360"/>
      </w:pPr>
    </w:lvl>
    <w:lvl w:ilvl="8" w:tplc="54A25D3C">
      <w:start w:val="1"/>
      <w:numFmt w:val="lowerRoman"/>
      <w:lvlText w:val="%9."/>
      <w:lvlJc w:val="right"/>
      <w:pPr>
        <w:ind w:left="6480" w:hanging="180"/>
      </w:pPr>
    </w:lvl>
  </w:abstractNum>
  <w:abstractNum w:abstractNumId="35" w15:restartNumberingAfterBreak="0">
    <w:nsid w:val="6FFE35E4"/>
    <w:multiLevelType w:val="hybridMultilevel"/>
    <w:tmpl w:val="40463256"/>
    <w:lvl w:ilvl="0" w:tplc="63203200">
      <w:start w:val="1"/>
      <w:numFmt w:val="bullet"/>
      <w:lvlText w:val="·"/>
      <w:lvlJc w:val="left"/>
      <w:pPr>
        <w:ind w:left="720" w:hanging="360"/>
      </w:pPr>
      <w:rPr>
        <w:rFonts w:ascii="Symbol" w:hAnsi="Symbol" w:hint="default"/>
      </w:rPr>
    </w:lvl>
    <w:lvl w:ilvl="1" w:tplc="7166CB9A">
      <w:start w:val="1"/>
      <w:numFmt w:val="bullet"/>
      <w:lvlText w:val="o"/>
      <w:lvlJc w:val="left"/>
      <w:pPr>
        <w:ind w:left="1440" w:hanging="360"/>
      </w:pPr>
      <w:rPr>
        <w:rFonts w:ascii="Courier New" w:hAnsi="Courier New" w:hint="default"/>
      </w:rPr>
    </w:lvl>
    <w:lvl w:ilvl="2" w:tplc="48DEEF04">
      <w:start w:val="1"/>
      <w:numFmt w:val="bullet"/>
      <w:lvlText w:val=""/>
      <w:lvlJc w:val="left"/>
      <w:pPr>
        <w:ind w:left="2160" w:hanging="360"/>
      </w:pPr>
      <w:rPr>
        <w:rFonts w:ascii="Wingdings" w:hAnsi="Wingdings" w:hint="default"/>
      </w:rPr>
    </w:lvl>
    <w:lvl w:ilvl="3" w:tplc="EE9C61FA">
      <w:start w:val="1"/>
      <w:numFmt w:val="bullet"/>
      <w:lvlText w:val=""/>
      <w:lvlJc w:val="left"/>
      <w:pPr>
        <w:ind w:left="2880" w:hanging="360"/>
      </w:pPr>
      <w:rPr>
        <w:rFonts w:ascii="Symbol" w:hAnsi="Symbol" w:hint="default"/>
      </w:rPr>
    </w:lvl>
    <w:lvl w:ilvl="4" w:tplc="1A687C98">
      <w:start w:val="1"/>
      <w:numFmt w:val="bullet"/>
      <w:lvlText w:val="o"/>
      <w:lvlJc w:val="left"/>
      <w:pPr>
        <w:ind w:left="3600" w:hanging="360"/>
      </w:pPr>
      <w:rPr>
        <w:rFonts w:ascii="Courier New" w:hAnsi="Courier New" w:hint="default"/>
      </w:rPr>
    </w:lvl>
    <w:lvl w:ilvl="5" w:tplc="63788092">
      <w:start w:val="1"/>
      <w:numFmt w:val="bullet"/>
      <w:lvlText w:val=""/>
      <w:lvlJc w:val="left"/>
      <w:pPr>
        <w:ind w:left="4320" w:hanging="360"/>
      </w:pPr>
      <w:rPr>
        <w:rFonts w:ascii="Wingdings" w:hAnsi="Wingdings" w:hint="default"/>
      </w:rPr>
    </w:lvl>
    <w:lvl w:ilvl="6" w:tplc="C72A38B2">
      <w:start w:val="1"/>
      <w:numFmt w:val="bullet"/>
      <w:lvlText w:val=""/>
      <w:lvlJc w:val="left"/>
      <w:pPr>
        <w:ind w:left="5040" w:hanging="360"/>
      </w:pPr>
      <w:rPr>
        <w:rFonts w:ascii="Symbol" w:hAnsi="Symbol" w:hint="default"/>
      </w:rPr>
    </w:lvl>
    <w:lvl w:ilvl="7" w:tplc="5FC800A0">
      <w:start w:val="1"/>
      <w:numFmt w:val="bullet"/>
      <w:lvlText w:val="o"/>
      <w:lvlJc w:val="left"/>
      <w:pPr>
        <w:ind w:left="5760" w:hanging="360"/>
      </w:pPr>
      <w:rPr>
        <w:rFonts w:ascii="Courier New" w:hAnsi="Courier New" w:hint="default"/>
      </w:rPr>
    </w:lvl>
    <w:lvl w:ilvl="8" w:tplc="6F5A3748">
      <w:start w:val="1"/>
      <w:numFmt w:val="bullet"/>
      <w:lvlText w:val=""/>
      <w:lvlJc w:val="left"/>
      <w:pPr>
        <w:ind w:left="6480" w:hanging="360"/>
      </w:pPr>
      <w:rPr>
        <w:rFonts w:ascii="Wingdings" w:hAnsi="Wingdings" w:hint="default"/>
      </w:rPr>
    </w:lvl>
  </w:abstractNum>
  <w:abstractNum w:abstractNumId="36" w15:restartNumberingAfterBreak="0">
    <w:nsid w:val="75260C85"/>
    <w:multiLevelType w:val="hybridMultilevel"/>
    <w:tmpl w:val="FB6E5242"/>
    <w:lvl w:ilvl="0" w:tplc="05A836F8">
      <w:start w:val="1"/>
      <w:numFmt w:val="upperLetter"/>
      <w:lvlText w:val="%1."/>
      <w:lvlJc w:val="left"/>
      <w:pPr>
        <w:ind w:left="720" w:hanging="360"/>
      </w:pPr>
    </w:lvl>
    <w:lvl w:ilvl="1" w:tplc="0F2A0CE4">
      <w:start w:val="1"/>
      <w:numFmt w:val="lowerLetter"/>
      <w:lvlText w:val="%2."/>
      <w:lvlJc w:val="left"/>
      <w:pPr>
        <w:ind w:left="1440" w:hanging="360"/>
      </w:pPr>
    </w:lvl>
    <w:lvl w:ilvl="2" w:tplc="0CA43498">
      <w:start w:val="1"/>
      <w:numFmt w:val="lowerRoman"/>
      <w:lvlText w:val="%3."/>
      <w:lvlJc w:val="right"/>
      <w:pPr>
        <w:ind w:left="2160" w:hanging="180"/>
      </w:pPr>
    </w:lvl>
    <w:lvl w:ilvl="3" w:tplc="0D362946">
      <w:start w:val="1"/>
      <w:numFmt w:val="decimal"/>
      <w:lvlText w:val="%4."/>
      <w:lvlJc w:val="left"/>
      <w:pPr>
        <w:ind w:left="2880" w:hanging="360"/>
      </w:pPr>
    </w:lvl>
    <w:lvl w:ilvl="4" w:tplc="C42A0638">
      <w:start w:val="1"/>
      <w:numFmt w:val="lowerLetter"/>
      <w:lvlText w:val="%5."/>
      <w:lvlJc w:val="left"/>
      <w:pPr>
        <w:ind w:left="3600" w:hanging="360"/>
      </w:pPr>
    </w:lvl>
    <w:lvl w:ilvl="5" w:tplc="DA78CF8A">
      <w:start w:val="1"/>
      <w:numFmt w:val="lowerRoman"/>
      <w:lvlText w:val="%6."/>
      <w:lvlJc w:val="right"/>
      <w:pPr>
        <w:ind w:left="4320" w:hanging="180"/>
      </w:pPr>
    </w:lvl>
    <w:lvl w:ilvl="6" w:tplc="7292CE84">
      <w:start w:val="1"/>
      <w:numFmt w:val="decimal"/>
      <w:lvlText w:val="%7."/>
      <w:lvlJc w:val="left"/>
      <w:pPr>
        <w:ind w:left="5040" w:hanging="360"/>
      </w:pPr>
    </w:lvl>
    <w:lvl w:ilvl="7" w:tplc="47F85AF6">
      <w:start w:val="1"/>
      <w:numFmt w:val="lowerLetter"/>
      <w:lvlText w:val="%8."/>
      <w:lvlJc w:val="left"/>
      <w:pPr>
        <w:ind w:left="5760" w:hanging="360"/>
      </w:pPr>
    </w:lvl>
    <w:lvl w:ilvl="8" w:tplc="0E06750C">
      <w:start w:val="1"/>
      <w:numFmt w:val="lowerRoman"/>
      <w:lvlText w:val="%9."/>
      <w:lvlJc w:val="right"/>
      <w:pPr>
        <w:ind w:left="6480" w:hanging="180"/>
      </w:pPr>
    </w:lvl>
  </w:abstractNum>
  <w:num w:numId="1">
    <w:abstractNumId w:val="25"/>
  </w:num>
  <w:num w:numId="2">
    <w:abstractNumId w:val="17"/>
  </w:num>
  <w:num w:numId="3">
    <w:abstractNumId w:val="32"/>
  </w:num>
  <w:num w:numId="4">
    <w:abstractNumId w:val="12"/>
  </w:num>
  <w:num w:numId="5">
    <w:abstractNumId w:val="24"/>
  </w:num>
  <w:num w:numId="6">
    <w:abstractNumId w:val="1"/>
  </w:num>
  <w:num w:numId="7">
    <w:abstractNumId w:val="0"/>
  </w:num>
  <w:num w:numId="8">
    <w:abstractNumId w:val="30"/>
  </w:num>
  <w:num w:numId="9">
    <w:abstractNumId w:val="13"/>
  </w:num>
  <w:num w:numId="10">
    <w:abstractNumId w:val="15"/>
  </w:num>
  <w:num w:numId="11">
    <w:abstractNumId w:val="36"/>
  </w:num>
  <w:num w:numId="12">
    <w:abstractNumId w:val="27"/>
  </w:num>
  <w:num w:numId="13">
    <w:abstractNumId w:val="3"/>
  </w:num>
  <w:num w:numId="14">
    <w:abstractNumId w:val="19"/>
  </w:num>
  <w:num w:numId="15">
    <w:abstractNumId w:val="33"/>
  </w:num>
  <w:num w:numId="16">
    <w:abstractNumId w:val="9"/>
  </w:num>
  <w:num w:numId="17">
    <w:abstractNumId w:val="5"/>
  </w:num>
  <w:num w:numId="18">
    <w:abstractNumId w:val="10"/>
  </w:num>
  <w:num w:numId="19">
    <w:abstractNumId w:val="16"/>
  </w:num>
  <w:num w:numId="20">
    <w:abstractNumId w:val="29"/>
  </w:num>
  <w:num w:numId="21">
    <w:abstractNumId w:val="20"/>
  </w:num>
  <w:num w:numId="22">
    <w:abstractNumId w:val="2"/>
  </w:num>
  <w:num w:numId="23">
    <w:abstractNumId w:val="35"/>
  </w:num>
  <w:num w:numId="24">
    <w:abstractNumId w:val="7"/>
  </w:num>
  <w:num w:numId="25">
    <w:abstractNumId w:val="22"/>
  </w:num>
  <w:num w:numId="26">
    <w:abstractNumId w:val="6"/>
  </w:num>
  <w:num w:numId="27">
    <w:abstractNumId w:val="34"/>
  </w:num>
  <w:num w:numId="28">
    <w:abstractNumId w:val="14"/>
  </w:num>
  <w:num w:numId="29">
    <w:abstractNumId w:val="18"/>
  </w:num>
  <w:num w:numId="30">
    <w:abstractNumId w:val="28"/>
  </w:num>
  <w:num w:numId="31">
    <w:abstractNumId w:val="23"/>
  </w:num>
  <w:num w:numId="32">
    <w:abstractNumId w:val="8"/>
  </w:num>
  <w:num w:numId="33">
    <w:abstractNumId w:val="11"/>
  </w:num>
  <w:num w:numId="34">
    <w:abstractNumId w:val="21"/>
  </w:num>
  <w:num w:numId="35">
    <w:abstractNumId w:val="31"/>
  </w:num>
  <w:num w:numId="36">
    <w:abstractNumId w:val="26"/>
  </w:num>
  <w:num w:numId="3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953B7"/>
    <w:rsid w:val="000B3BA7"/>
    <w:rsid w:val="000C1BF5"/>
    <w:rsid w:val="000C1C74"/>
    <w:rsid w:val="000D2AB0"/>
    <w:rsid w:val="000E14B8"/>
    <w:rsid w:val="000E1503"/>
    <w:rsid w:val="000E47BC"/>
    <w:rsid w:val="00114F13"/>
    <w:rsid w:val="00125938"/>
    <w:rsid w:val="001337A4"/>
    <w:rsid w:val="0014773E"/>
    <w:rsid w:val="00151E0E"/>
    <w:rsid w:val="00185A5B"/>
    <w:rsid w:val="00185DB9"/>
    <w:rsid w:val="00186AFF"/>
    <w:rsid w:val="00195A59"/>
    <w:rsid w:val="001D4531"/>
    <w:rsid w:val="001D4CF2"/>
    <w:rsid w:val="001E7A94"/>
    <w:rsid w:val="001F17E4"/>
    <w:rsid w:val="00214E1D"/>
    <w:rsid w:val="00220266"/>
    <w:rsid w:val="0022618B"/>
    <w:rsid w:val="0023728D"/>
    <w:rsid w:val="00251EFC"/>
    <w:rsid w:val="00254CFB"/>
    <w:rsid w:val="0026135C"/>
    <w:rsid w:val="0026BF04"/>
    <w:rsid w:val="002715DA"/>
    <w:rsid w:val="00291B1A"/>
    <w:rsid w:val="002A3E3E"/>
    <w:rsid w:val="002A7760"/>
    <w:rsid w:val="002C7439"/>
    <w:rsid w:val="002D5497"/>
    <w:rsid w:val="002E66B9"/>
    <w:rsid w:val="002F6539"/>
    <w:rsid w:val="003154E1"/>
    <w:rsid w:val="00325785"/>
    <w:rsid w:val="00356F78"/>
    <w:rsid w:val="003611AE"/>
    <w:rsid w:val="00384A1A"/>
    <w:rsid w:val="00387037"/>
    <w:rsid w:val="003A2B2B"/>
    <w:rsid w:val="003AFF11"/>
    <w:rsid w:val="003B36D8"/>
    <w:rsid w:val="003B4B4A"/>
    <w:rsid w:val="003C350B"/>
    <w:rsid w:val="003C5986"/>
    <w:rsid w:val="003DCCDD"/>
    <w:rsid w:val="00406AAA"/>
    <w:rsid w:val="00413F44"/>
    <w:rsid w:val="00416F20"/>
    <w:rsid w:val="004272E3"/>
    <w:rsid w:val="00436622"/>
    <w:rsid w:val="00446A77"/>
    <w:rsid w:val="004514FA"/>
    <w:rsid w:val="00465D2C"/>
    <w:rsid w:val="00468EE4"/>
    <w:rsid w:val="004730A4"/>
    <w:rsid w:val="0048157B"/>
    <w:rsid w:val="004866FB"/>
    <w:rsid w:val="004A118E"/>
    <w:rsid w:val="004C04A8"/>
    <w:rsid w:val="004C6D54"/>
    <w:rsid w:val="004D42FE"/>
    <w:rsid w:val="004F9328"/>
    <w:rsid w:val="0050321C"/>
    <w:rsid w:val="00503CBF"/>
    <w:rsid w:val="0050665D"/>
    <w:rsid w:val="005106B3"/>
    <w:rsid w:val="00524BE0"/>
    <w:rsid w:val="005313E2"/>
    <w:rsid w:val="00536416"/>
    <w:rsid w:val="0055284A"/>
    <w:rsid w:val="0055B7CF"/>
    <w:rsid w:val="00566366"/>
    <w:rsid w:val="00574B8C"/>
    <w:rsid w:val="005831B6"/>
    <w:rsid w:val="005BA157"/>
    <w:rsid w:val="005BC730"/>
    <w:rsid w:val="005C0D8E"/>
    <w:rsid w:val="005C30D8"/>
    <w:rsid w:val="005F4AAC"/>
    <w:rsid w:val="005F4CEE"/>
    <w:rsid w:val="005F5F08"/>
    <w:rsid w:val="00603936"/>
    <w:rsid w:val="00616BC8"/>
    <w:rsid w:val="006244E0"/>
    <w:rsid w:val="0063108D"/>
    <w:rsid w:val="00633175"/>
    <w:rsid w:val="00636C78"/>
    <w:rsid w:val="00636D43"/>
    <w:rsid w:val="00636FD3"/>
    <w:rsid w:val="00642BBC"/>
    <w:rsid w:val="006515DD"/>
    <w:rsid w:val="00662D4A"/>
    <w:rsid w:val="00664E2B"/>
    <w:rsid w:val="006852B7"/>
    <w:rsid w:val="00687317"/>
    <w:rsid w:val="00692626"/>
    <w:rsid w:val="006A59E6"/>
    <w:rsid w:val="006D1F3E"/>
    <w:rsid w:val="006E2E52"/>
    <w:rsid w:val="006E5ED4"/>
    <w:rsid w:val="006F4255"/>
    <w:rsid w:val="007043A9"/>
    <w:rsid w:val="007055EC"/>
    <w:rsid w:val="007118CF"/>
    <w:rsid w:val="00716E83"/>
    <w:rsid w:val="007209BE"/>
    <w:rsid w:val="00725343"/>
    <w:rsid w:val="00727CF5"/>
    <w:rsid w:val="00731495"/>
    <w:rsid w:val="00735D8F"/>
    <w:rsid w:val="0074065D"/>
    <w:rsid w:val="00740DC6"/>
    <w:rsid w:val="00751D5A"/>
    <w:rsid w:val="007557F3"/>
    <w:rsid w:val="00757DBF"/>
    <w:rsid w:val="00767F01"/>
    <w:rsid w:val="00774B5E"/>
    <w:rsid w:val="00797321"/>
    <w:rsid w:val="007A3EE3"/>
    <w:rsid w:val="007A7556"/>
    <w:rsid w:val="007B206E"/>
    <w:rsid w:val="007C6039"/>
    <w:rsid w:val="007F6B0C"/>
    <w:rsid w:val="007F6C48"/>
    <w:rsid w:val="00804AEE"/>
    <w:rsid w:val="008062B9"/>
    <w:rsid w:val="00807C86"/>
    <w:rsid w:val="0082497C"/>
    <w:rsid w:val="00831502"/>
    <w:rsid w:val="008381DF"/>
    <w:rsid w:val="008414ED"/>
    <w:rsid w:val="008479C9"/>
    <w:rsid w:val="00884883"/>
    <w:rsid w:val="008A3EE7"/>
    <w:rsid w:val="008A44ED"/>
    <w:rsid w:val="008C03FC"/>
    <w:rsid w:val="008C360C"/>
    <w:rsid w:val="008D6E4E"/>
    <w:rsid w:val="008E1A55"/>
    <w:rsid w:val="008F02F5"/>
    <w:rsid w:val="0090331B"/>
    <w:rsid w:val="0090730F"/>
    <w:rsid w:val="00943C6F"/>
    <w:rsid w:val="0097092D"/>
    <w:rsid w:val="00986BFE"/>
    <w:rsid w:val="00989685"/>
    <w:rsid w:val="0098D97D"/>
    <w:rsid w:val="00993369"/>
    <w:rsid w:val="009A4531"/>
    <w:rsid w:val="009B460F"/>
    <w:rsid w:val="009B4812"/>
    <w:rsid w:val="009B70ED"/>
    <w:rsid w:val="009C4B23"/>
    <w:rsid w:val="009C5AA9"/>
    <w:rsid w:val="009E5664"/>
    <w:rsid w:val="009E56EB"/>
    <w:rsid w:val="009E5DB1"/>
    <w:rsid w:val="009E67CA"/>
    <w:rsid w:val="009E7291"/>
    <w:rsid w:val="009F1455"/>
    <w:rsid w:val="00A027C9"/>
    <w:rsid w:val="00A11F4F"/>
    <w:rsid w:val="00A244B5"/>
    <w:rsid w:val="00A33572"/>
    <w:rsid w:val="00A34E5E"/>
    <w:rsid w:val="00A47C8B"/>
    <w:rsid w:val="00A62C1D"/>
    <w:rsid w:val="00AA33EF"/>
    <w:rsid w:val="00AA3F5C"/>
    <w:rsid w:val="00AD1484"/>
    <w:rsid w:val="00AD5740"/>
    <w:rsid w:val="00ADA746"/>
    <w:rsid w:val="00AE15C3"/>
    <w:rsid w:val="00AE38CB"/>
    <w:rsid w:val="00AE3F87"/>
    <w:rsid w:val="00AE71FB"/>
    <w:rsid w:val="00AF2751"/>
    <w:rsid w:val="00B009C3"/>
    <w:rsid w:val="00B03CE1"/>
    <w:rsid w:val="00B16612"/>
    <w:rsid w:val="00B26484"/>
    <w:rsid w:val="00B26BE7"/>
    <w:rsid w:val="00B46745"/>
    <w:rsid w:val="00B72091"/>
    <w:rsid w:val="00B77565"/>
    <w:rsid w:val="00B7B138"/>
    <w:rsid w:val="00B80CAC"/>
    <w:rsid w:val="00B93679"/>
    <w:rsid w:val="00B96292"/>
    <w:rsid w:val="00BA03E8"/>
    <w:rsid w:val="00BA5AFB"/>
    <w:rsid w:val="00BC276C"/>
    <w:rsid w:val="00BD0065"/>
    <w:rsid w:val="00BF6047"/>
    <w:rsid w:val="00BF6072"/>
    <w:rsid w:val="00C15216"/>
    <w:rsid w:val="00C4485A"/>
    <w:rsid w:val="00C465BC"/>
    <w:rsid w:val="00C46854"/>
    <w:rsid w:val="00C613A6"/>
    <w:rsid w:val="00C667CC"/>
    <w:rsid w:val="00C80E7E"/>
    <w:rsid w:val="00C83C98"/>
    <w:rsid w:val="00C93276"/>
    <w:rsid w:val="00C948BC"/>
    <w:rsid w:val="00C96436"/>
    <w:rsid w:val="00CA14A2"/>
    <w:rsid w:val="00CA1B7C"/>
    <w:rsid w:val="00CB218A"/>
    <w:rsid w:val="00CC073F"/>
    <w:rsid w:val="00CD04C2"/>
    <w:rsid w:val="00CD48C4"/>
    <w:rsid w:val="00CE108C"/>
    <w:rsid w:val="00D13862"/>
    <w:rsid w:val="00D13BDA"/>
    <w:rsid w:val="00D222A7"/>
    <w:rsid w:val="00D23FE0"/>
    <w:rsid w:val="00D34F5D"/>
    <w:rsid w:val="00D41AAB"/>
    <w:rsid w:val="00D4448E"/>
    <w:rsid w:val="00D54199"/>
    <w:rsid w:val="00D573F5"/>
    <w:rsid w:val="00D617E8"/>
    <w:rsid w:val="00D7479E"/>
    <w:rsid w:val="00D7643F"/>
    <w:rsid w:val="00D7E2A5"/>
    <w:rsid w:val="00D8245A"/>
    <w:rsid w:val="00D97B27"/>
    <w:rsid w:val="00DC36D9"/>
    <w:rsid w:val="00DC5437"/>
    <w:rsid w:val="00DE3CB1"/>
    <w:rsid w:val="00E110C0"/>
    <w:rsid w:val="00E162E1"/>
    <w:rsid w:val="00E30D76"/>
    <w:rsid w:val="00E56D76"/>
    <w:rsid w:val="00E6109D"/>
    <w:rsid w:val="00E71564"/>
    <w:rsid w:val="00E81E06"/>
    <w:rsid w:val="00E83655"/>
    <w:rsid w:val="00E86B43"/>
    <w:rsid w:val="00EA1089"/>
    <w:rsid w:val="00EA6F68"/>
    <w:rsid w:val="00EB6797"/>
    <w:rsid w:val="00ED46D7"/>
    <w:rsid w:val="00ED5FB6"/>
    <w:rsid w:val="00EE1D15"/>
    <w:rsid w:val="00EE40D8"/>
    <w:rsid w:val="00EF682C"/>
    <w:rsid w:val="00F07800"/>
    <w:rsid w:val="00F41FE4"/>
    <w:rsid w:val="00F42FEA"/>
    <w:rsid w:val="00F5134B"/>
    <w:rsid w:val="00F56A94"/>
    <w:rsid w:val="00F719AE"/>
    <w:rsid w:val="00F916DE"/>
    <w:rsid w:val="00FA32D5"/>
    <w:rsid w:val="00FB1229"/>
    <w:rsid w:val="00FB25C8"/>
    <w:rsid w:val="00FBE75E"/>
    <w:rsid w:val="00FC0455"/>
    <w:rsid w:val="00FD120E"/>
    <w:rsid w:val="00FD30D0"/>
    <w:rsid w:val="00FE3608"/>
    <w:rsid w:val="01026A33"/>
    <w:rsid w:val="01117CBE"/>
    <w:rsid w:val="011B9290"/>
    <w:rsid w:val="011DDE84"/>
    <w:rsid w:val="01229562"/>
    <w:rsid w:val="0123FE15"/>
    <w:rsid w:val="01253590"/>
    <w:rsid w:val="012A30FE"/>
    <w:rsid w:val="012E2974"/>
    <w:rsid w:val="01414237"/>
    <w:rsid w:val="01487151"/>
    <w:rsid w:val="014CA530"/>
    <w:rsid w:val="014EC076"/>
    <w:rsid w:val="017B11E1"/>
    <w:rsid w:val="0188E1DE"/>
    <w:rsid w:val="019EE91F"/>
    <w:rsid w:val="01A10FC5"/>
    <w:rsid w:val="01AEAFF9"/>
    <w:rsid w:val="01AF1EF5"/>
    <w:rsid w:val="01B2B703"/>
    <w:rsid w:val="01B37E48"/>
    <w:rsid w:val="01C24E46"/>
    <w:rsid w:val="01CAA59F"/>
    <w:rsid w:val="01E51289"/>
    <w:rsid w:val="01E9844F"/>
    <w:rsid w:val="01EAF0DD"/>
    <w:rsid w:val="020FE5A4"/>
    <w:rsid w:val="02267EEC"/>
    <w:rsid w:val="023188CC"/>
    <w:rsid w:val="02343D83"/>
    <w:rsid w:val="0239760A"/>
    <w:rsid w:val="023A331B"/>
    <w:rsid w:val="0248D28E"/>
    <w:rsid w:val="0248FA9A"/>
    <w:rsid w:val="02494827"/>
    <w:rsid w:val="025EF2ED"/>
    <w:rsid w:val="02641CAF"/>
    <w:rsid w:val="026936EF"/>
    <w:rsid w:val="026C9782"/>
    <w:rsid w:val="0272BF3A"/>
    <w:rsid w:val="027F6150"/>
    <w:rsid w:val="0285276C"/>
    <w:rsid w:val="028B9244"/>
    <w:rsid w:val="029D7A9D"/>
    <w:rsid w:val="02A4316E"/>
    <w:rsid w:val="02A72CB6"/>
    <w:rsid w:val="02AF992B"/>
    <w:rsid w:val="02B77893"/>
    <w:rsid w:val="02D43A01"/>
    <w:rsid w:val="02D6FF59"/>
    <w:rsid w:val="02D8F050"/>
    <w:rsid w:val="02DC96C1"/>
    <w:rsid w:val="02E40CF5"/>
    <w:rsid w:val="02E7DA94"/>
    <w:rsid w:val="03279E59"/>
    <w:rsid w:val="0340D7FF"/>
    <w:rsid w:val="03532A1F"/>
    <w:rsid w:val="03631F12"/>
    <w:rsid w:val="03635687"/>
    <w:rsid w:val="037C5E9B"/>
    <w:rsid w:val="038B6053"/>
    <w:rsid w:val="039BDC44"/>
    <w:rsid w:val="03AC46D8"/>
    <w:rsid w:val="03AD3433"/>
    <w:rsid w:val="03BC2554"/>
    <w:rsid w:val="03BDA27D"/>
    <w:rsid w:val="03C31027"/>
    <w:rsid w:val="03CE9A51"/>
    <w:rsid w:val="03E3DFDD"/>
    <w:rsid w:val="03E5B760"/>
    <w:rsid w:val="03F02E29"/>
    <w:rsid w:val="03F3DB2A"/>
    <w:rsid w:val="03F5BF8E"/>
    <w:rsid w:val="03F6A0FB"/>
    <w:rsid w:val="03F8334D"/>
    <w:rsid w:val="04250AF3"/>
    <w:rsid w:val="0426BBE1"/>
    <w:rsid w:val="042E9953"/>
    <w:rsid w:val="043094F4"/>
    <w:rsid w:val="043355D7"/>
    <w:rsid w:val="044D18D3"/>
    <w:rsid w:val="0458C33D"/>
    <w:rsid w:val="045E8719"/>
    <w:rsid w:val="0464BFCC"/>
    <w:rsid w:val="047B0F4D"/>
    <w:rsid w:val="047F75AF"/>
    <w:rsid w:val="047FCCD4"/>
    <w:rsid w:val="047FDD56"/>
    <w:rsid w:val="0480C51A"/>
    <w:rsid w:val="04867C06"/>
    <w:rsid w:val="049DCA6A"/>
    <w:rsid w:val="04AB4118"/>
    <w:rsid w:val="04B5B51F"/>
    <w:rsid w:val="04E6BFB7"/>
    <w:rsid w:val="04E858D7"/>
    <w:rsid w:val="04ED37C8"/>
    <w:rsid w:val="04EF2ECD"/>
    <w:rsid w:val="04FFA33F"/>
    <w:rsid w:val="0510D6F7"/>
    <w:rsid w:val="05174064"/>
    <w:rsid w:val="0517EE30"/>
    <w:rsid w:val="051E0392"/>
    <w:rsid w:val="052F733A"/>
    <w:rsid w:val="0535A660"/>
    <w:rsid w:val="054DB006"/>
    <w:rsid w:val="055972DE"/>
    <w:rsid w:val="055A5F4F"/>
    <w:rsid w:val="055A703B"/>
    <w:rsid w:val="05606C28"/>
    <w:rsid w:val="05776C2B"/>
    <w:rsid w:val="058416BE"/>
    <w:rsid w:val="05854B93"/>
    <w:rsid w:val="05869F87"/>
    <w:rsid w:val="0589A0C3"/>
    <w:rsid w:val="058A07E8"/>
    <w:rsid w:val="058ABC29"/>
    <w:rsid w:val="058B4325"/>
    <w:rsid w:val="058DF69B"/>
    <w:rsid w:val="05A20677"/>
    <w:rsid w:val="05AA7A98"/>
    <w:rsid w:val="05BDFF87"/>
    <w:rsid w:val="05C1B2F9"/>
    <w:rsid w:val="05C51049"/>
    <w:rsid w:val="05D3260D"/>
    <w:rsid w:val="05D80D23"/>
    <w:rsid w:val="05DB043A"/>
    <w:rsid w:val="05DB4077"/>
    <w:rsid w:val="05DC36DD"/>
    <w:rsid w:val="05E01DA3"/>
    <w:rsid w:val="05E6ED04"/>
    <w:rsid w:val="05F65E4B"/>
    <w:rsid w:val="06175C60"/>
    <w:rsid w:val="06182EBC"/>
    <w:rsid w:val="06195ED7"/>
    <w:rsid w:val="061CE3CC"/>
    <w:rsid w:val="06355647"/>
    <w:rsid w:val="063B59F6"/>
    <w:rsid w:val="064289F5"/>
    <w:rsid w:val="0642B2C5"/>
    <w:rsid w:val="06455BD0"/>
    <w:rsid w:val="0654A2BA"/>
    <w:rsid w:val="06659C4C"/>
    <w:rsid w:val="066A9527"/>
    <w:rsid w:val="067D5BB7"/>
    <w:rsid w:val="0685D64A"/>
    <w:rsid w:val="06937559"/>
    <w:rsid w:val="069F16BB"/>
    <w:rsid w:val="06AC0208"/>
    <w:rsid w:val="06AE9168"/>
    <w:rsid w:val="06B0E40B"/>
    <w:rsid w:val="06B63F21"/>
    <w:rsid w:val="06BAF06C"/>
    <w:rsid w:val="06CADE8F"/>
    <w:rsid w:val="06D70516"/>
    <w:rsid w:val="06DBB714"/>
    <w:rsid w:val="06EBB885"/>
    <w:rsid w:val="06F85FD5"/>
    <w:rsid w:val="06FDB5B0"/>
    <w:rsid w:val="070B3183"/>
    <w:rsid w:val="070D92B5"/>
    <w:rsid w:val="07133C8C"/>
    <w:rsid w:val="07197DAC"/>
    <w:rsid w:val="071987A5"/>
    <w:rsid w:val="071E479C"/>
    <w:rsid w:val="071E5503"/>
    <w:rsid w:val="07219383"/>
    <w:rsid w:val="07264ECC"/>
    <w:rsid w:val="0731A25E"/>
    <w:rsid w:val="07400912"/>
    <w:rsid w:val="074CA2FF"/>
    <w:rsid w:val="074CFE1E"/>
    <w:rsid w:val="07508533"/>
    <w:rsid w:val="0751F53C"/>
    <w:rsid w:val="0760F52A"/>
    <w:rsid w:val="0765FD5C"/>
    <w:rsid w:val="076B4E33"/>
    <w:rsid w:val="078474E8"/>
    <w:rsid w:val="078E3D49"/>
    <w:rsid w:val="0790BC96"/>
    <w:rsid w:val="0792297F"/>
    <w:rsid w:val="07999F81"/>
    <w:rsid w:val="079F5335"/>
    <w:rsid w:val="07B9F648"/>
    <w:rsid w:val="07C660B5"/>
    <w:rsid w:val="07D9BDEE"/>
    <w:rsid w:val="07DB1F72"/>
    <w:rsid w:val="07E155C0"/>
    <w:rsid w:val="08003A6F"/>
    <w:rsid w:val="080CCC34"/>
    <w:rsid w:val="0812C671"/>
    <w:rsid w:val="08155C91"/>
    <w:rsid w:val="0820DBF5"/>
    <w:rsid w:val="0826CF8F"/>
    <w:rsid w:val="083CD524"/>
    <w:rsid w:val="08478ACB"/>
    <w:rsid w:val="08592B28"/>
    <w:rsid w:val="085EA9EB"/>
    <w:rsid w:val="0862B975"/>
    <w:rsid w:val="088BB789"/>
    <w:rsid w:val="088FA25C"/>
    <w:rsid w:val="08921661"/>
    <w:rsid w:val="089B8C51"/>
    <w:rsid w:val="08A9D862"/>
    <w:rsid w:val="08B1A4DD"/>
    <w:rsid w:val="08C2B185"/>
    <w:rsid w:val="08E14218"/>
    <w:rsid w:val="08EF9617"/>
    <w:rsid w:val="08F2D4EC"/>
    <w:rsid w:val="08FECD6C"/>
    <w:rsid w:val="0909D344"/>
    <w:rsid w:val="090AA001"/>
    <w:rsid w:val="091259BB"/>
    <w:rsid w:val="092222A2"/>
    <w:rsid w:val="092CFDAD"/>
    <w:rsid w:val="09354BBC"/>
    <w:rsid w:val="093638B1"/>
    <w:rsid w:val="094CEDA2"/>
    <w:rsid w:val="0952FDBD"/>
    <w:rsid w:val="0959D25B"/>
    <w:rsid w:val="095FDAAE"/>
    <w:rsid w:val="09619FD1"/>
    <w:rsid w:val="096C12AA"/>
    <w:rsid w:val="096D363F"/>
    <w:rsid w:val="096D3D46"/>
    <w:rsid w:val="09771B96"/>
    <w:rsid w:val="09839151"/>
    <w:rsid w:val="0987FB1D"/>
    <w:rsid w:val="09950DD0"/>
    <w:rsid w:val="099973A3"/>
    <w:rsid w:val="09A2F82A"/>
    <w:rsid w:val="09A3E97F"/>
    <w:rsid w:val="09AA2A35"/>
    <w:rsid w:val="09ABBC16"/>
    <w:rsid w:val="09BBE44B"/>
    <w:rsid w:val="09D47D39"/>
    <w:rsid w:val="09E5250B"/>
    <w:rsid w:val="09E8DDA3"/>
    <w:rsid w:val="09E95B40"/>
    <w:rsid w:val="0A0C4B53"/>
    <w:rsid w:val="0A1A0238"/>
    <w:rsid w:val="0A281019"/>
    <w:rsid w:val="0A2950B7"/>
    <w:rsid w:val="0A2E513B"/>
    <w:rsid w:val="0A5438E3"/>
    <w:rsid w:val="0A5641E1"/>
    <w:rsid w:val="0A6A2BCE"/>
    <w:rsid w:val="0A6D0CD0"/>
    <w:rsid w:val="0A7DC78C"/>
    <w:rsid w:val="0A80066F"/>
    <w:rsid w:val="0A80D06A"/>
    <w:rsid w:val="0A8F7A52"/>
    <w:rsid w:val="0AB23E58"/>
    <w:rsid w:val="0AC37A2A"/>
    <w:rsid w:val="0AC98B60"/>
    <w:rsid w:val="0ACF2E77"/>
    <w:rsid w:val="0AD373C0"/>
    <w:rsid w:val="0AE4651A"/>
    <w:rsid w:val="0AF820C0"/>
    <w:rsid w:val="0B0A8B5C"/>
    <w:rsid w:val="0B0EA0EE"/>
    <w:rsid w:val="0B1162B2"/>
    <w:rsid w:val="0B25F070"/>
    <w:rsid w:val="0B26CF05"/>
    <w:rsid w:val="0B354404"/>
    <w:rsid w:val="0B3A2960"/>
    <w:rsid w:val="0B3FB9E0"/>
    <w:rsid w:val="0B41995B"/>
    <w:rsid w:val="0B41D66B"/>
    <w:rsid w:val="0B42D06A"/>
    <w:rsid w:val="0B488A4C"/>
    <w:rsid w:val="0B4C0F36"/>
    <w:rsid w:val="0B4C36E4"/>
    <w:rsid w:val="0B591339"/>
    <w:rsid w:val="0B68539D"/>
    <w:rsid w:val="0B6ECF61"/>
    <w:rsid w:val="0B701C12"/>
    <w:rsid w:val="0B78AAC6"/>
    <w:rsid w:val="0B815E0A"/>
    <w:rsid w:val="0B8BB766"/>
    <w:rsid w:val="0BA81BB4"/>
    <w:rsid w:val="0BAFE802"/>
    <w:rsid w:val="0BBE3C71"/>
    <w:rsid w:val="0BC714EC"/>
    <w:rsid w:val="0BCFA3F8"/>
    <w:rsid w:val="0BDF5CE3"/>
    <w:rsid w:val="0BE7F84A"/>
    <w:rsid w:val="0BF2B7E6"/>
    <w:rsid w:val="0BFCCC54"/>
    <w:rsid w:val="0BFD5F5D"/>
    <w:rsid w:val="0C0BE486"/>
    <w:rsid w:val="0C19EFE8"/>
    <w:rsid w:val="0C1A5122"/>
    <w:rsid w:val="0C2736D9"/>
    <w:rsid w:val="0C287F45"/>
    <w:rsid w:val="0C3198DC"/>
    <w:rsid w:val="0C37CCEE"/>
    <w:rsid w:val="0C39AB38"/>
    <w:rsid w:val="0C44320B"/>
    <w:rsid w:val="0C50C03E"/>
    <w:rsid w:val="0C5C61B9"/>
    <w:rsid w:val="0C6A37AF"/>
    <w:rsid w:val="0C6BB559"/>
    <w:rsid w:val="0C8D2B6B"/>
    <w:rsid w:val="0C8DF7E0"/>
    <w:rsid w:val="0C900D38"/>
    <w:rsid w:val="0C9960A3"/>
    <w:rsid w:val="0CCCE2EA"/>
    <w:rsid w:val="0CDAC32E"/>
    <w:rsid w:val="0CE80745"/>
    <w:rsid w:val="0CF07BF9"/>
    <w:rsid w:val="0CF4B29E"/>
    <w:rsid w:val="0CF4E39A"/>
    <w:rsid w:val="0CF517CE"/>
    <w:rsid w:val="0CFB0814"/>
    <w:rsid w:val="0D036251"/>
    <w:rsid w:val="0D0E2B22"/>
    <w:rsid w:val="0D146F83"/>
    <w:rsid w:val="0D163E3B"/>
    <w:rsid w:val="0D1B438C"/>
    <w:rsid w:val="0D339DDA"/>
    <w:rsid w:val="0D351969"/>
    <w:rsid w:val="0D3709DA"/>
    <w:rsid w:val="0D38F502"/>
    <w:rsid w:val="0D41D1AC"/>
    <w:rsid w:val="0D4F35B0"/>
    <w:rsid w:val="0D5BB4CC"/>
    <w:rsid w:val="0D63A58D"/>
    <w:rsid w:val="0D6AEECE"/>
    <w:rsid w:val="0D8234B2"/>
    <w:rsid w:val="0D82D92B"/>
    <w:rsid w:val="0D8863D6"/>
    <w:rsid w:val="0D95AEF2"/>
    <w:rsid w:val="0D96885F"/>
    <w:rsid w:val="0D96F94B"/>
    <w:rsid w:val="0D988779"/>
    <w:rsid w:val="0DA7D213"/>
    <w:rsid w:val="0DA9FD13"/>
    <w:rsid w:val="0DAA77D1"/>
    <w:rsid w:val="0DC3F7C8"/>
    <w:rsid w:val="0DC60F0F"/>
    <w:rsid w:val="0DE0ED3B"/>
    <w:rsid w:val="0DE6161F"/>
    <w:rsid w:val="0DFA1C56"/>
    <w:rsid w:val="0E02BD42"/>
    <w:rsid w:val="0E074047"/>
    <w:rsid w:val="0E0DFCE1"/>
    <w:rsid w:val="0E195735"/>
    <w:rsid w:val="0E1DEA28"/>
    <w:rsid w:val="0E2794F1"/>
    <w:rsid w:val="0E43D8F1"/>
    <w:rsid w:val="0E6138D6"/>
    <w:rsid w:val="0E62D8BF"/>
    <w:rsid w:val="0E6BDA4A"/>
    <w:rsid w:val="0E7BA26C"/>
    <w:rsid w:val="0E817347"/>
    <w:rsid w:val="0E82415C"/>
    <w:rsid w:val="0E8B49A5"/>
    <w:rsid w:val="0E8DE7C0"/>
    <w:rsid w:val="0E93998C"/>
    <w:rsid w:val="0EA496B5"/>
    <w:rsid w:val="0EA9EAB0"/>
    <w:rsid w:val="0EB02513"/>
    <w:rsid w:val="0EB04B88"/>
    <w:rsid w:val="0EB52744"/>
    <w:rsid w:val="0EBBED56"/>
    <w:rsid w:val="0EC86B69"/>
    <w:rsid w:val="0EC8BCFA"/>
    <w:rsid w:val="0ECE073A"/>
    <w:rsid w:val="0EDF22BD"/>
    <w:rsid w:val="0EECA34A"/>
    <w:rsid w:val="0EED018F"/>
    <w:rsid w:val="0EF75017"/>
    <w:rsid w:val="0F03C0EB"/>
    <w:rsid w:val="0F0657DA"/>
    <w:rsid w:val="0F096477"/>
    <w:rsid w:val="0F0EE1B0"/>
    <w:rsid w:val="0F1557F8"/>
    <w:rsid w:val="0F337BB2"/>
    <w:rsid w:val="0F50ECEF"/>
    <w:rsid w:val="0F52DD7D"/>
    <w:rsid w:val="0F559F49"/>
    <w:rsid w:val="0F575D33"/>
    <w:rsid w:val="0F65E455"/>
    <w:rsid w:val="0F8074D1"/>
    <w:rsid w:val="0F8A65C9"/>
    <w:rsid w:val="0F94DF93"/>
    <w:rsid w:val="0F9705D8"/>
    <w:rsid w:val="0F9DAABE"/>
    <w:rsid w:val="0FA61D18"/>
    <w:rsid w:val="0FAB3336"/>
    <w:rsid w:val="0FAD5099"/>
    <w:rsid w:val="0FBDF93D"/>
    <w:rsid w:val="0FD5BD8C"/>
    <w:rsid w:val="0FDDC490"/>
    <w:rsid w:val="0FE7D642"/>
    <w:rsid w:val="0FEAA36C"/>
    <w:rsid w:val="0FECAF37"/>
    <w:rsid w:val="100CFF18"/>
    <w:rsid w:val="101B4377"/>
    <w:rsid w:val="104251BF"/>
    <w:rsid w:val="1042DC84"/>
    <w:rsid w:val="1045B4B7"/>
    <w:rsid w:val="10777F35"/>
    <w:rsid w:val="108F0ABD"/>
    <w:rsid w:val="10908629"/>
    <w:rsid w:val="1099AC62"/>
    <w:rsid w:val="10A1FE6A"/>
    <w:rsid w:val="10A77BC3"/>
    <w:rsid w:val="10AE8002"/>
    <w:rsid w:val="10AFADD9"/>
    <w:rsid w:val="10B62026"/>
    <w:rsid w:val="10C72124"/>
    <w:rsid w:val="10D411F3"/>
    <w:rsid w:val="10FDAB3D"/>
    <w:rsid w:val="112ACE28"/>
    <w:rsid w:val="113610BF"/>
    <w:rsid w:val="114887D8"/>
    <w:rsid w:val="11495329"/>
    <w:rsid w:val="11546A0D"/>
    <w:rsid w:val="115C6B31"/>
    <w:rsid w:val="116AFD43"/>
    <w:rsid w:val="1186DC40"/>
    <w:rsid w:val="11937433"/>
    <w:rsid w:val="119C7E2C"/>
    <w:rsid w:val="119DC9C8"/>
    <w:rsid w:val="11A4466A"/>
    <w:rsid w:val="11A5A7BA"/>
    <w:rsid w:val="11A811BB"/>
    <w:rsid w:val="11ADBD0F"/>
    <w:rsid w:val="11B49832"/>
    <w:rsid w:val="11BF6CCE"/>
    <w:rsid w:val="11D192D0"/>
    <w:rsid w:val="11E90CBE"/>
    <w:rsid w:val="11EADA60"/>
    <w:rsid w:val="11F28FB8"/>
    <w:rsid w:val="11F4488B"/>
    <w:rsid w:val="11FDF017"/>
    <w:rsid w:val="120C9272"/>
    <w:rsid w:val="12185D6E"/>
    <w:rsid w:val="12198A7C"/>
    <w:rsid w:val="121ECBD6"/>
    <w:rsid w:val="12243B33"/>
    <w:rsid w:val="122E94C8"/>
    <w:rsid w:val="125AF97E"/>
    <w:rsid w:val="125DED76"/>
    <w:rsid w:val="126B1C74"/>
    <w:rsid w:val="12751799"/>
    <w:rsid w:val="12880294"/>
    <w:rsid w:val="128D474B"/>
    <w:rsid w:val="12A913FA"/>
    <w:rsid w:val="12AF3017"/>
    <w:rsid w:val="12B0280D"/>
    <w:rsid w:val="12B45E5E"/>
    <w:rsid w:val="12B93F64"/>
    <w:rsid w:val="12BE0878"/>
    <w:rsid w:val="12E90248"/>
    <w:rsid w:val="130332A5"/>
    <w:rsid w:val="130531E3"/>
    <w:rsid w:val="13055FCF"/>
    <w:rsid w:val="1308A227"/>
    <w:rsid w:val="13172F96"/>
    <w:rsid w:val="1317A9AC"/>
    <w:rsid w:val="13181EBF"/>
    <w:rsid w:val="1320EB3E"/>
    <w:rsid w:val="134055E9"/>
    <w:rsid w:val="13442D85"/>
    <w:rsid w:val="135AEED2"/>
    <w:rsid w:val="135B6BCA"/>
    <w:rsid w:val="136C5EEC"/>
    <w:rsid w:val="1370DC1E"/>
    <w:rsid w:val="1392E3F1"/>
    <w:rsid w:val="13A971A3"/>
    <w:rsid w:val="13ABCA61"/>
    <w:rsid w:val="13B5D2D8"/>
    <w:rsid w:val="13B693F5"/>
    <w:rsid w:val="13BAF9E7"/>
    <w:rsid w:val="13CAF3C8"/>
    <w:rsid w:val="13CD53C4"/>
    <w:rsid w:val="13EA6EC8"/>
    <w:rsid w:val="13FACAA1"/>
    <w:rsid w:val="13FEC1E6"/>
    <w:rsid w:val="140A7845"/>
    <w:rsid w:val="14150CAB"/>
    <w:rsid w:val="14187AC0"/>
    <w:rsid w:val="141DF310"/>
    <w:rsid w:val="142A7758"/>
    <w:rsid w:val="142D9BE2"/>
    <w:rsid w:val="142DC547"/>
    <w:rsid w:val="14381D19"/>
    <w:rsid w:val="144B2363"/>
    <w:rsid w:val="14596A1F"/>
    <w:rsid w:val="145FE6B4"/>
    <w:rsid w:val="146CAE70"/>
    <w:rsid w:val="147180A0"/>
    <w:rsid w:val="148382DC"/>
    <w:rsid w:val="149A58E7"/>
    <w:rsid w:val="149F0306"/>
    <w:rsid w:val="14A49C85"/>
    <w:rsid w:val="14ABBC3A"/>
    <w:rsid w:val="14B334CA"/>
    <w:rsid w:val="14B82B63"/>
    <w:rsid w:val="14C4C7BF"/>
    <w:rsid w:val="14C7E537"/>
    <w:rsid w:val="14CAADC4"/>
    <w:rsid w:val="14E59348"/>
    <w:rsid w:val="14E72FDD"/>
    <w:rsid w:val="14E8EA11"/>
    <w:rsid w:val="14F2CBAE"/>
    <w:rsid w:val="14FC6162"/>
    <w:rsid w:val="14FDFE2A"/>
    <w:rsid w:val="150A01EC"/>
    <w:rsid w:val="151A958D"/>
    <w:rsid w:val="152C2236"/>
    <w:rsid w:val="152CF5A8"/>
    <w:rsid w:val="152D0E6F"/>
    <w:rsid w:val="15319C92"/>
    <w:rsid w:val="154876FA"/>
    <w:rsid w:val="154D8960"/>
    <w:rsid w:val="1554B44D"/>
    <w:rsid w:val="155BFEEC"/>
    <w:rsid w:val="156F330D"/>
    <w:rsid w:val="159B7719"/>
    <w:rsid w:val="15D47D01"/>
    <w:rsid w:val="15D5B155"/>
    <w:rsid w:val="15DC08DB"/>
    <w:rsid w:val="15EE0539"/>
    <w:rsid w:val="160985D5"/>
    <w:rsid w:val="1610FA48"/>
    <w:rsid w:val="1613DBE4"/>
    <w:rsid w:val="16176864"/>
    <w:rsid w:val="161FBAC8"/>
    <w:rsid w:val="161FD0DA"/>
    <w:rsid w:val="16253340"/>
    <w:rsid w:val="16262D61"/>
    <w:rsid w:val="1642C85E"/>
    <w:rsid w:val="16512964"/>
    <w:rsid w:val="165430D9"/>
    <w:rsid w:val="16627A65"/>
    <w:rsid w:val="166B975C"/>
    <w:rsid w:val="167E7755"/>
    <w:rsid w:val="169190E8"/>
    <w:rsid w:val="169859D3"/>
    <w:rsid w:val="16AF606D"/>
    <w:rsid w:val="16B3C54C"/>
    <w:rsid w:val="16B3C6AD"/>
    <w:rsid w:val="16B76095"/>
    <w:rsid w:val="16C3A00E"/>
    <w:rsid w:val="16F29B4E"/>
    <w:rsid w:val="1729BFB6"/>
    <w:rsid w:val="172F9685"/>
    <w:rsid w:val="173E8D97"/>
    <w:rsid w:val="17418762"/>
    <w:rsid w:val="174946BB"/>
    <w:rsid w:val="1749B40D"/>
    <w:rsid w:val="174A3612"/>
    <w:rsid w:val="174B0BD2"/>
    <w:rsid w:val="175092D8"/>
    <w:rsid w:val="17540586"/>
    <w:rsid w:val="1755AD4E"/>
    <w:rsid w:val="17647005"/>
    <w:rsid w:val="177C5AE7"/>
    <w:rsid w:val="178B2963"/>
    <w:rsid w:val="178B8E27"/>
    <w:rsid w:val="178D8FCB"/>
    <w:rsid w:val="179146A4"/>
    <w:rsid w:val="1793FEFC"/>
    <w:rsid w:val="179E2FBB"/>
    <w:rsid w:val="17A01283"/>
    <w:rsid w:val="17A80E68"/>
    <w:rsid w:val="17AAB4E0"/>
    <w:rsid w:val="17ACACB6"/>
    <w:rsid w:val="17D4C998"/>
    <w:rsid w:val="17DBF33A"/>
    <w:rsid w:val="17F8A726"/>
    <w:rsid w:val="17FAA98F"/>
    <w:rsid w:val="17FE4AC6"/>
    <w:rsid w:val="180452F1"/>
    <w:rsid w:val="18080A38"/>
    <w:rsid w:val="180D7C76"/>
    <w:rsid w:val="182E5FF5"/>
    <w:rsid w:val="1840D454"/>
    <w:rsid w:val="18414D44"/>
    <w:rsid w:val="184F5CCF"/>
    <w:rsid w:val="18741F69"/>
    <w:rsid w:val="1874A59F"/>
    <w:rsid w:val="1874C4CD"/>
    <w:rsid w:val="187E0A3A"/>
    <w:rsid w:val="187ECACB"/>
    <w:rsid w:val="18807017"/>
    <w:rsid w:val="18869EBC"/>
    <w:rsid w:val="1886B851"/>
    <w:rsid w:val="1892800E"/>
    <w:rsid w:val="18A6D3CF"/>
    <w:rsid w:val="18ACA514"/>
    <w:rsid w:val="18ACBB56"/>
    <w:rsid w:val="18BCBD3A"/>
    <w:rsid w:val="18C319DA"/>
    <w:rsid w:val="18C5328C"/>
    <w:rsid w:val="18EA8F34"/>
    <w:rsid w:val="190105DA"/>
    <w:rsid w:val="19014F0A"/>
    <w:rsid w:val="19169F37"/>
    <w:rsid w:val="1916FA51"/>
    <w:rsid w:val="19178DEF"/>
    <w:rsid w:val="1928A89C"/>
    <w:rsid w:val="19521FD5"/>
    <w:rsid w:val="195635BF"/>
    <w:rsid w:val="19584CE2"/>
    <w:rsid w:val="19719486"/>
    <w:rsid w:val="1973DDBE"/>
    <w:rsid w:val="19779490"/>
    <w:rsid w:val="19873FAA"/>
    <w:rsid w:val="19A3BAEF"/>
    <w:rsid w:val="19A5100B"/>
    <w:rsid w:val="19A8AF4A"/>
    <w:rsid w:val="19B483DA"/>
    <w:rsid w:val="19B60EAA"/>
    <w:rsid w:val="19B6E864"/>
    <w:rsid w:val="19B74052"/>
    <w:rsid w:val="19BB8B9A"/>
    <w:rsid w:val="19D9D461"/>
    <w:rsid w:val="19EFB317"/>
    <w:rsid w:val="19F11D98"/>
    <w:rsid w:val="19F4ECB7"/>
    <w:rsid w:val="19FDA0A7"/>
    <w:rsid w:val="19FFC69E"/>
    <w:rsid w:val="1A0338C9"/>
    <w:rsid w:val="1A04F534"/>
    <w:rsid w:val="1A07C21C"/>
    <w:rsid w:val="1A0F0D59"/>
    <w:rsid w:val="1A18B327"/>
    <w:rsid w:val="1A1FA1FE"/>
    <w:rsid w:val="1A3123AE"/>
    <w:rsid w:val="1A3228F1"/>
    <w:rsid w:val="1A3578C1"/>
    <w:rsid w:val="1A4B7FC5"/>
    <w:rsid w:val="1A59B04C"/>
    <w:rsid w:val="1A5B962B"/>
    <w:rsid w:val="1A5F56A4"/>
    <w:rsid w:val="1A6D3738"/>
    <w:rsid w:val="1A8861E5"/>
    <w:rsid w:val="1A8D3494"/>
    <w:rsid w:val="1A8D4E10"/>
    <w:rsid w:val="1A962D07"/>
    <w:rsid w:val="1AA28DF2"/>
    <w:rsid w:val="1AAC0DBA"/>
    <w:rsid w:val="1AADD03C"/>
    <w:rsid w:val="1AB32A03"/>
    <w:rsid w:val="1AB35E50"/>
    <w:rsid w:val="1ABF110B"/>
    <w:rsid w:val="1ABF7043"/>
    <w:rsid w:val="1ABFEABE"/>
    <w:rsid w:val="1AC3B5BD"/>
    <w:rsid w:val="1AD99C03"/>
    <w:rsid w:val="1ADEBA63"/>
    <w:rsid w:val="1ADEC5A4"/>
    <w:rsid w:val="1AE2929F"/>
    <w:rsid w:val="1AE946F3"/>
    <w:rsid w:val="1AF37C99"/>
    <w:rsid w:val="1AF68755"/>
    <w:rsid w:val="1AFCDFEA"/>
    <w:rsid w:val="1B05BFFD"/>
    <w:rsid w:val="1B098BE0"/>
    <w:rsid w:val="1B13B40C"/>
    <w:rsid w:val="1B19297E"/>
    <w:rsid w:val="1B1A0536"/>
    <w:rsid w:val="1B1A78EB"/>
    <w:rsid w:val="1B1D2A53"/>
    <w:rsid w:val="1B34D213"/>
    <w:rsid w:val="1B3AD6C4"/>
    <w:rsid w:val="1B3E7A91"/>
    <w:rsid w:val="1B4585B9"/>
    <w:rsid w:val="1B54AE11"/>
    <w:rsid w:val="1B595EB7"/>
    <w:rsid w:val="1B5DCB30"/>
    <w:rsid w:val="1B6600B7"/>
    <w:rsid w:val="1B67E131"/>
    <w:rsid w:val="1B70176F"/>
    <w:rsid w:val="1B8B8378"/>
    <w:rsid w:val="1B8CEDF9"/>
    <w:rsid w:val="1B8E2A7E"/>
    <w:rsid w:val="1BA7965E"/>
    <w:rsid w:val="1BB48388"/>
    <w:rsid w:val="1BB9FDBE"/>
    <w:rsid w:val="1BBA1E8D"/>
    <w:rsid w:val="1BDAFED3"/>
    <w:rsid w:val="1BEF76F4"/>
    <w:rsid w:val="1BF3AE88"/>
    <w:rsid w:val="1BF7F196"/>
    <w:rsid w:val="1BF8D65D"/>
    <w:rsid w:val="1C022112"/>
    <w:rsid w:val="1C0AB543"/>
    <w:rsid w:val="1C0B8D12"/>
    <w:rsid w:val="1C0BEDAE"/>
    <w:rsid w:val="1C1BEBEF"/>
    <w:rsid w:val="1C273AA3"/>
    <w:rsid w:val="1C3ADF83"/>
    <w:rsid w:val="1C3F2AC1"/>
    <w:rsid w:val="1C625272"/>
    <w:rsid w:val="1C63B78F"/>
    <w:rsid w:val="1C655FF7"/>
    <w:rsid w:val="1C65C8C3"/>
    <w:rsid w:val="1C7506C7"/>
    <w:rsid w:val="1C7B7ACF"/>
    <w:rsid w:val="1C7D54CB"/>
    <w:rsid w:val="1C9298D4"/>
    <w:rsid w:val="1CA1DE32"/>
    <w:rsid w:val="1CA42F40"/>
    <w:rsid w:val="1CAF846D"/>
    <w:rsid w:val="1CB7FC8A"/>
    <w:rsid w:val="1CB9CEBF"/>
    <w:rsid w:val="1CE6D029"/>
    <w:rsid w:val="1CF6BA8F"/>
    <w:rsid w:val="1CFED97B"/>
    <w:rsid w:val="1D01D118"/>
    <w:rsid w:val="1D0BFC55"/>
    <w:rsid w:val="1D1339A8"/>
    <w:rsid w:val="1D157610"/>
    <w:rsid w:val="1D24B598"/>
    <w:rsid w:val="1D2B4A78"/>
    <w:rsid w:val="1D2B4E10"/>
    <w:rsid w:val="1D3954DC"/>
    <w:rsid w:val="1D3D8E7E"/>
    <w:rsid w:val="1D429EE1"/>
    <w:rsid w:val="1D43B933"/>
    <w:rsid w:val="1D5053E9"/>
    <w:rsid w:val="1D564997"/>
    <w:rsid w:val="1D62E51B"/>
    <w:rsid w:val="1D6A86BE"/>
    <w:rsid w:val="1D6F5A9D"/>
    <w:rsid w:val="1D89E6B9"/>
    <w:rsid w:val="1D9B59DA"/>
    <w:rsid w:val="1D9BBD75"/>
    <w:rsid w:val="1DA4DF59"/>
    <w:rsid w:val="1DA79784"/>
    <w:rsid w:val="1DA7CDFA"/>
    <w:rsid w:val="1DB27F2C"/>
    <w:rsid w:val="1DBD3BCB"/>
    <w:rsid w:val="1DBF5A1D"/>
    <w:rsid w:val="1DE8D57C"/>
    <w:rsid w:val="1DE9CDE8"/>
    <w:rsid w:val="1DF3B427"/>
    <w:rsid w:val="1E10D728"/>
    <w:rsid w:val="1E1F34B1"/>
    <w:rsid w:val="1E2D4D15"/>
    <w:rsid w:val="1E48D8A2"/>
    <w:rsid w:val="1E6BEBA4"/>
    <w:rsid w:val="1E70542A"/>
    <w:rsid w:val="1E73D92A"/>
    <w:rsid w:val="1E7D923C"/>
    <w:rsid w:val="1E898990"/>
    <w:rsid w:val="1E907D93"/>
    <w:rsid w:val="1E9596E0"/>
    <w:rsid w:val="1E9E449F"/>
    <w:rsid w:val="1E9EF35B"/>
    <w:rsid w:val="1EA11A14"/>
    <w:rsid w:val="1EA7B831"/>
    <w:rsid w:val="1EB9A336"/>
    <w:rsid w:val="1EC93DD7"/>
    <w:rsid w:val="1ED8BEEA"/>
    <w:rsid w:val="1EE271E9"/>
    <w:rsid w:val="1EF224F1"/>
    <w:rsid w:val="1EFA6834"/>
    <w:rsid w:val="1F0AABC1"/>
    <w:rsid w:val="1F177DFC"/>
    <w:rsid w:val="1F1C4AE2"/>
    <w:rsid w:val="1F27ABCD"/>
    <w:rsid w:val="1F2C6977"/>
    <w:rsid w:val="1F31A01A"/>
    <w:rsid w:val="1F4A7176"/>
    <w:rsid w:val="1F4ADD66"/>
    <w:rsid w:val="1F50037D"/>
    <w:rsid w:val="1F5A7308"/>
    <w:rsid w:val="1F7E90D0"/>
    <w:rsid w:val="1F8922AE"/>
    <w:rsid w:val="1F9229FD"/>
    <w:rsid w:val="1FAF1D77"/>
    <w:rsid w:val="1FC38B85"/>
    <w:rsid w:val="1FD778D6"/>
    <w:rsid w:val="1FEC27BF"/>
    <w:rsid w:val="1FEE37DA"/>
    <w:rsid w:val="1FF18F95"/>
    <w:rsid w:val="1FF8B75C"/>
    <w:rsid w:val="1FFFC093"/>
    <w:rsid w:val="201813F6"/>
    <w:rsid w:val="20188E5B"/>
    <w:rsid w:val="2022EC42"/>
    <w:rsid w:val="20232DE0"/>
    <w:rsid w:val="20238CCB"/>
    <w:rsid w:val="20411DC7"/>
    <w:rsid w:val="20424F0A"/>
    <w:rsid w:val="2047CE28"/>
    <w:rsid w:val="2050252C"/>
    <w:rsid w:val="20523EB3"/>
    <w:rsid w:val="20546F41"/>
    <w:rsid w:val="205A4F12"/>
    <w:rsid w:val="20620A5A"/>
    <w:rsid w:val="20694C8E"/>
    <w:rsid w:val="206D6508"/>
    <w:rsid w:val="209E0C3B"/>
    <w:rsid w:val="20A18E55"/>
    <w:rsid w:val="20ADBE7E"/>
    <w:rsid w:val="20C839D8"/>
    <w:rsid w:val="20CE193A"/>
    <w:rsid w:val="20D213DF"/>
    <w:rsid w:val="20D61F42"/>
    <w:rsid w:val="20DE8134"/>
    <w:rsid w:val="20DF5ED1"/>
    <w:rsid w:val="20E877C8"/>
    <w:rsid w:val="20FC7618"/>
    <w:rsid w:val="2103745C"/>
    <w:rsid w:val="21099369"/>
    <w:rsid w:val="210ACEA0"/>
    <w:rsid w:val="211056FF"/>
    <w:rsid w:val="212A8517"/>
    <w:rsid w:val="213448B1"/>
    <w:rsid w:val="21390E23"/>
    <w:rsid w:val="215D1DB9"/>
    <w:rsid w:val="2169AA2B"/>
    <w:rsid w:val="216C3AA0"/>
    <w:rsid w:val="216E1E52"/>
    <w:rsid w:val="218C6719"/>
    <w:rsid w:val="2191B4D5"/>
    <w:rsid w:val="21A85A8E"/>
    <w:rsid w:val="21B50A34"/>
    <w:rsid w:val="21BCBE4A"/>
    <w:rsid w:val="21CA7344"/>
    <w:rsid w:val="21D1A89D"/>
    <w:rsid w:val="21D2807F"/>
    <w:rsid w:val="21D7A9B8"/>
    <w:rsid w:val="21DE0133"/>
    <w:rsid w:val="21E8DD42"/>
    <w:rsid w:val="21F21086"/>
    <w:rsid w:val="21FAADD4"/>
    <w:rsid w:val="22011303"/>
    <w:rsid w:val="22078C76"/>
    <w:rsid w:val="220D176A"/>
    <w:rsid w:val="22100719"/>
    <w:rsid w:val="22229634"/>
    <w:rsid w:val="2226DA85"/>
    <w:rsid w:val="22309860"/>
    <w:rsid w:val="223471CC"/>
    <w:rsid w:val="223D67E1"/>
    <w:rsid w:val="2241A2BA"/>
    <w:rsid w:val="22480986"/>
    <w:rsid w:val="224B844E"/>
    <w:rsid w:val="225416EC"/>
    <w:rsid w:val="2254A3F9"/>
    <w:rsid w:val="2267D2F8"/>
    <w:rsid w:val="226B56CF"/>
    <w:rsid w:val="228DD122"/>
    <w:rsid w:val="22959F03"/>
    <w:rsid w:val="229A0DAA"/>
    <w:rsid w:val="22A13EEC"/>
    <w:rsid w:val="22B12457"/>
    <w:rsid w:val="22B9BD7D"/>
    <w:rsid w:val="22C22AA5"/>
    <w:rsid w:val="22C5FC97"/>
    <w:rsid w:val="22C7254A"/>
    <w:rsid w:val="22D01BF6"/>
    <w:rsid w:val="22DFB097"/>
    <w:rsid w:val="22EDF2D5"/>
    <w:rsid w:val="22FBDC86"/>
    <w:rsid w:val="2300065E"/>
    <w:rsid w:val="23080D3C"/>
    <w:rsid w:val="23377FB3"/>
    <w:rsid w:val="234A055B"/>
    <w:rsid w:val="234C613A"/>
    <w:rsid w:val="2368B395"/>
    <w:rsid w:val="236C2F9E"/>
    <w:rsid w:val="237147DF"/>
    <w:rsid w:val="238324C6"/>
    <w:rsid w:val="23887F29"/>
    <w:rsid w:val="238DAE15"/>
    <w:rsid w:val="238ED700"/>
    <w:rsid w:val="2399B84F"/>
    <w:rsid w:val="239F1F7A"/>
    <w:rsid w:val="23A4733D"/>
    <w:rsid w:val="23A93545"/>
    <w:rsid w:val="23B19F8A"/>
    <w:rsid w:val="23C5A9FC"/>
    <w:rsid w:val="23C7E7A0"/>
    <w:rsid w:val="23CED7E5"/>
    <w:rsid w:val="23CF2480"/>
    <w:rsid w:val="23DC2F3E"/>
    <w:rsid w:val="23E11792"/>
    <w:rsid w:val="23F173FC"/>
    <w:rsid w:val="23F8A312"/>
    <w:rsid w:val="23F96087"/>
    <w:rsid w:val="240F5E33"/>
    <w:rsid w:val="24189A59"/>
    <w:rsid w:val="2421E4E3"/>
    <w:rsid w:val="2421E82A"/>
    <w:rsid w:val="24247DD8"/>
    <w:rsid w:val="242BD1A8"/>
    <w:rsid w:val="2432C3EC"/>
    <w:rsid w:val="24383A27"/>
    <w:rsid w:val="243F5C06"/>
    <w:rsid w:val="2442169F"/>
    <w:rsid w:val="244D0D78"/>
    <w:rsid w:val="2457A2C5"/>
    <w:rsid w:val="2458885B"/>
    <w:rsid w:val="245A4096"/>
    <w:rsid w:val="245E902B"/>
    <w:rsid w:val="2478B438"/>
    <w:rsid w:val="247A26EC"/>
    <w:rsid w:val="247B4370"/>
    <w:rsid w:val="24807377"/>
    <w:rsid w:val="24809BCE"/>
    <w:rsid w:val="2482522D"/>
    <w:rsid w:val="24884D63"/>
    <w:rsid w:val="248B171F"/>
    <w:rsid w:val="24A3E377"/>
    <w:rsid w:val="24AA4778"/>
    <w:rsid w:val="24B4442F"/>
    <w:rsid w:val="24BB2389"/>
    <w:rsid w:val="24BD14C3"/>
    <w:rsid w:val="24CB480D"/>
    <w:rsid w:val="24D2D721"/>
    <w:rsid w:val="24D48933"/>
    <w:rsid w:val="24EF1AEF"/>
    <w:rsid w:val="24F39D7E"/>
    <w:rsid w:val="24F7AB35"/>
    <w:rsid w:val="24FEAF24"/>
    <w:rsid w:val="2504EA7F"/>
    <w:rsid w:val="250512A6"/>
    <w:rsid w:val="25054F27"/>
    <w:rsid w:val="25091CD1"/>
    <w:rsid w:val="251E3FA6"/>
    <w:rsid w:val="25203017"/>
    <w:rsid w:val="25279470"/>
    <w:rsid w:val="252953EF"/>
    <w:rsid w:val="2535979D"/>
    <w:rsid w:val="253D671F"/>
    <w:rsid w:val="256234D8"/>
    <w:rsid w:val="25724035"/>
    <w:rsid w:val="2575B9F5"/>
    <w:rsid w:val="2576AAAA"/>
    <w:rsid w:val="2578EA6E"/>
    <w:rsid w:val="25AA65A7"/>
    <w:rsid w:val="25ABECD3"/>
    <w:rsid w:val="25B647D3"/>
    <w:rsid w:val="25BEA35E"/>
    <w:rsid w:val="25D80574"/>
    <w:rsid w:val="25DC63EF"/>
    <w:rsid w:val="25E10E46"/>
    <w:rsid w:val="25E2FB29"/>
    <w:rsid w:val="25EA95DB"/>
    <w:rsid w:val="25F5DCAA"/>
    <w:rsid w:val="25FEC60C"/>
    <w:rsid w:val="260C6B3A"/>
    <w:rsid w:val="261024F7"/>
    <w:rsid w:val="261805B4"/>
    <w:rsid w:val="2620E231"/>
    <w:rsid w:val="26223DAB"/>
    <w:rsid w:val="2627676B"/>
    <w:rsid w:val="26300DB5"/>
    <w:rsid w:val="26338047"/>
    <w:rsid w:val="2649F178"/>
    <w:rsid w:val="264C87C9"/>
    <w:rsid w:val="265C519F"/>
    <w:rsid w:val="26810655"/>
    <w:rsid w:val="26848F75"/>
    <w:rsid w:val="269150A0"/>
    <w:rsid w:val="269C4B2A"/>
    <w:rsid w:val="26A8E8A1"/>
    <w:rsid w:val="26A92A8D"/>
    <w:rsid w:val="26B8EFE2"/>
    <w:rsid w:val="26BB05A5"/>
    <w:rsid w:val="26BD897E"/>
    <w:rsid w:val="26C0AA8C"/>
    <w:rsid w:val="26C0B90C"/>
    <w:rsid w:val="26DDF5E8"/>
    <w:rsid w:val="26F4025F"/>
    <w:rsid w:val="26FD39D0"/>
    <w:rsid w:val="26FE31B9"/>
    <w:rsid w:val="2706C585"/>
    <w:rsid w:val="270D9654"/>
    <w:rsid w:val="2718228E"/>
    <w:rsid w:val="27196661"/>
    <w:rsid w:val="27201628"/>
    <w:rsid w:val="27271833"/>
    <w:rsid w:val="272914BE"/>
    <w:rsid w:val="2729A66E"/>
    <w:rsid w:val="273865AB"/>
    <w:rsid w:val="27406898"/>
    <w:rsid w:val="2740C51D"/>
    <w:rsid w:val="2744FCCF"/>
    <w:rsid w:val="274A0996"/>
    <w:rsid w:val="2755DECE"/>
    <w:rsid w:val="276FDAE9"/>
    <w:rsid w:val="2770B400"/>
    <w:rsid w:val="2773A522"/>
    <w:rsid w:val="277D3A7D"/>
    <w:rsid w:val="27854569"/>
    <w:rsid w:val="2786176F"/>
    <w:rsid w:val="27945973"/>
    <w:rsid w:val="2794C34D"/>
    <w:rsid w:val="27A17772"/>
    <w:rsid w:val="27A8AA9C"/>
    <w:rsid w:val="27AB5DD1"/>
    <w:rsid w:val="27B8E43C"/>
    <w:rsid w:val="27BA4071"/>
    <w:rsid w:val="27BA5553"/>
    <w:rsid w:val="27CDBD95"/>
    <w:rsid w:val="27CF4B76"/>
    <w:rsid w:val="27D1E93E"/>
    <w:rsid w:val="27EB0D2E"/>
    <w:rsid w:val="27EFE739"/>
    <w:rsid w:val="27F91EC2"/>
    <w:rsid w:val="27FA07C2"/>
    <w:rsid w:val="2806AE64"/>
    <w:rsid w:val="28073779"/>
    <w:rsid w:val="28086F1E"/>
    <w:rsid w:val="28227000"/>
    <w:rsid w:val="28241F39"/>
    <w:rsid w:val="282B90A5"/>
    <w:rsid w:val="282DE730"/>
    <w:rsid w:val="283095D1"/>
    <w:rsid w:val="28356470"/>
    <w:rsid w:val="28387D17"/>
    <w:rsid w:val="284477CE"/>
    <w:rsid w:val="2855000D"/>
    <w:rsid w:val="28587054"/>
    <w:rsid w:val="2863CF7C"/>
    <w:rsid w:val="287AE7CB"/>
    <w:rsid w:val="2882078D"/>
    <w:rsid w:val="28A08A4F"/>
    <w:rsid w:val="28A295E6"/>
    <w:rsid w:val="28A776D4"/>
    <w:rsid w:val="28AF93BB"/>
    <w:rsid w:val="28B52CC2"/>
    <w:rsid w:val="28C9AAC0"/>
    <w:rsid w:val="28D0EB1A"/>
    <w:rsid w:val="28DF46EB"/>
    <w:rsid w:val="28E75ACD"/>
    <w:rsid w:val="28F5B338"/>
    <w:rsid w:val="28FA74A9"/>
    <w:rsid w:val="2901628A"/>
    <w:rsid w:val="29028DE3"/>
    <w:rsid w:val="290690DD"/>
    <w:rsid w:val="290A7753"/>
    <w:rsid w:val="2920A672"/>
    <w:rsid w:val="2921D08D"/>
    <w:rsid w:val="292888D5"/>
    <w:rsid w:val="29293FFF"/>
    <w:rsid w:val="29374806"/>
    <w:rsid w:val="29387BF5"/>
    <w:rsid w:val="293A2834"/>
    <w:rsid w:val="293FCDB4"/>
    <w:rsid w:val="29493171"/>
    <w:rsid w:val="294D4EDD"/>
    <w:rsid w:val="2963E023"/>
    <w:rsid w:val="296A3E0B"/>
    <w:rsid w:val="2975EF91"/>
    <w:rsid w:val="299FB94E"/>
    <w:rsid w:val="29A5974D"/>
    <w:rsid w:val="29BB37DA"/>
    <w:rsid w:val="29CC4DDE"/>
    <w:rsid w:val="29E08963"/>
    <w:rsid w:val="29E436DB"/>
    <w:rsid w:val="29E48DB5"/>
    <w:rsid w:val="29ED6D53"/>
    <w:rsid w:val="29FC1FFB"/>
    <w:rsid w:val="29FD27BF"/>
    <w:rsid w:val="2A0280B6"/>
    <w:rsid w:val="2A08ECA0"/>
    <w:rsid w:val="2A1596AA"/>
    <w:rsid w:val="2A1C4601"/>
    <w:rsid w:val="2A2040E2"/>
    <w:rsid w:val="2A2E32D7"/>
    <w:rsid w:val="2A2FC5BE"/>
    <w:rsid w:val="2A3D7F15"/>
    <w:rsid w:val="2A49705D"/>
    <w:rsid w:val="2A535406"/>
    <w:rsid w:val="2A5CE36D"/>
    <w:rsid w:val="2A5E993F"/>
    <w:rsid w:val="2A5F3976"/>
    <w:rsid w:val="2A61B3EC"/>
    <w:rsid w:val="2A64053D"/>
    <w:rsid w:val="2A671174"/>
    <w:rsid w:val="2A6E18FD"/>
    <w:rsid w:val="2A77FE0A"/>
    <w:rsid w:val="2A861475"/>
    <w:rsid w:val="2A8771FD"/>
    <w:rsid w:val="2A97BEF9"/>
    <w:rsid w:val="2AA06401"/>
    <w:rsid w:val="2AA67335"/>
    <w:rsid w:val="2AB4FC9C"/>
    <w:rsid w:val="2AC45936"/>
    <w:rsid w:val="2AC5A860"/>
    <w:rsid w:val="2AC9A6FA"/>
    <w:rsid w:val="2ADB2AF7"/>
    <w:rsid w:val="2AE083FB"/>
    <w:rsid w:val="2AE5DEA6"/>
    <w:rsid w:val="2AE9CA8E"/>
    <w:rsid w:val="2AEE749E"/>
    <w:rsid w:val="2AEEE3C7"/>
    <w:rsid w:val="2AEF4C80"/>
    <w:rsid w:val="2AF3FBA6"/>
    <w:rsid w:val="2AF8F3D1"/>
    <w:rsid w:val="2B05451E"/>
    <w:rsid w:val="2B097187"/>
    <w:rsid w:val="2B134712"/>
    <w:rsid w:val="2B1BAA51"/>
    <w:rsid w:val="2B1F6614"/>
    <w:rsid w:val="2B41A57F"/>
    <w:rsid w:val="2B4A6EAC"/>
    <w:rsid w:val="2B54380D"/>
    <w:rsid w:val="2B5BB774"/>
    <w:rsid w:val="2B687126"/>
    <w:rsid w:val="2B767323"/>
    <w:rsid w:val="2B771DF5"/>
    <w:rsid w:val="2B7E7E08"/>
    <w:rsid w:val="2B9D8653"/>
    <w:rsid w:val="2BA4BD01"/>
    <w:rsid w:val="2BA994C8"/>
    <w:rsid w:val="2BADF53B"/>
    <w:rsid w:val="2BAE321B"/>
    <w:rsid w:val="2BB1670B"/>
    <w:rsid w:val="2BB2FE40"/>
    <w:rsid w:val="2BB730F1"/>
    <w:rsid w:val="2BBA5A30"/>
    <w:rsid w:val="2BCD65A3"/>
    <w:rsid w:val="2BDF80D2"/>
    <w:rsid w:val="2BE16D92"/>
    <w:rsid w:val="2BEAFAF4"/>
    <w:rsid w:val="2BF0EDC1"/>
    <w:rsid w:val="2C0E8613"/>
    <w:rsid w:val="2C27E51B"/>
    <w:rsid w:val="2C2CE091"/>
    <w:rsid w:val="2C2EA1C3"/>
    <w:rsid w:val="2C36362D"/>
    <w:rsid w:val="2C3D96BA"/>
    <w:rsid w:val="2C455DB5"/>
    <w:rsid w:val="2C4EB47E"/>
    <w:rsid w:val="2C651FCA"/>
    <w:rsid w:val="2C65527B"/>
    <w:rsid w:val="2C66D15C"/>
    <w:rsid w:val="2C71A354"/>
    <w:rsid w:val="2C7358E4"/>
    <w:rsid w:val="2C747AAF"/>
    <w:rsid w:val="2C82350D"/>
    <w:rsid w:val="2C856E13"/>
    <w:rsid w:val="2C946384"/>
    <w:rsid w:val="2CA12EB8"/>
    <w:rsid w:val="2CA1427A"/>
    <w:rsid w:val="2CAF1773"/>
    <w:rsid w:val="2CB2C9D3"/>
    <w:rsid w:val="2CB80079"/>
    <w:rsid w:val="2CC1F796"/>
    <w:rsid w:val="2CC6917F"/>
    <w:rsid w:val="2CC87C07"/>
    <w:rsid w:val="2CC913B6"/>
    <w:rsid w:val="2CD4677C"/>
    <w:rsid w:val="2CFAFBA8"/>
    <w:rsid w:val="2D07D1C1"/>
    <w:rsid w:val="2D28EA8C"/>
    <w:rsid w:val="2D301F57"/>
    <w:rsid w:val="2D39C6AB"/>
    <w:rsid w:val="2D59156E"/>
    <w:rsid w:val="2D649A11"/>
    <w:rsid w:val="2D69A7D5"/>
    <w:rsid w:val="2D6D2312"/>
    <w:rsid w:val="2D6ED17B"/>
    <w:rsid w:val="2D76B4CB"/>
    <w:rsid w:val="2D7FD0BE"/>
    <w:rsid w:val="2D89A7B7"/>
    <w:rsid w:val="2D8C7840"/>
    <w:rsid w:val="2D9E51BF"/>
    <w:rsid w:val="2DB17E59"/>
    <w:rsid w:val="2DBC2EDB"/>
    <w:rsid w:val="2DE1E248"/>
    <w:rsid w:val="2DE951A8"/>
    <w:rsid w:val="2DF389BC"/>
    <w:rsid w:val="2DF3AC22"/>
    <w:rsid w:val="2E1BD313"/>
    <w:rsid w:val="2E1ECC6F"/>
    <w:rsid w:val="2E2151D0"/>
    <w:rsid w:val="2E2BF3D3"/>
    <w:rsid w:val="2E33863B"/>
    <w:rsid w:val="2E382A99"/>
    <w:rsid w:val="2E39C9A3"/>
    <w:rsid w:val="2E3CFF19"/>
    <w:rsid w:val="2E5FD495"/>
    <w:rsid w:val="2E621820"/>
    <w:rsid w:val="2E735473"/>
    <w:rsid w:val="2EACAD51"/>
    <w:rsid w:val="2EB62EC0"/>
    <w:rsid w:val="2EBBFEB8"/>
    <w:rsid w:val="2EBC472F"/>
    <w:rsid w:val="2EC028EC"/>
    <w:rsid w:val="2EC2C991"/>
    <w:rsid w:val="2ECBF02A"/>
    <w:rsid w:val="2ED17148"/>
    <w:rsid w:val="2ED7B486"/>
    <w:rsid w:val="2EE17F0F"/>
    <w:rsid w:val="2EE48ACC"/>
    <w:rsid w:val="2F01623E"/>
    <w:rsid w:val="2F11D536"/>
    <w:rsid w:val="2F1CFDDB"/>
    <w:rsid w:val="2F28A9DE"/>
    <w:rsid w:val="2F30C143"/>
    <w:rsid w:val="2F379FA1"/>
    <w:rsid w:val="2F39E52F"/>
    <w:rsid w:val="2F3A110B"/>
    <w:rsid w:val="2F55CA50"/>
    <w:rsid w:val="2F62A556"/>
    <w:rsid w:val="2F62FB7E"/>
    <w:rsid w:val="2F693E84"/>
    <w:rsid w:val="2F73ECAB"/>
    <w:rsid w:val="2F75D261"/>
    <w:rsid w:val="2F852209"/>
    <w:rsid w:val="2F9D99D3"/>
    <w:rsid w:val="2F9F8789"/>
    <w:rsid w:val="2FA30D52"/>
    <w:rsid w:val="2FA6E162"/>
    <w:rsid w:val="2FB14459"/>
    <w:rsid w:val="2FBE387F"/>
    <w:rsid w:val="2FC0C676"/>
    <w:rsid w:val="2FC15CD2"/>
    <w:rsid w:val="2FCC97F1"/>
    <w:rsid w:val="2FCF3EFB"/>
    <w:rsid w:val="2FD777CA"/>
    <w:rsid w:val="2FEA16E1"/>
    <w:rsid w:val="3001C050"/>
    <w:rsid w:val="30055D1B"/>
    <w:rsid w:val="300A17A1"/>
    <w:rsid w:val="300EA3FE"/>
    <w:rsid w:val="301C4330"/>
    <w:rsid w:val="301E3F9F"/>
    <w:rsid w:val="301FBFDF"/>
    <w:rsid w:val="302B71BB"/>
    <w:rsid w:val="3033CF2F"/>
    <w:rsid w:val="303AAE7B"/>
    <w:rsid w:val="304A8F18"/>
    <w:rsid w:val="304C40BF"/>
    <w:rsid w:val="304DB4E8"/>
    <w:rsid w:val="304FCAE7"/>
    <w:rsid w:val="30543EFD"/>
    <w:rsid w:val="30554540"/>
    <w:rsid w:val="30562A6F"/>
    <w:rsid w:val="3057CF19"/>
    <w:rsid w:val="307D944A"/>
    <w:rsid w:val="308239DF"/>
    <w:rsid w:val="30932564"/>
    <w:rsid w:val="309410E6"/>
    <w:rsid w:val="30A07F58"/>
    <w:rsid w:val="30AF9144"/>
    <w:rsid w:val="30C121B0"/>
    <w:rsid w:val="30DC34AE"/>
    <w:rsid w:val="30FCEAE1"/>
    <w:rsid w:val="311100B2"/>
    <w:rsid w:val="3121FAB3"/>
    <w:rsid w:val="31237A65"/>
    <w:rsid w:val="3127B012"/>
    <w:rsid w:val="312A9F0C"/>
    <w:rsid w:val="31387281"/>
    <w:rsid w:val="3149274F"/>
    <w:rsid w:val="3155092A"/>
    <w:rsid w:val="31849C2B"/>
    <w:rsid w:val="3187DE83"/>
    <w:rsid w:val="31891744"/>
    <w:rsid w:val="31A82D0D"/>
    <w:rsid w:val="31BC6683"/>
    <w:rsid w:val="31D18B04"/>
    <w:rsid w:val="31D1CDFE"/>
    <w:rsid w:val="31D35203"/>
    <w:rsid w:val="31EB9B48"/>
    <w:rsid w:val="31ED191A"/>
    <w:rsid w:val="31F4768D"/>
    <w:rsid w:val="31F757A5"/>
    <w:rsid w:val="31FDF92D"/>
    <w:rsid w:val="320BD744"/>
    <w:rsid w:val="320FA0DE"/>
    <w:rsid w:val="3217C22D"/>
    <w:rsid w:val="321E18D1"/>
    <w:rsid w:val="321FEAA2"/>
    <w:rsid w:val="322A9604"/>
    <w:rsid w:val="323B6FCB"/>
    <w:rsid w:val="32669B9D"/>
    <w:rsid w:val="326F870A"/>
    <w:rsid w:val="327A6C7D"/>
    <w:rsid w:val="328D9BB9"/>
    <w:rsid w:val="3299BFC3"/>
    <w:rsid w:val="32A4E0C2"/>
    <w:rsid w:val="32AB7D7E"/>
    <w:rsid w:val="32D05531"/>
    <w:rsid w:val="32DA226C"/>
    <w:rsid w:val="32DCBBBB"/>
    <w:rsid w:val="32DF5E3B"/>
    <w:rsid w:val="32EF8A83"/>
    <w:rsid w:val="32F5D8FE"/>
    <w:rsid w:val="32F8E386"/>
    <w:rsid w:val="32FF64F6"/>
    <w:rsid w:val="3301B4C8"/>
    <w:rsid w:val="3301F488"/>
    <w:rsid w:val="331681E2"/>
    <w:rsid w:val="331810BD"/>
    <w:rsid w:val="33360591"/>
    <w:rsid w:val="333E7475"/>
    <w:rsid w:val="33455F29"/>
    <w:rsid w:val="3351C83C"/>
    <w:rsid w:val="3355D7A0"/>
    <w:rsid w:val="335F3297"/>
    <w:rsid w:val="336A36C0"/>
    <w:rsid w:val="337CD4B9"/>
    <w:rsid w:val="337F7BB1"/>
    <w:rsid w:val="33903F30"/>
    <w:rsid w:val="3397D175"/>
    <w:rsid w:val="339EF1DA"/>
    <w:rsid w:val="33A4E26B"/>
    <w:rsid w:val="33A7299A"/>
    <w:rsid w:val="33AA3812"/>
    <w:rsid w:val="33C25712"/>
    <w:rsid w:val="33C52272"/>
    <w:rsid w:val="33CB76E8"/>
    <w:rsid w:val="33CE0295"/>
    <w:rsid w:val="33CE3AC3"/>
    <w:rsid w:val="33D7D1BC"/>
    <w:rsid w:val="33F7D992"/>
    <w:rsid w:val="33FD9227"/>
    <w:rsid w:val="3407242D"/>
    <w:rsid w:val="3407FC18"/>
    <w:rsid w:val="3409352C"/>
    <w:rsid w:val="34135DDF"/>
    <w:rsid w:val="34159FCC"/>
    <w:rsid w:val="341BE886"/>
    <w:rsid w:val="34208B4B"/>
    <w:rsid w:val="3426EAF4"/>
    <w:rsid w:val="342E2BBE"/>
    <w:rsid w:val="34369162"/>
    <w:rsid w:val="343DAD13"/>
    <w:rsid w:val="3459FE47"/>
    <w:rsid w:val="345EF53C"/>
    <w:rsid w:val="3460D74F"/>
    <w:rsid w:val="34873B20"/>
    <w:rsid w:val="349265E6"/>
    <w:rsid w:val="3492CC17"/>
    <w:rsid w:val="34947042"/>
    <w:rsid w:val="3494B3E7"/>
    <w:rsid w:val="3495F053"/>
    <w:rsid w:val="349C95DA"/>
    <w:rsid w:val="34B5BE37"/>
    <w:rsid w:val="34CEDB44"/>
    <w:rsid w:val="34E5A4AA"/>
    <w:rsid w:val="34EE13B9"/>
    <w:rsid w:val="34FDD7C2"/>
    <w:rsid w:val="35029EFC"/>
    <w:rsid w:val="3510CD44"/>
    <w:rsid w:val="35143300"/>
    <w:rsid w:val="351485DF"/>
    <w:rsid w:val="3514A282"/>
    <w:rsid w:val="351740F2"/>
    <w:rsid w:val="35198D1B"/>
    <w:rsid w:val="351FDDC4"/>
    <w:rsid w:val="35313A2A"/>
    <w:rsid w:val="35315A64"/>
    <w:rsid w:val="3532640A"/>
    <w:rsid w:val="35335D31"/>
    <w:rsid w:val="3537CBE1"/>
    <w:rsid w:val="35460873"/>
    <w:rsid w:val="354AFEF6"/>
    <w:rsid w:val="354F0F3C"/>
    <w:rsid w:val="355B1F8C"/>
    <w:rsid w:val="355E2773"/>
    <w:rsid w:val="3573108D"/>
    <w:rsid w:val="3576434E"/>
    <w:rsid w:val="3581CDC7"/>
    <w:rsid w:val="359B2454"/>
    <w:rsid w:val="35A22AAC"/>
    <w:rsid w:val="35AEC99A"/>
    <w:rsid w:val="35AF0E5E"/>
    <w:rsid w:val="35D7AC23"/>
    <w:rsid w:val="35DC48F9"/>
    <w:rsid w:val="35DCBDDE"/>
    <w:rsid w:val="35DF2B47"/>
    <w:rsid w:val="35E51372"/>
    <w:rsid w:val="35EB6044"/>
    <w:rsid w:val="36046EAB"/>
    <w:rsid w:val="360CED4F"/>
    <w:rsid w:val="36266F36"/>
    <w:rsid w:val="362F0605"/>
    <w:rsid w:val="36308448"/>
    <w:rsid w:val="3635DDA2"/>
    <w:rsid w:val="36597B23"/>
    <w:rsid w:val="3666B9FE"/>
    <w:rsid w:val="366A522B"/>
    <w:rsid w:val="367B6CB0"/>
    <w:rsid w:val="367CBA04"/>
    <w:rsid w:val="36B33827"/>
    <w:rsid w:val="36B38C95"/>
    <w:rsid w:val="36BE2BA4"/>
    <w:rsid w:val="36D305C7"/>
    <w:rsid w:val="36EB336A"/>
    <w:rsid w:val="36EC652D"/>
    <w:rsid w:val="36F60D8E"/>
    <w:rsid w:val="36F9E6EB"/>
    <w:rsid w:val="371A2685"/>
    <w:rsid w:val="37359566"/>
    <w:rsid w:val="373FE721"/>
    <w:rsid w:val="37414E1F"/>
    <w:rsid w:val="37446AFA"/>
    <w:rsid w:val="374599CF"/>
    <w:rsid w:val="37483B93"/>
    <w:rsid w:val="376A7C28"/>
    <w:rsid w:val="377934C9"/>
    <w:rsid w:val="37804236"/>
    <w:rsid w:val="3782B0B2"/>
    <w:rsid w:val="37AB281A"/>
    <w:rsid w:val="37B2BF84"/>
    <w:rsid w:val="37B868D3"/>
    <w:rsid w:val="37BAD390"/>
    <w:rsid w:val="37C19B85"/>
    <w:rsid w:val="37C20E7A"/>
    <w:rsid w:val="37D0F582"/>
    <w:rsid w:val="37D91330"/>
    <w:rsid w:val="37EEE366"/>
    <w:rsid w:val="37EFD209"/>
    <w:rsid w:val="38051085"/>
    <w:rsid w:val="380B925E"/>
    <w:rsid w:val="381068F5"/>
    <w:rsid w:val="38197342"/>
    <w:rsid w:val="382ECDA1"/>
    <w:rsid w:val="38385E78"/>
    <w:rsid w:val="38439163"/>
    <w:rsid w:val="38458B53"/>
    <w:rsid w:val="384E2DEF"/>
    <w:rsid w:val="3864FC8C"/>
    <w:rsid w:val="38656E6F"/>
    <w:rsid w:val="38665ADD"/>
    <w:rsid w:val="38673A24"/>
    <w:rsid w:val="38688B05"/>
    <w:rsid w:val="387A4B9F"/>
    <w:rsid w:val="38869FA1"/>
    <w:rsid w:val="388870B4"/>
    <w:rsid w:val="38AFCE4C"/>
    <w:rsid w:val="38B0C4E3"/>
    <w:rsid w:val="38B2F8F9"/>
    <w:rsid w:val="38B59E99"/>
    <w:rsid w:val="38B898B6"/>
    <w:rsid w:val="38C5D625"/>
    <w:rsid w:val="38D7BB49"/>
    <w:rsid w:val="38D9CBDE"/>
    <w:rsid w:val="38DA2FC4"/>
    <w:rsid w:val="38EE7613"/>
    <w:rsid w:val="3918B45D"/>
    <w:rsid w:val="391B648F"/>
    <w:rsid w:val="391C19C2"/>
    <w:rsid w:val="3928F8CB"/>
    <w:rsid w:val="392C89F6"/>
    <w:rsid w:val="393BA2FF"/>
    <w:rsid w:val="394DD9C6"/>
    <w:rsid w:val="39581232"/>
    <w:rsid w:val="39590C9D"/>
    <w:rsid w:val="3965A807"/>
    <w:rsid w:val="397CDBEA"/>
    <w:rsid w:val="3992F068"/>
    <w:rsid w:val="39A8E8A9"/>
    <w:rsid w:val="39A92BA1"/>
    <w:rsid w:val="39AF2DC4"/>
    <w:rsid w:val="39B01ECD"/>
    <w:rsid w:val="39B527E4"/>
    <w:rsid w:val="39B72390"/>
    <w:rsid w:val="39C0B8A5"/>
    <w:rsid w:val="39CD7CFF"/>
    <w:rsid w:val="39D6AEC2"/>
    <w:rsid w:val="39E04507"/>
    <w:rsid w:val="39E43E67"/>
    <w:rsid w:val="39F98272"/>
    <w:rsid w:val="3A06CD78"/>
    <w:rsid w:val="3A08DE4A"/>
    <w:rsid w:val="3A0DD593"/>
    <w:rsid w:val="3A0FBF54"/>
    <w:rsid w:val="3A1227BA"/>
    <w:rsid w:val="3A178C30"/>
    <w:rsid w:val="3A1E3BCC"/>
    <w:rsid w:val="3A1FFC81"/>
    <w:rsid w:val="3A2BA1EB"/>
    <w:rsid w:val="3A377EE9"/>
    <w:rsid w:val="3A44ADCC"/>
    <w:rsid w:val="3A45EA69"/>
    <w:rsid w:val="3A463189"/>
    <w:rsid w:val="3A4681B0"/>
    <w:rsid w:val="3A4B9EAD"/>
    <w:rsid w:val="3A56150F"/>
    <w:rsid w:val="3A5E42C9"/>
    <w:rsid w:val="3A65D821"/>
    <w:rsid w:val="3A81958D"/>
    <w:rsid w:val="3A894F6B"/>
    <w:rsid w:val="3A8D106C"/>
    <w:rsid w:val="3AA55E38"/>
    <w:rsid w:val="3AACEE97"/>
    <w:rsid w:val="3AB1D7DD"/>
    <w:rsid w:val="3AB39683"/>
    <w:rsid w:val="3AC616F4"/>
    <w:rsid w:val="3AC6DEF3"/>
    <w:rsid w:val="3ACC317A"/>
    <w:rsid w:val="3AD0EACA"/>
    <w:rsid w:val="3AD11280"/>
    <w:rsid w:val="3AD9EFB0"/>
    <w:rsid w:val="3AE10EC4"/>
    <w:rsid w:val="3AE5A8FD"/>
    <w:rsid w:val="3AFAB72B"/>
    <w:rsid w:val="3AFF9CBA"/>
    <w:rsid w:val="3B030974"/>
    <w:rsid w:val="3B066CF4"/>
    <w:rsid w:val="3B081848"/>
    <w:rsid w:val="3B0954FA"/>
    <w:rsid w:val="3B102C4E"/>
    <w:rsid w:val="3B15986C"/>
    <w:rsid w:val="3B1B436E"/>
    <w:rsid w:val="3B1B5779"/>
    <w:rsid w:val="3B27EF19"/>
    <w:rsid w:val="3B2A4EE4"/>
    <w:rsid w:val="3B3E1CC8"/>
    <w:rsid w:val="3B4AEF03"/>
    <w:rsid w:val="3B5097E5"/>
    <w:rsid w:val="3B55C617"/>
    <w:rsid w:val="3B6F4670"/>
    <w:rsid w:val="3B7268B8"/>
    <w:rsid w:val="3B87AC82"/>
    <w:rsid w:val="3B955E1E"/>
    <w:rsid w:val="3B9CC2FA"/>
    <w:rsid w:val="3BBA0C2D"/>
    <w:rsid w:val="3BBA407A"/>
    <w:rsid w:val="3BCC5C75"/>
    <w:rsid w:val="3BD0301E"/>
    <w:rsid w:val="3BD04515"/>
    <w:rsid w:val="3BD4547A"/>
    <w:rsid w:val="3BF09D23"/>
    <w:rsid w:val="3C016DD9"/>
    <w:rsid w:val="3C11200D"/>
    <w:rsid w:val="3C116A47"/>
    <w:rsid w:val="3C1730D6"/>
    <w:rsid w:val="3C197782"/>
    <w:rsid w:val="3C287EF3"/>
    <w:rsid w:val="3C37A1B2"/>
    <w:rsid w:val="3C4D0757"/>
    <w:rsid w:val="3C4F300F"/>
    <w:rsid w:val="3C5B4EB4"/>
    <w:rsid w:val="3C5C0973"/>
    <w:rsid w:val="3C5F2013"/>
    <w:rsid w:val="3C61E755"/>
    <w:rsid w:val="3C6359C0"/>
    <w:rsid w:val="3C662BAB"/>
    <w:rsid w:val="3C764D61"/>
    <w:rsid w:val="3C7B8A26"/>
    <w:rsid w:val="3C86E291"/>
    <w:rsid w:val="3C8702C1"/>
    <w:rsid w:val="3C8724F3"/>
    <w:rsid w:val="3C96BBC8"/>
    <w:rsid w:val="3C99BE0E"/>
    <w:rsid w:val="3C9ACDEA"/>
    <w:rsid w:val="3C9AF1BE"/>
    <w:rsid w:val="3CC74A92"/>
    <w:rsid w:val="3CCA420F"/>
    <w:rsid w:val="3CE16413"/>
    <w:rsid w:val="3CE18204"/>
    <w:rsid w:val="3CF61F01"/>
    <w:rsid w:val="3CF66A54"/>
    <w:rsid w:val="3CF7D215"/>
    <w:rsid w:val="3D053D95"/>
    <w:rsid w:val="3D07A60D"/>
    <w:rsid w:val="3D0CBAC8"/>
    <w:rsid w:val="3D0D2915"/>
    <w:rsid w:val="3D1144F6"/>
    <w:rsid w:val="3D137B0A"/>
    <w:rsid w:val="3D1A0DD3"/>
    <w:rsid w:val="3D1F2181"/>
    <w:rsid w:val="3D1FB467"/>
    <w:rsid w:val="3D277CB9"/>
    <w:rsid w:val="3D322869"/>
    <w:rsid w:val="3D38935B"/>
    <w:rsid w:val="3D3FE10C"/>
    <w:rsid w:val="3D434609"/>
    <w:rsid w:val="3D5173D0"/>
    <w:rsid w:val="3D5750D7"/>
    <w:rsid w:val="3D5E9EB2"/>
    <w:rsid w:val="3D6C9B60"/>
    <w:rsid w:val="3D6D0337"/>
    <w:rsid w:val="3D73BA6E"/>
    <w:rsid w:val="3D795D15"/>
    <w:rsid w:val="3D826B56"/>
    <w:rsid w:val="3D8CE2CB"/>
    <w:rsid w:val="3D963C1C"/>
    <w:rsid w:val="3DA02E66"/>
    <w:rsid w:val="3DB1F6C4"/>
    <w:rsid w:val="3DB8E49B"/>
    <w:rsid w:val="3DB8FE30"/>
    <w:rsid w:val="3DBB6C0F"/>
    <w:rsid w:val="3DBF592F"/>
    <w:rsid w:val="3DC2CACC"/>
    <w:rsid w:val="3DCF3ED6"/>
    <w:rsid w:val="3DD20CF8"/>
    <w:rsid w:val="3DD95423"/>
    <w:rsid w:val="3DE2F8C1"/>
    <w:rsid w:val="3DE57DAE"/>
    <w:rsid w:val="3DF607DF"/>
    <w:rsid w:val="3E358E6F"/>
    <w:rsid w:val="3E396EA1"/>
    <w:rsid w:val="3E5ACAC1"/>
    <w:rsid w:val="3E610B9E"/>
    <w:rsid w:val="3E731CEE"/>
    <w:rsid w:val="3E736C76"/>
    <w:rsid w:val="3E7383AD"/>
    <w:rsid w:val="3EA020BE"/>
    <w:rsid w:val="3EA5872E"/>
    <w:rsid w:val="3EA6211F"/>
    <w:rsid w:val="3EB2B81A"/>
    <w:rsid w:val="3EBA45E2"/>
    <w:rsid w:val="3EBF9972"/>
    <w:rsid w:val="3EC26D85"/>
    <w:rsid w:val="3EC7CC79"/>
    <w:rsid w:val="3ECAC060"/>
    <w:rsid w:val="3ECB8ED2"/>
    <w:rsid w:val="3ECBA435"/>
    <w:rsid w:val="3ECC3EB4"/>
    <w:rsid w:val="3ECF857D"/>
    <w:rsid w:val="3ED39911"/>
    <w:rsid w:val="3EDAAFAB"/>
    <w:rsid w:val="3EE146B6"/>
    <w:rsid w:val="3EE43EB5"/>
    <w:rsid w:val="3EF1430C"/>
    <w:rsid w:val="3EF93B24"/>
    <w:rsid w:val="3EFA587F"/>
    <w:rsid w:val="3F009707"/>
    <w:rsid w:val="3F0D05EA"/>
    <w:rsid w:val="3F2F8A65"/>
    <w:rsid w:val="3F3C047D"/>
    <w:rsid w:val="3F51818B"/>
    <w:rsid w:val="3F7346D0"/>
    <w:rsid w:val="3FB79645"/>
    <w:rsid w:val="3FC0616F"/>
    <w:rsid w:val="3FD2D99D"/>
    <w:rsid w:val="3FDC0767"/>
    <w:rsid w:val="3FE09080"/>
    <w:rsid w:val="3FE0B151"/>
    <w:rsid w:val="3FE3B3A2"/>
    <w:rsid w:val="3FF353E1"/>
    <w:rsid w:val="401C6AF9"/>
    <w:rsid w:val="401E6026"/>
    <w:rsid w:val="4023F7A4"/>
    <w:rsid w:val="403BB82F"/>
    <w:rsid w:val="403D698C"/>
    <w:rsid w:val="4040A3FE"/>
    <w:rsid w:val="404634C4"/>
    <w:rsid w:val="40596B56"/>
    <w:rsid w:val="40638D7D"/>
    <w:rsid w:val="407422AD"/>
    <w:rsid w:val="40751E89"/>
    <w:rsid w:val="4075E069"/>
    <w:rsid w:val="4089C121"/>
    <w:rsid w:val="40A0F41F"/>
    <w:rsid w:val="40A829C6"/>
    <w:rsid w:val="40B882D7"/>
    <w:rsid w:val="40CA3DEF"/>
    <w:rsid w:val="40CF645E"/>
    <w:rsid w:val="40D35348"/>
    <w:rsid w:val="40E7A617"/>
    <w:rsid w:val="40ECC11D"/>
    <w:rsid w:val="40F901F9"/>
    <w:rsid w:val="411AEC40"/>
    <w:rsid w:val="412AC358"/>
    <w:rsid w:val="41456512"/>
    <w:rsid w:val="4152FB34"/>
    <w:rsid w:val="4157C091"/>
    <w:rsid w:val="416F5B9D"/>
    <w:rsid w:val="4175968E"/>
    <w:rsid w:val="417B18E2"/>
    <w:rsid w:val="417C7BA3"/>
    <w:rsid w:val="4180CEB4"/>
    <w:rsid w:val="4181D9D2"/>
    <w:rsid w:val="41941BD6"/>
    <w:rsid w:val="41B0D370"/>
    <w:rsid w:val="41B9B3E4"/>
    <w:rsid w:val="41BEBAEC"/>
    <w:rsid w:val="41CAE671"/>
    <w:rsid w:val="41CDE23B"/>
    <w:rsid w:val="41D75BF2"/>
    <w:rsid w:val="41E35AE6"/>
    <w:rsid w:val="41E64592"/>
    <w:rsid w:val="41ED4C94"/>
    <w:rsid w:val="41FEA743"/>
    <w:rsid w:val="4201BF12"/>
    <w:rsid w:val="420B631E"/>
    <w:rsid w:val="4211B0CA"/>
    <w:rsid w:val="4217C660"/>
    <w:rsid w:val="4227A1AA"/>
    <w:rsid w:val="4230C5ED"/>
    <w:rsid w:val="424FCDE7"/>
    <w:rsid w:val="42545338"/>
    <w:rsid w:val="426C4C14"/>
    <w:rsid w:val="427ADE88"/>
    <w:rsid w:val="427C9B50"/>
    <w:rsid w:val="4296A1BC"/>
    <w:rsid w:val="42AEF42B"/>
    <w:rsid w:val="42C2A0F3"/>
    <w:rsid w:val="42C2FC08"/>
    <w:rsid w:val="42C7DB3C"/>
    <w:rsid w:val="42C8DB12"/>
    <w:rsid w:val="42CA1B12"/>
    <w:rsid w:val="42D41FDA"/>
    <w:rsid w:val="42DA2D41"/>
    <w:rsid w:val="42E26F7E"/>
    <w:rsid w:val="42EF3B9D"/>
    <w:rsid w:val="42FF08E5"/>
    <w:rsid w:val="43117ED9"/>
    <w:rsid w:val="4315F7A8"/>
    <w:rsid w:val="432CAAB0"/>
    <w:rsid w:val="43347CC1"/>
    <w:rsid w:val="4337D7D6"/>
    <w:rsid w:val="434CEFBB"/>
    <w:rsid w:val="4356668A"/>
    <w:rsid w:val="435A65DC"/>
    <w:rsid w:val="436CA051"/>
    <w:rsid w:val="4389FEE2"/>
    <w:rsid w:val="43995C68"/>
    <w:rsid w:val="43A04289"/>
    <w:rsid w:val="43A7337F"/>
    <w:rsid w:val="43B4DF17"/>
    <w:rsid w:val="43B93E79"/>
    <w:rsid w:val="43C61F51"/>
    <w:rsid w:val="43CEC293"/>
    <w:rsid w:val="43CF076D"/>
    <w:rsid w:val="43D894E1"/>
    <w:rsid w:val="43D8B659"/>
    <w:rsid w:val="43FE1504"/>
    <w:rsid w:val="4407839E"/>
    <w:rsid w:val="4419DFD5"/>
    <w:rsid w:val="4421F77A"/>
    <w:rsid w:val="4428261F"/>
    <w:rsid w:val="442B84B8"/>
    <w:rsid w:val="44344C35"/>
    <w:rsid w:val="4445A159"/>
    <w:rsid w:val="44463105"/>
    <w:rsid w:val="445071D4"/>
    <w:rsid w:val="44567C24"/>
    <w:rsid w:val="4466B9EF"/>
    <w:rsid w:val="4470246F"/>
    <w:rsid w:val="447218D3"/>
    <w:rsid w:val="4476B617"/>
    <w:rsid w:val="44782A09"/>
    <w:rsid w:val="448F6153"/>
    <w:rsid w:val="44923E80"/>
    <w:rsid w:val="4499C68F"/>
    <w:rsid w:val="44A01E8D"/>
    <w:rsid w:val="44AE0877"/>
    <w:rsid w:val="44B8CD96"/>
    <w:rsid w:val="44C48BC6"/>
    <w:rsid w:val="44C76664"/>
    <w:rsid w:val="44D23DAF"/>
    <w:rsid w:val="44DFB047"/>
    <w:rsid w:val="44EA94EE"/>
    <w:rsid w:val="44F1ABB7"/>
    <w:rsid w:val="44F3B7DB"/>
    <w:rsid w:val="44F515C3"/>
    <w:rsid w:val="44F85626"/>
    <w:rsid w:val="45142C38"/>
    <w:rsid w:val="45199684"/>
    <w:rsid w:val="4526CC88"/>
    <w:rsid w:val="4531B872"/>
    <w:rsid w:val="453357B1"/>
    <w:rsid w:val="453505A2"/>
    <w:rsid w:val="45364383"/>
    <w:rsid w:val="453A3665"/>
    <w:rsid w:val="4542E68A"/>
    <w:rsid w:val="454303E0"/>
    <w:rsid w:val="454F6AD2"/>
    <w:rsid w:val="455939E4"/>
    <w:rsid w:val="455A4AD0"/>
    <w:rsid w:val="455EC3A7"/>
    <w:rsid w:val="4570CC8F"/>
    <w:rsid w:val="457C38C3"/>
    <w:rsid w:val="4584B675"/>
    <w:rsid w:val="459121DD"/>
    <w:rsid w:val="45A0FA43"/>
    <w:rsid w:val="45A833A1"/>
    <w:rsid w:val="45B01D95"/>
    <w:rsid w:val="45E946C1"/>
    <w:rsid w:val="45EAB2F1"/>
    <w:rsid w:val="460376EB"/>
    <w:rsid w:val="461500EF"/>
    <w:rsid w:val="462006EE"/>
    <w:rsid w:val="46253541"/>
    <w:rsid w:val="46273753"/>
    <w:rsid w:val="46290ADE"/>
    <w:rsid w:val="4633A2CF"/>
    <w:rsid w:val="46397519"/>
    <w:rsid w:val="4649A863"/>
    <w:rsid w:val="464CBDCC"/>
    <w:rsid w:val="464CF9F1"/>
    <w:rsid w:val="465148F5"/>
    <w:rsid w:val="4667FD47"/>
    <w:rsid w:val="46680E30"/>
    <w:rsid w:val="466CCA71"/>
    <w:rsid w:val="4670CDC2"/>
    <w:rsid w:val="46728F46"/>
    <w:rsid w:val="46757978"/>
    <w:rsid w:val="467638CD"/>
    <w:rsid w:val="46AE8853"/>
    <w:rsid w:val="46B96CA3"/>
    <w:rsid w:val="46BB5F51"/>
    <w:rsid w:val="46C19FA4"/>
    <w:rsid w:val="46D26575"/>
    <w:rsid w:val="46D3B6F0"/>
    <w:rsid w:val="46DC2530"/>
    <w:rsid w:val="46DEB6EB"/>
    <w:rsid w:val="47209C2C"/>
    <w:rsid w:val="472AC72F"/>
    <w:rsid w:val="47379445"/>
    <w:rsid w:val="473C7765"/>
    <w:rsid w:val="4743D165"/>
    <w:rsid w:val="47450BE8"/>
    <w:rsid w:val="475B8A9E"/>
    <w:rsid w:val="4765198B"/>
    <w:rsid w:val="477DD1C7"/>
    <w:rsid w:val="477DDFB3"/>
    <w:rsid w:val="477FE404"/>
    <w:rsid w:val="47858B9A"/>
    <w:rsid w:val="478D1E05"/>
    <w:rsid w:val="479DA4C3"/>
    <w:rsid w:val="479E5AB1"/>
    <w:rsid w:val="47A1C81A"/>
    <w:rsid w:val="47AACEE5"/>
    <w:rsid w:val="47AD2560"/>
    <w:rsid w:val="47B0BAD3"/>
    <w:rsid w:val="47B7B851"/>
    <w:rsid w:val="47B9EA1E"/>
    <w:rsid w:val="47C71CE6"/>
    <w:rsid w:val="47D0F66C"/>
    <w:rsid w:val="47D6A161"/>
    <w:rsid w:val="47E050E7"/>
    <w:rsid w:val="47E09838"/>
    <w:rsid w:val="47E312AE"/>
    <w:rsid w:val="47E96D63"/>
    <w:rsid w:val="47F2827C"/>
    <w:rsid w:val="47F47F52"/>
    <w:rsid w:val="47FC2C88"/>
    <w:rsid w:val="47FC480A"/>
    <w:rsid w:val="480CE658"/>
    <w:rsid w:val="480DD108"/>
    <w:rsid w:val="482343BB"/>
    <w:rsid w:val="48371265"/>
    <w:rsid w:val="483D0A6A"/>
    <w:rsid w:val="483E8072"/>
    <w:rsid w:val="484447A8"/>
    <w:rsid w:val="4845A9DE"/>
    <w:rsid w:val="4847B191"/>
    <w:rsid w:val="48519907"/>
    <w:rsid w:val="4853EE10"/>
    <w:rsid w:val="486649E4"/>
    <w:rsid w:val="486D58BE"/>
    <w:rsid w:val="48710096"/>
    <w:rsid w:val="487DC166"/>
    <w:rsid w:val="48823819"/>
    <w:rsid w:val="488A301E"/>
    <w:rsid w:val="488A9EF0"/>
    <w:rsid w:val="48A314BF"/>
    <w:rsid w:val="48A92733"/>
    <w:rsid w:val="48ACC9B9"/>
    <w:rsid w:val="48AF9A42"/>
    <w:rsid w:val="48BC9183"/>
    <w:rsid w:val="48C39479"/>
    <w:rsid w:val="48C566B0"/>
    <w:rsid w:val="48D18135"/>
    <w:rsid w:val="48D56B88"/>
    <w:rsid w:val="48E3A55A"/>
    <w:rsid w:val="48E51958"/>
    <w:rsid w:val="48E63B91"/>
    <w:rsid w:val="48F1DA57"/>
    <w:rsid w:val="48F72D3E"/>
    <w:rsid w:val="48F75AFF"/>
    <w:rsid w:val="49075C78"/>
    <w:rsid w:val="4908753D"/>
    <w:rsid w:val="492102B5"/>
    <w:rsid w:val="492DB83C"/>
    <w:rsid w:val="4930D06A"/>
    <w:rsid w:val="49310DD6"/>
    <w:rsid w:val="4931BEF9"/>
    <w:rsid w:val="49433062"/>
    <w:rsid w:val="495DC777"/>
    <w:rsid w:val="495E241C"/>
    <w:rsid w:val="4962BA29"/>
    <w:rsid w:val="496911EE"/>
    <w:rsid w:val="4985A8DF"/>
    <w:rsid w:val="498ABA03"/>
    <w:rsid w:val="498F324F"/>
    <w:rsid w:val="499F47D4"/>
    <w:rsid w:val="49A88393"/>
    <w:rsid w:val="49A9A169"/>
    <w:rsid w:val="49ACAEDF"/>
    <w:rsid w:val="49B29EEC"/>
    <w:rsid w:val="49B74549"/>
    <w:rsid w:val="49B855FF"/>
    <w:rsid w:val="49BAE3AE"/>
    <w:rsid w:val="49C77EB3"/>
    <w:rsid w:val="49CD64AF"/>
    <w:rsid w:val="49D9E345"/>
    <w:rsid w:val="49E71F70"/>
    <w:rsid w:val="49F38FE5"/>
    <w:rsid w:val="49FCB884"/>
    <w:rsid w:val="49FF1BEC"/>
    <w:rsid w:val="49FFCEB6"/>
    <w:rsid w:val="4A02D3A6"/>
    <w:rsid w:val="4A0A0A96"/>
    <w:rsid w:val="4A0FB484"/>
    <w:rsid w:val="4A135592"/>
    <w:rsid w:val="4A14576A"/>
    <w:rsid w:val="4A1657D7"/>
    <w:rsid w:val="4A198DA9"/>
    <w:rsid w:val="4A1CC2AF"/>
    <w:rsid w:val="4A49B33B"/>
    <w:rsid w:val="4A4BA073"/>
    <w:rsid w:val="4A523D76"/>
    <w:rsid w:val="4A78C12B"/>
    <w:rsid w:val="4A7B7227"/>
    <w:rsid w:val="4A831484"/>
    <w:rsid w:val="4A9CF08B"/>
    <w:rsid w:val="4A9D8EE3"/>
    <w:rsid w:val="4ABD2C5C"/>
    <w:rsid w:val="4AC12934"/>
    <w:rsid w:val="4AC134AB"/>
    <w:rsid w:val="4ADA6055"/>
    <w:rsid w:val="4AE1FFEA"/>
    <w:rsid w:val="4AF0E93D"/>
    <w:rsid w:val="4AF18AE0"/>
    <w:rsid w:val="4B11D5EC"/>
    <w:rsid w:val="4B145AB9"/>
    <w:rsid w:val="4B33CD4A"/>
    <w:rsid w:val="4B49621A"/>
    <w:rsid w:val="4B4A1549"/>
    <w:rsid w:val="4B5BF2A0"/>
    <w:rsid w:val="4B66DC37"/>
    <w:rsid w:val="4B750444"/>
    <w:rsid w:val="4B80119D"/>
    <w:rsid w:val="4B80AD53"/>
    <w:rsid w:val="4B80DB5A"/>
    <w:rsid w:val="4B8F129B"/>
    <w:rsid w:val="4B92CC41"/>
    <w:rsid w:val="4BA1F556"/>
    <w:rsid w:val="4BA7A981"/>
    <w:rsid w:val="4BA8A158"/>
    <w:rsid w:val="4BABA8B1"/>
    <w:rsid w:val="4BAEB89C"/>
    <w:rsid w:val="4BB0EF4F"/>
    <w:rsid w:val="4BBB2081"/>
    <w:rsid w:val="4BBEF520"/>
    <w:rsid w:val="4BD06444"/>
    <w:rsid w:val="4BD770D2"/>
    <w:rsid w:val="4BE0C7F5"/>
    <w:rsid w:val="4BE9FAA7"/>
    <w:rsid w:val="4C22049E"/>
    <w:rsid w:val="4C29704E"/>
    <w:rsid w:val="4C3F6C65"/>
    <w:rsid w:val="4C42D450"/>
    <w:rsid w:val="4C4C944A"/>
    <w:rsid w:val="4C6480B0"/>
    <w:rsid w:val="4C804979"/>
    <w:rsid w:val="4C816A08"/>
    <w:rsid w:val="4C8DCAC3"/>
    <w:rsid w:val="4C906933"/>
    <w:rsid w:val="4C920815"/>
    <w:rsid w:val="4C93A359"/>
    <w:rsid w:val="4C945EB1"/>
    <w:rsid w:val="4CA6DBC2"/>
    <w:rsid w:val="4CA71A88"/>
    <w:rsid w:val="4CACC0B2"/>
    <w:rsid w:val="4CAEAEFF"/>
    <w:rsid w:val="4CC7425D"/>
    <w:rsid w:val="4CC7F032"/>
    <w:rsid w:val="4CCEA17D"/>
    <w:rsid w:val="4CDA3E3F"/>
    <w:rsid w:val="4CDBE556"/>
    <w:rsid w:val="4CE1422B"/>
    <w:rsid w:val="4CE29B75"/>
    <w:rsid w:val="4CF3ABF2"/>
    <w:rsid w:val="4D0002AB"/>
    <w:rsid w:val="4D030741"/>
    <w:rsid w:val="4D0DBE54"/>
    <w:rsid w:val="4D1DB631"/>
    <w:rsid w:val="4D3336E2"/>
    <w:rsid w:val="4D338786"/>
    <w:rsid w:val="4D41D9BA"/>
    <w:rsid w:val="4D445C02"/>
    <w:rsid w:val="4D490185"/>
    <w:rsid w:val="4D4DF86F"/>
    <w:rsid w:val="4D4ECFE1"/>
    <w:rsid w:val="4D73EDDE"/>
    <w:rsid w:val="4D773870"/>
    <w:rsid w:val="4D88C4F6"/>
    <w:rsid w:val="4D8E644A"/>
    <w:rsid w:val="4D8FF100"/>
    <w:rsid w:val="4D9175F4"/>
    <w:rsid w:val="4D97059C"/>
    <w:rsid w:val="4D989B67"/>
    <w:rsid w:val="4D99668A"/>
    <w:rsid w:val="4DC3609E"/>
    <w:rsid w:val="4DDE663C"/>
    <w:rsid w:val="4DEB3CFE"/>
    <w:rsid w:val="4DF51F80"/>
    <w:rsid w:val="4E0E0B07"/>
    <w:rsid w:val="4E0F49CC"/>
    <w:rsid w:val="4E26545B"/>
    <w:rsid w:val="4E2946E0"/>
    <w:rsid w:val="4E299DF2"/>
    <w:rsid w:val="4E2DD833"/>
    <w:rsid w:val="4E2F721B"/>
    <w:rsid w:val="4E3834AC"/>
    <w:rsid w:val="4E39914A"/>
    <w:rsid w:val="4E3FC34E"/>
    <w:rsid w:val="4E599A99"/>
    <w:rsid w:val="4E6281F8"/>
    <w:rsid w:val="4E6E099B"/>
    <w:rsid w:val="4E82805B"/>
    <w:rsid w:val="4E83250B"/>
    <w:rsid w:val="4E87F9AD"/>
    <w:rsid w:val="4EA0A115"/>
    <w:rsid w:val="4EA14E03"/>
    <w:rsid w:val="4EAAA326"/>
    <w:rsid w:val="4EAD2542"/>
    <w:rsid w:val="4EAD8FD8"/>
    <w:rsid w:val="4EB561A2"/>
    <w:rsid w:val="4EC5FCCF"/>
    <w:rsid w:val="4EC8D7E8"/>
    <w:rsid w:val="4EC9CB74"/>
    <w:rsid w:val="4ECA6AE2"/>
    <w:rsid w:val="4ED5C980"/>
    <w:rsid w:val="4ED7DD2C"/>
    <w:rsid w:val="4EDD24BB"/>
    <w:rsid w:val="4EE2B863"/>
    <w:rsid w:val="4EEDEC1D"/>
    <w:rsid w:val="4EEFBE42"/>
    <w:rsid w:val="4EF695E2"/>
    <w:rsid w:val="4F0FC42E"/>
    <w:rsid w:val="4F2EB42C"/>
    <w:rsid w:val="4F324FB1"/>
    <w:rsid w:val="4F350B61"/>
    <w:rsid w:val="4F3C8BD6"/>
    <w:rsid w:val="4F3EB512"/>
    <w:rsid w:val="4F3F752C"/>
    <w:rsid w:val="4F4B7BE8"/>
    <w:rsid w:val="4F6DB653"/>
    <w:rsid w:val="4F869678"/>
    <w:rsid w:val="4F88E3AC"/>
    <w:rsid w:val="4F9CF9C0"/>
    <w:rsid w:val="4FBADCB0"/>
    <w:rsid w:val="4FBFD1FE"/>
    <w:rsid w:val="4FC2CA36"/>
    <w:rsid w:val="4FC3CEA8"/>
    <w:rsid w:val="4FDF82D5"/>
    <w:rsid w:val="4FE0C4CD"/>
    <w:rsid w:val="4FF9D76C"/>
    <w:rsid w:val="50059CC1"/>
    <w:rsid w:val="5018E2ED"/>
    <w:rsid w:val="50427453"/>
    <w:rsid w:val="5049564B"/>
    <w:rsid w:val="505A8623"/>
    <w:rsid w:val="50652CD4"/>
    <w:rsid w:val="506690B0"/>
    <w:rsid w:val="5066D801"/>
    <w:rsid w:val="506EEA39"/>
    <w:rsid w:val="507B1112"/>
    <w:rsid w:val="507FFD61"/>
    <w:rsid w:val="508A5BED"/>
    <w:rsid w:val="508DDA06"/>
    <w:rsid w:val="508EFDD2"/>
    <w:rsid w:val="50934C19"/>
    <w:rsid w:val="50A69A09"/>
    <w:rsid w:val="50B8D843"/>
    <w:rsid w:val="50B8E24F"/>
    <w:rsid w:val="50D03C29"/>
    <w:rsid w:val="50D69427"/>
    <w:rsid w:val="50F9CE26"/>
    <w:rsid w:val="50FC93B3"/>
    <w:rsid w:val="512F59EA"/>
    <w:rsid w:val="51492D8C"/>
    <w:rsid w:val="514B3DAB"/>
    <w:rsid w:val="5159F20A"/>
    <w:rsid w:val="515C57DC"/>
    <w:rsid w:val="516D66BE"/>
    <w:rsid w:val="516DD577"/>
    <w:rsid w:val="516FD56E"/>
    <w:rsid w:val="51711D2C"/>
    <w:rsid w:val="5177AFC5"/>
    <w:rsid w:val="5181A7B4"/>
    <w:rsid w:val="518956CD"/>
    <w:rsid w:val="5199C326"/>
    <w:rsid w:val="519A22BA"/>
    <w:rsid w:val="519B8AF1"/>
    <w:rsid w:val="51B721CF"/>
    <w:rsid w:val="51B7EBD2"/>
    <w:rsid w:val="51C55AE9"/>
    <w:rsid w:val="51CFDE66"/>
    <w:rsid w:val="52029691"/>
    <w:rsid w:val="521490A2"/>
    <w:rsid w:val="5214C57D"/>
    <w:rsid w:val="5218CF21"/>
    <w:rsid w:val="521A4DC8"/>
    <w:rsid w:val="521F5B50"/>
    <w:rsid w:val="52231715"/>
    <w:rsid w:val="522E36A4"/>
    <w:rsid w:val="5232F366"/>
    <w:rsid w:val="5237C922"/>
    <w:rsid w:val="523FDA55"/>
    <w:rsid w:val="524F568C"/>
    <w:rsid w:val="526BABA9"/>
    <w:rsid w:val="526F727B"/>
    <w:rsid w:val="527E8F59"/>
    <w:rsid w:val="527F977A"/>
    <w:rsid w:val="52804F7A"/>
    <w:rsid w:val="528776FB"/>
    <w:rsid w:val="528A96B6"/>
    <w:rsid w:val="529530C0"/>
    <w:rsid w:val="52988047"/>
    <w:rsid w:val="52A46DF7"/>
    <w:rsid w:val="52CA08DC"/>
    <w:rsid w:val="52D8D7D1"/>
    <w:rsid w:val="52E56C7C"/>
    <w:rsid w:val="52F27D72"/>
    <w:rsid w:val="52F3861E"/>
    <w:rsid w:val="52FAC346"/>
    <w:rsid w:val="5304819C"/>
    <w:rsid w:val="530A0370"/>
    <w:rsid w:val="53174ADB"/>
    <w:rsid w:val="531FAA50"/>
    <w:rsid w:val="532C5C59"/>
    <w:rsid w:val="532F783F"/>
    <w:rsid w:val="5331782E"/>
    <w:rsid w:val="53356AA2"/>
    <w:rsid w:val="533D4EE3"/>
    <w:rsid w:val="53430F3C"/>
    <w:rsid w:val="534DA330"/>
    <w:rsid w:val="535E39B2"/>
    <w:rsid w:val="535E5BCF"/>
    <w:rsid w:val="536F17EC"/>
    <w:rsid w:val="537CC95E"/>
    <w:rsid w:val="537E3D0F"/>
    <w:rsid w:val="53871E01"/>
    <w:rsid w:val="53A14693"/>
    <w:rsid w:val="53BE8153"/>
    <w:rsid w:val="53C435C5"/>
    <w:rsid w:val="53E27CC0"/>
    <w:rsid w:val="53E6FAE9"/>
    <w:rsid w:val="53E86E14"/>
    <w:rsid w:val="53EBE37C"/>
    <w:rsid w:val="53F3D3FA"/>
    <w:rsid w:val="53F57FAA"/>
    <w:rsid w:val="53F6E868"/>
    <w:rsid w:val="54004366"/>
    <w:rsid w:val="540259B5"/>
    <w:rsid w:val="541FE2AC"/>
    <w:rsid w:val="542E6B0A"/>
    <w:rsid w:val="5435052B"/>
    <w:rsid w:val="543573C6"/>
    <w:rsid w:val="543ED065"/>
    <w:rsid w:val="543F63FD"/>
    <w:rsid w:val="544113ED"/>
    <w:rsid w:val="5442D326"/>
    <w:rsid w:val="5456AE4E"/>
    <w:rsid w:val="54572451"/>
    <w:rsid w:val="545AA80C"/>
    <w:rsid w:val="545BFA3A"/>
    <w:rsid w:val="546561CE"/>
    <w:rsid w:val="546584CA"/>
    <w:rsid w:val="54703BF2"/>
    <w:rsid w:val="54706AE3"/>
    <w:rsid w:val="547A3E21"/>
    <w:rsid w:val="54858B42"/>
    <w:rsid w:val="548676C8"/>
    <w:rsid w:val="54A05B28"/>
    <w:rsid w:val="54B94693"/>
    <w:rsid w:val="54C54701"/>
    <w:rsid w:val="54D24AF2"/>
    <w:rsid w:val="54D3BA52"/>
    <w:rsid w:val="54DA218D"/>
    <w:rsid w:val="54DF38B5"/>
    <w:rsid w:val="54E28D0D"/>
    <w:rsid w:val="54E60FDC"/>
    <w:rsid w:val="54E9E334"/>
    <w:rsid w:val="54EE3D56"/>
    <w:rsid w:val="54F416FF"/>
    <w:rsid w:val="552CC85E"/>
    <w:rsid w:val="5533F13E"/>
    <w:rsid w:val="553E413D"/>
    <w:rsid w:val="555BBF89"/>
    <w:rsid w:val="5560F804"/>
    <w:rsid w:val="55694E0B"/>
    <w:rsid w:val="557A0B2C"/>
    <w:rsid w:val="557B7207"/>
    <w:rsid w:val="557EFFC3"/>
    <w:rsid w:val="5581105F"/>
    <w:rsid w:val="5588E8B5"/>
    <w:rsid w:val="559355F4"/>
    <w:rsid w:val="559FB8EE"/>
    <w:rsid w:val="55A11B67"/>
    <w:rsid w:val="55A144E1"/>
    <w:rsid w:val="55A3ABAE"/>
    <w:rsid w:val="55A6AB51"/>
    <w:rsid w:val="55ACE429"/>
    <w:rsid w:val="55B39A2F"/>
    <w:rsid w:val="55BA1A36"/>
    <w:rsid w:val="55DD05A2"/>
    <w:rsid w:val="55DE02DA"/>
    <w:rsid w:val="55E2F54B"/>
    <w:rsid w:val="55F9A434"/>
    <w:rsid w:val="55FA37A4"/>
    <w:rsid w:val="55FDF986"/>
    <w:rsid w:val="561D0D3E"/>
    <w:rsid w:val="5622A51D"/>
    <w:rsid w:val="562FCCFD"/>
    <w:rsid w:val="56362BD5"/>
    <w:rsid w:val="563D539E"/>
    <w:rsid w:val="563E5C2E"/>
    <w:rsid w:val="564BA549"/>
    <w:rsid w:val="564C776E"/>
    <w:rsid w:val="5652BB41"/>
    <w:rsid w:val="566C4316"/>
    <w:rsid w:val="567975B6"/>
    <w:rsid w:val="567B5FD9"/>
    <w:rsid w:val="5680A6B5"/>
    <w:rsid w:val="56882B46"/>
    <w:rsid w:val="5692B885"/>
    <w:rsid w:val="5695CC4A"/>
    <w:rsid w:val="56B00AC1"/>
    <w:rsid w:val="56B0E8E0"/>
    <w:rsid w:val="56B204B3"/>
    <w:rsid w:val="56BC353D"/>
    <w:rsid w:val="56BCA9D7"/>
    <w:rsid w:val="56CECAB8"/>
    <w:rsid w:val="56D0006E"/>
    <w:rsid w:val="56DD3B14"/>
    <w:rsid w:val="56E194EA"/>
    <w:rsid w:val="56E27FBC"/>
    <w:rsid w:val="56E602FD"/>
    <w:rsid w:val="56EBE823"/>
    <w:rsid w:val="56F3A1F6"/>
    <w:rsid w:val="56F3FCB8"/>
    <w:rsid w:val="56F8FE02"/>
    <w:rsid w:val="5736490A"/>
    <w:rsid w:val="573C074B"/>
    <w:rsid w:val="57453190"/>
    <w:rsid w:val="574A8711"/>
    <w:rsid w:val="57511A87"/>
    <w:rsid w:val="575E4954"/>
    <w:rsid w:val="57629F87"/>
    <w:rsid w:val="577526B3"/>
    <w:rsid w:val="577EC5AC"/>
    <w:rsid w:val="578C5CA7"/>
    <w:rsid w:val="578EE348"/>
    <w:rsid w:val="57932097"/>
    <w:rsid w:val="57B25E04"/>
    <w:rsid w:val="57BB9761"/>
    <w:rsid w:val="57BC31C6"/>
    <w:rsid w:val="57C8FBDB"/>
    <w:rsid w:val="57D7D210"/>
    <w:rsid w:val="57DDFB73"/>
    <w:rsid w:val="57DE2326"/>
    <w:rsid w:val="57EF4359"/>
    <w:rsid w:val="57F966A6"/>
    <w:rsid w:val="58138997"/>
    <w:rsid w:val="5827CD17"/>
    <w:rsid w:val="5838476D"/>
    <w:rsid w:val="5847835B"/>
    <w:rsid w:val="58587A38"/>
    <w:rsid w:val="585A6B72"/>
    <w:rsid w:val="5862B3BC"/>
    <w:rsid w:val="58672E80"/>
    <w:rsid w:val="5869E41A"/>
    <w:rsid w:val="586D489D"/>
    <w:rsid w:val="58781CB4"/>
    <w:rsid w:val="5886A097"/>
    <w:rsid w:val="588B83C4"/>
    <w:rsid w:val="589BC8ED"/>
    <w:rsid w:val="58A07DBF"/>
    <w:rsid w:val="58A9E228"/>
    <w:rsid w:val="58C03190"/>
    <w:rsid w:val="58DEAAD0"/>
    <w:rsid w:val="58F26B67"/>
    <w:rsid w:val="5904AF30"/>
    <w:rsid w:val="590AC2B4"/>
    <w:rsid w:val="590FBFD2"/>
    <w:rsid w:val="591A960D"/>
    <w:rsid w:val="59203D1A"/>
    <w:rsid w:val="5920DA84"/>
    <w:rsid w:val="5926868D"/>
    <w:rsid w:val="592CE3A5"/>
    <w:rsid w:val="59433D54"/>
    <w:rsid w:val="594DFF19"/>
    <w:rsid w:val="594FB331"/>
    <w:rsid w:val="595BDBD5"/>
    <w:rsid w:val="595F7AFA"/>
    <w:rsid w:val="596C0462"/>
    <w:rsid w:val="59846E09"/>
    <w:rsid w:val="59891B4F"/>
    <w:rsid w:val="59914B5F"/>
    <w:rsid w:val="5992D885"/>
    <w:rsid w:val="59931D2E"/>
    <w:rsid w:val="59960E50"/>
    <w:rsid w:val="599B7DFC"/>
    <w:rsid w:val="599EC02B"/>
    <w:rsid w:val="59A10223"/>
    <w:rsid w:val="59ACCE1C"/>
    <w:rsid w:val="59AE4387"/>
    <w:rsid w:val="59B452D9"/>
    <w:rsid w:val="59B5D05B"/>
    <w:rsid w:val="59B8B388"/>
    <w:rsid w:val="59B90482"/>
    <w:rsid w:val="59C965A8"/>
    <w:rsid w:val="59CAC44C"/>
    <w:rsid w:val="59E7AB83"/>
    <w:rsid w:val="59F7C9BE"/>
    <w:rsid w:val="5A03384E"/>
    <w:rsid w:val="5A16FB2B"/>
    <w:rsid w:val="5A1BFCA9"/>
    <w:rsid w:val="5A1BFF56"/>
    <w:rsid w:val="5A29871A"/>
    <w:rsid w:val="5A40E1FA"/>
    <w:rsid w:val="5A572669"/>
    <w:rsid w:val="5A5CFAC8"/>
    <w:rsid w:val="5A5F7682"/>
    <w:rsid w:val="5A69A1AB"/>
    <w:rsid w:val="5A83C36A"/>
    <w:rsid w:val="5A85D351"/>
    <w:rsid w:val="5A87D9CE"/>
    <w:rsid w:val="5A8B95E7"/>
    <w:rsid w:val="5A92A3B8"/>
    <w:rsid w:val="5A947CA5"/>
    <w:rsid w:val="5AB4AF34"/>
    <w:rsid w:val="5AC9850D"/>
    <w:rsid w:val="5ACEE40F"/>
    <w:rsid w:val="5AE1222E"/>
    <w:rsid w:val="5AEC1C9B"/>
    <w:rsid w:val="5B038BCA"/>
    <w:rsid w:val="5B09B573"/>
    <w:rsid w:val="5B0A7DE4"/>
    <w:rsid w:val="5B144BE8"/>
    <w:rsid w:val="5B16CF06"/>
    <w:rsid w:val="5B1C2811"/>
    <w:rsid w:val="5B1DFF64"/>
    <w:rsid w:val="5B22F39F"/>
    <w:rsid w:val="5B27DCA3"/>
    <w:rsid w:val="5B284A0F"/>
    <w:rsid w:val="5B434148"/>
    <w:rsid w:val="5B58B515"/>
    <w:rsid w:val="5B65F48A"/>
    <w:rsid w:val="5B6849D5"/>
    <w:rsid w:val="5B70C1C1"/>
    <w:rsid w:val="5B854A86"/>
    <w:rsid w:val="5BA6DE49"/>
    <w:rsid w:val="5BA755AB"/>
    <w:rsid w:val="5BAD692C"/>
    <w:rsid w:val="5BAD82C1"/>
    <w:rsid w:val="5BB1F503"/>
    <w:rsid w:val="5BC34929"/>
    <w:rsid w:val="5BC4A220"/>
    <w:rsid w:val="5BD45BB0"/>
    <w:rsid w:val="5BDB12D9"/>
    <w:rsid w:val="5BE0D8D1"/>
    <w:rsid w:val="5BF9055F"/>
    <w:rsid w:val="5BFB90B8"/>
    <w:rsid w:val="5BFD9910"/>
    <w:rsid w:val="5C0330AA"/>
    <w:rsid w:val="5C0832AF"/>
    <w:rsid w:val="5C1128AB"/>
    <w:rsid w:val="5C134B36"/>
    <w:rsid w:val="5C157878"/>
    <w:rsid w:val="5C16F42A"/>
    <w:rsid w:val="5C3749E1"/>
    <w:rsid w:val="5C420F5F"/>
    <w:rsid w:val="5C72D3F0"/>
    <w:rsid w:val="5C7768CF"/>
    <w:rsid w:val="5C831BFF"/>
    <w:rsid w:val="5C893B81"/>
    <w:rsid w:val="5C91948C"/>
    <w:rsid w:val="5C9CC239"/>
    <w:rsid w:val="5CA67A47"/>
    <w:rsid w:val="5CB0881E"/>
    <w:rsid w:val="5CBF7362"/>
    <w:rsid w:val="5CC6D918"/>
    <w:rsid w:val="5CC8673F"/>
    <w:rsid w:val="5CC98E31"/>
    <w:rsid w:val="5CCE0DA5"/>
    <w:rsid w:val="5CD95349"/>
    <w:rsid w:val="5CE81BEB"/>
    <w:rsid w:val="5D0A85DC"/>
    <w:rsid w:val="5D0CABAD"/>
    <w:rsid w:val="5D3825C5"/>
    <w:rsid w:val="5D3CB2A9"/>
    <w:rsid w:val="5D49FCBC"/>
    <w:rsid w:val="5D51660D"/>
    <w:rsid w:val="5D522D20"/>
    <w:rsid w:val="5D5A8AF3"/>
    <w:rsid w:val="5D70E94B"/>
    <w:rsid w:val="5D851D11"/>
    <w:rsid w:val="5D8532B3"/>
    <w:rsid w:val="5D8A45F5"/>
    <w:rsid w:val="5D8FF604"/>
    <w:rsid w:val="5DCB5755"/>
    <w:rsid w:val="5DD25DAE"/>
    <w:rsid w:val="5DD43501"/>
    <w:rsid w:val="5DFDFBB1"/>
    <w:rsid w:val="5DFEC825"/>
    <w:rsid w:val="5E04A6C2"/>
    <w:rsid w:val="5E141F10"/>
    <w:rsid w:val="5E1A0272"/>
    <w:rsid w:val="5E347FD5"/>
    <w:rsid w:val="5E3D40F8"/>
    <w:rsid w:val="5E4581DD"/>
    <w:rsid w:val="5E61E969"/>
    <w:rsid w:val="5E649CA7"/>
    <w:rsid w:val="5E654DBF"/>
    <w:rsid w:val="5E65BF1D"/>
    <w:rsid w:val="5E7F0672"/>
    <w:rsid w:val="5E82F0D0"/>
    <w:rsid w:val="5E93C4F5"/>
    <w:rsid w:val="5EB16465"/>
    <w:rsid w:val="5EB9F2CE"/>
    <w:rsid w:val="5EBCFBC2"/>
    <w:rsid w:val="5EBDAD1A"/>
    <w:rsid w:val="5EBFC6C5"/>
    <w:rsid w:val="5EC980D3"/>
    <w:rsid w:val="5ECEC5B4"/>
    <w:rsid w:val="5ED59522"/>
    <w:rsid w:val="5EDE1F98"/>
    <w:rsid w:val="5EE58B7E"/>
    <w:rsid w:val="5EEF7079"/>
    <w:rsid w:val="5F002A03"/>
    <w:rsid w:val="5F0B0DA5"/>
    <w:rsid w:val="5F0F7859"/>
    <w:rsid w:val="5F168446"/>
    <w:rsid w:val="5F247621"/>
    <w:rsid w:val="5F30F73E"/>
    <w:rsid w:val="5F368360"/>
    <w:rsid w:val="5F38E4C4"/>
    <w:rsid w:val="5F4050CB"/>
    <w:rsid w:val="5F4947A9"/>
    <w:rsid w:val="5F4A65DD"/>
    <w:rsid w:val="5F4DB2F5"/>
    <w:rsid w:val="5F5C2C6C"/>
    <w:rsid w:val="5F5CF6EB"/>
    <w:rsid w:val="5F5F070A"/>
    <w:rsid w:val="5F603F1A"/>
    <w:rsid w:val="5F67C523"/>
    <w:rsid w:val="5F6B179A"/>
    <w:rsid w:val="5F6E2CFD"/>
    <w:rsid w:val="5F6F7608"/>
    <w:rsid w:val="5F85FD2A"/>
    <w:rsid w:val="5F86F949"/>
    <w:rsid w:val="5F88FBCC"/>
    <w:rsid w:val="5F8E7ED3"/>
    <w:rsid w:val="5FA702E8"/>
    <w:rsid w:val="5FB10BB4"/>
    <w:rsid w:val="5FB479D7"/>
    <w:rsid w:val="5FB571E9"/>
    <w:rsid w:val="5FBF7EA7"/>
    <w:rsid w:val="5FC8F0DE"/>
    <w:rsid w:val="5FCA6E03"/>
    <w:rsid w:val="5FDD87A6"/>
    <w:rsid w:val="5FF87249"/>
    <w:rsid w:val="5FFA3C4A"/>
    <w:rsid w:val="5FFC8079"/>
    <w:rsid w:val="600092EE"/>
    <w:rsid w:val="600F5D4F"/>
    <w:rsid w:val="6015D581"/>
    <w:rsid w:val="6022C40E"/>
    <w:rsid w:val="602C360C"/>
    <w:rsid w:val="603387A7"/>
    <w:rsid w:val="60384C9E"/>
    <w:rsid w:val="6038B2D3"/>
    <w:rsid w:val="603C0393"/>
    <w:rsid w:val="60527231"/>
    <w:rsid w:val="606557C7"/>
    <w:rsid w:val="606FC551"/>
    <w:rsid w:val="608BACA4"/>
    <w:rsid w:val="608D073B"/>
    <w:rsid w:val="6098C89E"/>
    <w:rsid w:val="609FA11C"/>
    <w:rsid w:val="60A04AFC"/>
    <w:rsid w:val="60A58C44"/>
    <w:rsid w:val="60B01842"/>
    <w:rsid w:val="60B9B96A"/>
    <w:rsid w:val="60BBBF20"/>
    <w:rsid w:val="60C066F6"/>
    <w:rsid w:val="60C91ECB"/>
    <w:rsid w:val="60CB09E3"/>
    <w:rsid w:val="60CE4A4D"/>
    <w:rsid w:val="60D8BD77"/>
    <w:rsid w:val="60E5D29D"/>
    <w:rsid w:val="60F85297"/>
    <w:rsid w:val="6110FF95"/>
    <w:rsid w:val="6125E732"/>
    <w:rsid w:val="6129AAEC"/>
    <w:rsid w:val="613074B7"/>
    <w:rsid w:val="614C275B"/>
    <w:rsid w:val="614CDC15"/>
    <w:rsid w:val="614DB139"/>
    <w:rsid w:val="614DB463"/>
    <w:rsid w:val="615BEA53"/>
    <w:rsid w:val="616624D9"/>
    <w:rsid w:val="616A650F"/>
    <w:rsid w:val="6182DCBB"/>
    <w:rsid w:val="6185F938"/>
    <w:rsid w:val="6190EA4B"/>
    <w:rsid w:val="61910F01"/>
    <w:rsid w:val="61979497"/>
    <w:rsid w:val="6198F300"/>
    <w:rsid w:val="61A7F7C1"/>
    <w:rsid w:val="61B55E69"/>
    <w:rsid w:val="61B8FDBA"/>
    <w:rsid w:val="61F371C9"/>
    <w:rsid w:val="61F96A00"/>
    <w:rsid w:val="61FB32B4"/>
    <w:rsid w:val="6209F92B"/>
    <w:rsid w:val="620ABAEA"/>
    <w:rsid w:val="621A6A9B"/>
    <w:rsid w:val="62283AF6"/>
    <w:rsid w:val="623211CB"/>
    <w:rsid w:val="623ECA85"/>
    <w:rsid w:val="6240AC05"/>
    <w:rsid w:val="62572059"/>
    <w:rsid w:val="62620752"/>
    <w:rsid w:val="6262C8AC"/>
    <w:rsid w:val="62696C9E"/>
    <w:rsid w:val="62712F83"/>
    <w:rsid w:val="62808ECC"/>
    <w:rsid w:val="6284B9FC"/>
    <w:rsid w:val="628539C6"/>
    <w:rsid w:val="6287BF2A"/>
    <w:rsid w:val="629236E9"/>
    <w:rsid w:val="6293F3C8"/>
    <w:rsid w:val="629C4F32"/>
    <w:rsid w:val="62A133D6"/>
    <w:rsid w:val="62A5F933"/>
    <w:rsid w:val="62A716CA"/>
    <w:rsid w:val="62B28FF6"/>
    <w:rsid w:val="62B5D033"/>
    <w:rsid w:val="62C13D8E"/>
    <w:rsid w:val="62CD81F6"/>
    <w:rsid w:val="62CF301B"/>
    <w:rsid w:val="62CF44AE"/>
    <w:rsid w:val="62D44086"/>
    <w:rsid w:val="62DBFB84"/>
    <w:rsid w:val="62E5F64B"/>
    <w:rsid w:val="62E6593E"/>
    <w:rsid w:val="62EDAC0E"/>
    <w:rsid w:val="62FA0DC2"/>
    <w:rsid w:val="6301DADD"/>
    <w:rsid w:val="6307460F"/>
    <w:rsid w:val="630AC1FA"/>
    <w:rsid w:val="630B7BCF"/>
    <w:rsid w:val="630EE69D"/>
    <w:rsid w:val="63104229"/>
    <w:rsid w:val="633F5802"/>
    <w:rsid w:val="6343D651"/>
    <w:rsid w:val="6353B2E2"/>
    <w:rsid w:val="63575DDC"/>
    <w:rsid w:val="635982F7"/>
    <w:rsid w:val="63896408"/>
    <w:rsid w:val="6389BF0D"/>
    <w:rsid w:val="63925845"/>
    <w:rsid w:val="639B2616"/>
    <w:rsid w:val="63A51B1F"/>
    <w:rsid w:val="63AA9231"/>
    <w:rsid w:val="63B0E839"/>
    <w:rsid w:val="63B4D5A4"/>
    <w:rsid w:val="63C12157"/>
    <w:rsid w:val="63D8713A"/>
    <w:rsid w:val="63E00DFF"/>
    <w:rsid w:val="63F93B30"/>
    <w:rsid w:val="63FF44BF"/>
    <w:rsid w:val="63FF78EF"/>
    <w:rsid w:val="64001AE8"/>
    <w:rsid w:val="6409EB2A"/>
    <w:rsid w:val="640B3013"/>
    <w:rsid w:val="640FE1BC"/>
    <w:rsid w:val="64105E39"/>
    <w:rsid w:val="6414315F"/>
    <w:rsid w:val="641DCF9F"/>
    <w:rsid w:val="6425B8F3"/>
    <w:rsid w:val="64273D60"/>
    <w:rsid w:val="642AACD4"/>
    <w:rsid w:val="64312324"/>
    <w:rsid w:val="6433CD22"/>
    <w:rsid w:val="64413073"/>
    <w:rsid w:val="64444DAB"/>
    <w:rsid w:val="64451610"/>
    <w:rsid w:val="6455CEDC"/>
    <w:rsid w:val="64567AC1"/>
    <w:rsid w:val="645803C3"/>
    <w:rsid w:val="646300B0"/>
    <w:rsid w:val="6465E072"/>
    <w:rsid w:val="64721583"/>
    <w:rsid w:val="6479BC13"/>
    <w:rsid w:val="648DA5EA"/>
    <w:rsid w:val="649937DA"/>
    <w:rsid w:val="649C0D92"/>
    <w:rsid w:val="64A06FDA"/>
    <w:rsid w:val="64A7BCBC"/>
    <w:rsid w:val="64B98D0F"/>
    <w:rsid w:val="64C7B438"/>
    <w:rsid w:val="64D10D26"/>
    <w:rsid w:val="64D9121F"/>
    <w:rsid w:val="64DC35E5"/>
    <w:rsid w:val="64E745D0"/>
    <w:rsid w:val="64E74A8C"/>
    <w:rsid w:val="64E9DE1C"/>
    <w:rsid w:val="64F16C60"/>
    <w:rsid w:val="64FA3A86"/>
    <w:rsid w:val="64FBDDCF"/>
    <w:rsid w:val="65150049"/>
    <w:rsid w:val="651A20A7"/>
    <w:rsid w:val="651B0053"/>
    <w:rsid w:val="65213489"/>
    <w:rsid w:val="6521D560"/>
    <w:rsid w:val="6524A746"/>
    <w:rsid w:val="652E28A6"/>
    <w:rsid w:val="652E7B87"/>
    <w:rsid w:val="653AC6F0"/>
    <w:rsid w:val="653DB825"/>
    <w:rsid w:val="6546490E"/>
    <w:rsid w:val="6549B5DF"/>
    <w:rsid w:val="654DC08F"/>
    <w:rsid w:val="65595307"/>
    <w:rsid w:val="655B807B"/>
    <w:rsid w:val="656370F6"/>
    <w:rsid w:val="6565ADFC"/>
    <w:rsid w:val="65676568"/>
    <w:rsid w:val="656CFE28"/>
    <w:rsid w:val="6571C5EE"/>
    <w:rsid w:val="658134B5"/>
    <w:rsid w:val="659101D2"/>
    <w:rsid w:val="6599A814"/>
    <w:rsid w:val="65A1BB70"/>
    <w:rsid w:val="65A7F6A2"/>
    <w:rsid w:val="65ADB4D9"/>
    <w:rsid w:val="65AF924F"/>
    <w:rsid w:val="65B4197A"/>
    <w:rsid w:val="65BDC089"/>
    <w:rsid w:val="65C708A0"/>
    <w:rsid w:val="65C723EB"/>
    <w:rsid w:val="65C9180A"/>
    <w:rsid w:val="65CE488E"/>
    <w:rsid w:val="65CEB1B8"/>
    <w:rsid w:val="65D350C3"/>
    <w:rsid w:val="65DC6DEA"/>
    <w:rsid w:val="65E6F834"/>
    <w:rsid w:val="65EA920B"/>
    <w:rsid w:val="6629CB58"/>
    <w:rsid w:val="662E55DC"/>
    <w:rsid w:val="6640E40E"/>
    <w:rsid w:val="664461D3"/>
    <w:rsid w:val="664631E7"/>
    <w:rsid w:val="66522993"/>
    <w:rsid w:val="665B9C28"/>
    <w:rsid w:val="666611CF"/>
    <w:rsid w:val="66692B7F"/>
    <w:rsid w:val="6673FF3E"/>
    <w:rsid w:val="6682AF3E"/>
    <w:rsid w:val="66ACE46E"/>
    <w:rsid w:val="66CEBCE8"/>
    <w:rsid w:val="66D8A0C5"/>
    <w:rsid w:val="66DAFD24"/>
    <w:rsid w:val="66E3AB2C"/>
    <w:rsid w:val="66E5ABAE"/>
    <w:rsid w:val="66E5B82C"/>
    <w:rsid w:val="66F0DF02"/>
    <w:rsid w:val="66F10102"/>
    <w:rsid w:val="66FCF9A4"/>
    <w:rsid w:val="670D5D0F"/>
    <w:rsid w:val="671570F1"/>
    <w:rsid w:val="6716D675"/>
    <w:rsid w:val="671CE876"/>
    <w:rsid w:val="6722CA1A"/>
    <w:rsid w:val="672BFF57"/>
    <w:rsid w:val="673149E0"/>
    <w:rsid w:val="67366643"/>
    <w:rsid w:val="673BD317"/>
    <w:rsid w:val="67496CE6"/>
    <w:rsid w:val="674C288A"/>
    <w:rsid w:val="674FE9DB"/>
    <w:rsid w:val="675ACA67"/>
    <w:rsid w:val="675D59B5"/>
    <w:rsid w:val="6766CBA8"/>
    <w:rsid w:val="6778E2D1"/>
    <w:rsid w:val="67793EE2"/>
    <w:rsid w:val="67843268"/>
    <w:rsid w:val="6797A347"/>
    <w:rsid w:val="67ABCDB8"/>
    <w:rsid w:val="67AFCB41"/>
    <w:rsid w:val="67B3A48A"/>
    <w:rsid w:val="67B56A7D"/>
    <w:rsid w:val="67BA4F87"/>
    <w:rsid w:val="67C5E53A"/>
    <w:rsid w:val="67CAD788"/>
    <w:rsid w:val="67D713B7"/>
    <w:rsid w:val="67DD589B"/>
    <w:rsid w:val="67F961B6"/>
    <w:rsid w:val="6806AF22"/>
    <w:rsid w:val="680A54AE"/>
    <w:rsid w:val="6811CB7B"/>
    <w:rsid w:val="6811EDDB"/>
    <w:rsid w:val="6817F884"/>
    <w:rsid w:val="682D816C"/>
    <w:rsid w:val="68307EB8"/>
    <w:rsid w:val="68531B89"/>
    <w:rsid w:val="685A37FF"/>
    <w:rsid w:val="685F44E6"/>
    <w:rsid w:val="6863EF3D"/>
    <w:rsid w:val="686E9E02"/>
    <w:rsid w:val="68707646"/>
    <w:rsid w:val="6874953A"/>
    <w:rsid w:val="687831F1"/>
    <w:rsid w:val="68787CC2"/>
    <w:rsid w:val="687E1772"/>
    <w:rsid w:val="688EF0E0"/>
    <w:rsid w:val="688F15C2"/>
    <w:rsid w:val="68AAB1DD"/>
    <w:rsid w:val="68C69EAD"/>
    <w:rsid w:val="68CD66A2"/>
    <w:rsid w:val="68D6841F"/>
    <w:rsid w:val="68D8554B"/>
    <w:rsid w:val="68D8AE22"/>
    <w:rsid w:val="68DFA691"/>
    <w:rsid w:val="68EAFC4F"/>
    <w:rsid w:val="68EB6BEA"/>
    <w:rsid w:val="68F395E9"/>
    <w:rsid w:val="68FBA172"/>
    <w:rsid w:val="6902DE85"/>
    <w:rsid w:val="690BE142"/>
    <w:rsid w:val="69107CB7"/>
    <w:rsid w:val="691AF657"/>
    <w:rsid w:val="6939B8F4"/>
    <w:rsid w:val="693A6643"/>
    <w:rsid w:val="6946D6B1"/>
    <w:rsid w:val="69529180"/>
    <w:rsid w:val="69587F0B"/>
    <w:rsid w:val="69622ACA"/>
    <w:rsid w:val="6982AA23"/>
    <w:rsid w:val="6984BAB6"/>
    <w:rsid w:val="6989F596"/>
    <w:rsid w:val="698E3688"/>
    <w:rsid w:val="69A2C8C3"/>
    <w:rsid w:val="69B317D5"/>
    <w:rsid w:val="69C91BDA"/>
    <w:rsid w:val="69CEF9DD"/>
    <w:rsid w:val="69CFE087"/>
    <w:rsid w:val="69E1A02A"/>
    <w:rsid w:val="69F2A7F3"/>
    <w:rsid w:val="6A01A48B"/>
    <w:rsid w:val="6A0BB183"/>
    <w:rsid w:val="6A2BB2F2"/>
    <w:rsid w:val="6A419863"/>
    <w:rsid w:val="6A46823E"/>
    <w:rsid w:val="6A4A77BC"/>
    <w:rsid w:val="6A5E0057"/>
    <w:rsid w:val="6A69447F"/>
    <w:rsid w:val="6A733455"/>
    <w:rsid w:val="6A75EB1F"/>
    <w:rsid w:val="6A7CCAA2"/>
    <w:rsid w:val="6A84AAA0"/>
    <w:rsid w:val="6A980B41"/>
    <w:rsid w:val="6AA905D7"/>
    <w:rsid w:val="6AAC4D18"/>
    <w:rsid w:val="6AAE381D"/>
    <w:rsid w:val="6AB0E136"/>
    <w:rsid w:val="6AC3FD46"/>
    <w:rsid w:val="6AD793DE"/>
    <w:rsid w:val="6AD80635"/>
    <w:rsid w:val="6ADB6E4C"/>
    <w:rsid w:val="6AE26374"/>
    <w:rsid w:val="6AE8D2A9"/>
    <w:rsid w:val="6AF58C6E"/>
    <w:rsid w:val="6AFB8F09"/>
    <w:rsid w:val="6B089825"/>
    <w:rsid w:val="6B099353"/>
    <w:rsid w:val="6B13ECB0"/>
    <w:rsid w:val="6B1BA0A7"/>
    <w:rsid w:val="6B1C0118"/>
    <w:rsid w:val="6B1CFD60"/>
    <w:rsid w:val="6B1F0108"/>
    <w:rsid w:val="6B3DD57F"/>
    <w:rsid w:val="6B3DFA20"/>
    <w:rsid w:val="6B45D538"/>
    <w:rsid w:val="6B65E8AE"/>
    <w:rsid w:val="6B78A6E4"/>
    <w:rsid w:val="6B7EECEF"/>
    <w:rsid w:val="6B888ECF"/>
    <w:rsid w:val="6B95E9BB"/>
    <w:rsid w:val="6BA236CB"/>
    <w:rsid w:val="6BB0F494"/>
    <w:rsid w:val="6BB18DC9"/>
    <w:rsid w:val="6BC7A5D5"/>
    <w:rsid w:val="6BCEEC54"/>
    <w:rsid w:val="6BD06AC7"/>
    <w:rsid w:val="6BE06A78"/>
    <w:rsid w:val="6BE65DBF"/>
    <w:rsid w:val="6BE7DA51"/>
    <w:rsid w:val="6BEC6C7A"/>
    <w:rsid w:val="6BEEFF95"/>
    <w:rsid w:val="6C05A2CA"/>
    <w:rsid w:val="6C0E2418"/>
    <w:rsid w:val="6C1D5A9D"/>
    <w:rsid w:val="6C1F8873"/>
    <w:rsid w:val="6C2D8E9C"/>
    <w:rsid w:val="6C311C8E"/>
    <w:rsid w:val="6C333DE8"/>
    <w:rsid w:val="6C334234"/>
    <w:rsid w:val="6C38254A"/>
    <w:rsid w:val="6C5A3638"/>
    <w:rsid w:val="6C60B5D8"/>
    <w:rsid w:val="6C6B4BB0"/>
    <w:rsid w:val="6C7F5177"/>
    <w:rsid w:val="6C90C926"/>
    <w:rsid w:val="6C9AEA65"/>
    <w:rsid w:val="6CA50242"/>
    <w:rsid w:val="6CB17A58"/>
    <w:rsid w:val="6CB77108"/>
    <w:rsid w:val="6CBAD169"/>
    <w:rsid w:val="6CBF63E4"/>
    <w:rsid w:val="6CCD9397"/>
    <w:rsid w:val="6CF4F001"/>
    <w:rsid w:val="6CFDB6CB"/>
    <w:rsid w:val="6D0142B0"/>
    <w:rsid w:val="6D02802E"/>
    <w:rsid w:val="6D0D1E57"/>
    <w:rsid w:val="6D2A8707"/>
    <w:rsid w:val="6D335474"/>
    <w:rsid w:val="6D4167D6"/>
    <w:rsid w:val="6D4429BF"/>
    <w:rsid w:val="6D4EE5AF"/>
    <w:rsid w:val="6D69DA37"/>
    <w:rsid w:val="6D6AD8F7"/>
    <w:rsid w:val="6D6FD290"/>
    <w:rsid w:val="6D7A869B"/>
    <w:rsid w:val="6D8CCFCF"/>
    <w:rsid w:val="6D99890D"/>
    <w:rsid w:val="6DA0E1B0"/>
    <w:rsid w:val="6DA8497C"/>
    <w:rsid w:val="6DA9F479"/>
    <w:rsid w:val="6DC5D530"/>
    <w:rsid w:val="6DDD4987"/>
    <w:rsid w:val="6DED172B"/>
    <w:rsid w:val="6DEF6721"/>
    <w:rsid w:val="6DF6F31D"/>
    <w:rsid w:val="6E027987"/>
    <w:rsid w:val="6E1987C5"/>
    <w:rsid w:val="6E28092A"/>
    <w:rsid w:val="6E2B00A3"/>
    <w:rsid w:val="6E3A190C"/>
    <w:rsid w:val="6E3AAFB0"/>
    <w:rsid w:val="6E3DB7C9"/>
    <w:rsid w:val="6E3FB0D8"/>
    <w:rsid w:val="6E3FCE6F"/>
    <w:rsid w:val="6E427FA0"/>
    <w:rsid w:val="6E5A0F27"/>
    <w:rsid w:val="6E64836B"/>
    <w:rsid w:val="6E7AB914"/>
    <w:rsid w:val="6E7B8DEC"/>
    <w:rsid w:val="6E7F2228"/>
    <w:rsid w:val="6E83DDA9"/>
    <w:rsid w:val="6E86E459"/>
    <w:rsid w:val="6E91EA99"/>
    <w:rsid w:val="6E93E171"/>
    <w:rsid w:val="6EA99709"/>
    <w:rsid w:val="6EBCDBC7"/>
    <w:rsid w:val="6EC7222F"/>
    <w:rsid w:val="6EC79A7E"/>
    <w:rsid w:val="6ECF53D6"/>
    <w:rsid w:val="6EDD8C64"/>
    <w:rsid w:val="6EE17314"/>
    <w:rsid w:val="6EE7522B"/>
    <w:rsid w:val="6EF338F1"/>
    <w:rsid w:val="6EF9242E"/>
    <w:rsid w:val="6EFB1AF9"/>
    <w:rsid w:val="6EFB5602"/>
    <w:rsid w:val="6F039CCE"/>
    <w:rsid w:val="6F12C379"/>
    <w:rsid w:val="6F277C55"/>
    <w:rsid w:val="6F2DDBFF"/>
    <w:rsid w:val="6F2FA718"/>
    <w:rsid w:val="6F3683EC"/>
    <w:rsid w:val="6F3F60A3"/>
    <w:rsid w:val="6F40E6CA"/>
    <w:rsid w:val="6F55A8B3"/>
    <w:rsid w:val="6F59BD41"/>
    <w:rsid w:val="6F6880E3"/>
    <w:rsid w:val="6F71146E"/>
    <w:rsid w:val="6F7625F2"/>
    <w:rsid w:val="6F7AEE22"/>
    <w:rsid w:val="6F8A304C"/>
    <w:rsid w:val="6F8B5D49"/>
    <w:rsid w:val="6F8EC084"/>
    <w:rsid w:val="6FA883D7"/>
    <w:rsid w:val="6FE5D06B"/>
    <w:rsid w:val="6FEA3145"/>
    <w:rsid w:val="6FEC8EFB"/>
    <w:rsid w:val="6FEDB69D"/>
    <w:rsid w:val="6FF3602F"/>
    <w:rsid w:val="6FF898AA"/>
    <w:rsid w:val="6FF95736"/>
    <w:rsid w:val="6FFD780C"/>
    <w:rsid w:val="7000772D"/>
    <w:rsid w:val="70063A30"/>
    <w:rsid w:val="7008C7C5"/>
    <w:rsid w:val="7010E7D7"/>
    <w:rsid w:val="7011779E"/>
    <w:rsid w:val="7024E22D"/>
    <w:rsid w:val="7052B0F3"/>
    <w:rsid w:val="7052ED0A"/>
    <w:rsid w:val="7056AC39"/>
    <w:rsid w:val="70699C20"/>
    <w:rsid w:val="706D5F65"/>
    <w:rsid w:val="7087B0EE"/>
    <w:rsid w:val="709B107D"/>
    <w:rsid w:val="709C305B"/>
    <w:rsid w:val="70AC22B0"/>
    <w:rsid w:val="70B2660D"/>
    <w:rsid w:val="70B292E5"/>
    <w:rsid w:val="70B8BDBD"/>
    <w:rsid w:val="70BF502A"/>
    <w:rsid w:val="70D4480C"/>
    <w:rsid w:val="70E46DED"/>
    <w:rsid w:val="70E978B0"/>
    <w:rsid w:val="70EEE141"/>
    <w:rsid w:val="70F635A4"/>
    <w:rsid w:val="710AE2A3"/>
    <w:rsid w:val="710C2886"/>
    <w:rsid w:val="710D2961"/>
    <w:rsid w:val="7127B29D"/>
    <w:rsid w:val="7130B020"/>
    <w:rsid w:val="714CFC28"/>
    <w:rsid w:val="714D0431"/>
    <w:rsid w:val="716C7DFF"/>
    <w:rsid w:val="716CBF26"/>
    <w:rsid w:val="716DADEF"/>
    <w:rsid w:val="7171B9CE"/>
    <w:rsid w:val="7172AA03"/>
    <w:rsid w:val="7177070C"/>
    <w:rsid w:val="717BFF3A"/>
    <w:rsid w:val="718EB1C4"/>
    <w:rsid w:val="719468E1"/>
    <w:rsid w:val="71A63EE7"/>
    <w:rsid w:val="71A67B7A"/>
    <w:rsid w:val="71A8DBF0"/>
    <w:rsid w:val="71B074D8"/>
    <w:rsid w:val="71B3C6CB"/>
    <w:rsid w:val="71BE5AAA"/>
    <w:rsid w:val="71C0E02D"/>
    <w:rsid w:val="71C65BB7"/>
    <w:rsid w:val="71D5582E"/>
    <w:rsid w:val="71E0C90E"/>
    <w:rsid w:val="71E5864D"/>
    <w:rsid w:val="71EC7B17"/>
    <w:rsid w:val="71F2B947"/>
    <w:rsid w:val="71F8CB12"/>
    <w:rsid w:val="71FBB923"/>
    <w:rsid w:val="7204BE28"/>
    <w:rsid w:val="72089C2B"/>
    <w:rsid w:val="721C09F2"/>
    <w:rsid w:val="7221B9EA"/>
    <w:rsid w:val="7238618A"/>
    <w:rsid w:val="7246E01A"/>
    <w:rsid w:val="724B4489"/>
    <w:rsid w:val="72612467"/>
    <w:rsid w:val="7261CD75"/>
    <w:rsid w:val="72624342"/>
    <w:rsid w:val="726BAC90"/>
    <w:rsid w:val="726C00E6"/>
    <w:rsid w:val="72789EA7"/>
    <w:rsid w:val="72791C45"/>
    <w:rsid w:val="729AA1F2"/>
    <w:rsid w:val="729CA471"/>
    <w:rsid w:val="72A8CAFB"/>
    <w:rsid w:val="72B2B6F6"/>
    <w:rsid w:val="72C1347C"/>
    <w:rsid w:val="72C4BC8A"/>
    <w:rsid w:val="72C66146"/>
    <w:rsid w:val="72CB80DF"/>
    <w:rsid w:val="72D5CF0D"/>
    <w:rsid w:val="72D98D6F"/>
    <w:rsid w:val="72DF2401"/>
    <w:rsid w:val="72E077B0"/>
    <w:rsid w:val="72E2FAA4"/>
    <w:rsid w:val="72E37A68"/>
    <w:rsid w:val="72E672C3"/>
    <w:rsid w:val="72F88D25"/>
    <w:rsid w:val="72FC8758"/>
    <w:rsid w:val="73006D51"/>
    <w:rsid w:val="7311C854"/>
    <w:rsid w:val="7315F0C3"/>
    <w:rsid w:val="731EFE95"/>
    <w:rsid w:val="7320DCBD"/>
    <w:rsid w:val="73225BA5"/>
    <w:rsid w:val="7326B28C"/>
    <w:rsid w:val="732763F0"/>
    <w:rsid w:val="732D4820"/>
    <w:rsid w:val="7330F7F8"/>
    <w:rsid w:val="733ADEEC"/>
    <w:rsid w:val="733E0230"/>
    <w:rsid w:val="73525673"/>
    <w:rsid w:val="73574F64"/>
    <w:rsid w:val="738037DF"/>
    <w:rsid w:val="73941793"/>
    <w:rsid w:val="739E008F"/>
    <w:rsid w:val="73AC04BA"/>
    <w:rsid w:val="73AD2A5B"/>
    <w:rsid w:val="73AD5501"/>
    <w:rsid w:val="73C58A63"/>
    <w:rsid w:val="73C5FB4F"/>
    <w:rsid w:val="73C8D058"/>
    <w:rsid w:val="74046A01"/>
    <w:rsid w:val="74101949"/>
    <w:rsid w:val="74230CF3"/>
    <w:rsid w:val="7423FC5F"/>
    <w:rsid w:val="74268203"/>
    <w:rsid w:val="744047DE"/>
    <w:rsid w:val="7445F1C9"/>
    <w:rsid w:val="74538997"/>
    <w:rsid w:val="74545466"/>
    <w:rsid w:val="7465FF69"/>
    <w:rsid w:val="7469D197"/>
    <w:rsid w:val="7482B2AE"/>
    <w:rsid w:val="7492568E"/>
    <w:rsid w:val="7499BA12"/>
    <w:rsid w:val="749D5F78"/>
    <w:rsid w:val="74A5139C"/>
    <w:rsid w:val="74A95A90"/>
    <w:rsid w:val="74AFF024"/>
    <w:rsid w:val="74B3EF73"/>
    <w:rsid w:val="74B708C9"/>
    <w:rsid w:val="74BB18A2"/>
    <w:rsid w:val="74BE2C06"/>
    <w:rsid w:val="74BF52B0"/>
    <w:rsid w:val="74C127C0"/>
    <w:rsid w:val="74C6F4FA"/>
    <w:rsid w:val="74C982F3"/>
    <w:rsid w:val="74CD5157"/>
    <w:rsid w:val="74D0A9C6"/>
    <w:rsid w:val="74D7EF87"/>
    <w:rsid w:val="74DDA9EA"/>
    <w:rsid w:val="74EC7856"/>
    <w:rsid w:val="74EF465F"/>
    <w:rsid w:val="74F17C27"/>
    <w:rsid w:val="74FD1447"/>
    <w:rsid w:val="7501ABEE"/>
    <w:rsid w:val="752F5FA4"/>
    <w:rsid w:val="75317338"/>
    <w:rsid w:val="75349B17"/>
    <w:rsid w:val="753617CC"/>
    <w:rsid w:val="753940AE"/>
    <w:rsid w:val="754745BD"/>
    <w:rsid w:val="7572679B"/>
    <w:rsid w:val="758EBD17"/>
    <w:rsid w:val="75996851"/>
    <w:rsid w:val="75AEB9BA"/>
    <w:rsid w:val="75AF05F1"/>
    <w:rsid w:val="75B15F08"/>
    <w:rsid w:val="75B9026D"/>
    <w:rsid w:val="75E4BB76"/>
    <w:rsid w:val="75EC59DE"/>
    <w:rsid w:val="75ED6321"/>
    <w:rsid w:val="75F57D0C"/>
    <w:rsid w:val="75FABD85"/>
    <w:rsid w:val="75FBDE45"/>
    <w:rsid w:val="75FE9C91"/>
    <w:rsid w:val="7603A5A8"/>
    <w:rsid w:val="7611852E"/>
    <w:rsid w:val="761BED3C"/>
    <w:rsid w:val="761CF98A"/>
    <w:rsid w:val="76270387"/>
    <w:rsid w:val="762B659C"/>
    <w:rsid w:val="76491981"/>
    <w:rsid w:val="764BC085"/>
    <w:rsid w:val="764FBFD4"/>
    <w:rsid w:val="7658D477"/>
    <w:rsid w:val="765CA79A"/>
    <w:rsid w:val="765D1F5F"/>
    <w:rsid w:val="765DB9CA"/>
    <w:rsid w:val="765DFCC1"/>
    <w:rsid w:val="765E864A"/>
    <w:rsid w:val="767C30EC"/>
    <w:rsid w:val="768F9D7E"/>
    <w:rsid w:val="7690A605"/>
    <w:rsid w:val="7697BED4"/>
    <w:rsid w:val="76DB8716"/>
    <w:rsid w:val="76DC9F98"/>
    <w:rsid w:val="76E2E1E4"/>
    <w:rsid w:val="76E3B93C"/>
    <w:rsid w:val="76F0B515"/>
    <w:rsid w:val="76FED0D7"/>
    <w:rsid w:val="76FF1F4E"/>
    <w:rsid w:val="77025516"/>
    <w:rsid w:val="770794CD"/>
    <w:rsid w:val="771D6FCD"/>
    <w:rsid w:val="771EEC65"/>
    <w:rsid w:val="77228D82"/>
    <w:rsid w:val="772DAE85"/>
    <w:rsid w:val="77347BC5"/>
    <w:rsid w:val="7740CBA1"/>
    <w:rsid w:val="7756856A"/>
    <w:rsid w:val="7757D2BE"/>
    <w:rsid w:val="77581AA7"/>
    <w:rsid w:val="7760B0D0"/>
    <w:rsid w:val="7771E016"/>
    <w:rsid w:val="7782B713"/>
    <w:rsid w:val="7782C3F2"/>
    <w:rsid w:val="778E2524"/>
    <w:rsid w:val="779484DE"/>
    <w:rsid w:val="77975032"/>
    <w:rsid w:val="779B8AF8"/>
    <w:rsid w:val="77B9CC8F"/>
    <w:rsid w:val="77DA995C"/>
    <w:rsid w:val="77E3DEDF"/>
    <w:rsid w:val="77E4F2A6"/>
    <w:rsid w:val="77EDC4A3"/>
    <w:rsid w:val="77EDEB9E"/>
    <w:rsid w:val="77F66EB9"/>
    <w:rsid w:val="77FF5CC5"/>
    <w:rsid w:val="7811DEE9"/>
    <w:rsid w:val="781C00C0"/>
    <w:rsid w:val="78338F35"/>
    <w:rsid w:val="7838BD5B"/>
    <w:rsid w:val="7844AEBA"/>
    <w:rsid w:val="784E10D2"/>
    <w:rsid w:val="78553034"/>
    <w:rsid w:val="78556BAC"/>
    <w:rsid w:val="786924C8"/>
    <w:rsid w:val="7870E170"/>
    <w:rsid w:val="7885A7D6"/>
    <w:rsid w:val="788BE937"/>
    <w:rsid w:val="78B32B1E"/>
    <w:rsid w:val="78DB77DC"/>
    <w:rsid w:val="78E2DC9F"/>
    <w:rsid w:val="78E50550"/>
    <w:rsid w:val="78EC1060"/>
    <w:rsid w:val="78F89CDF"/>
    <w:rsid w:val="78F8E473"/>
    <w:rsid w:val="790000D7"/>
    <w:rsid w:val="7901B771"/>
    <w:rsid w:val="790FA9AE"/>
    <w:rsid w:val="7915F457"/>
    <w:rsid w:val="7919C03B"/>
    <w:rsid w:val="792B659B"/>
    <w:rsid w:val="792CD880"/>
    <w:rsid w:val="792DED43"/>
    <w:rsid w:val="79495654"/>
    <w:rsid w:val="7956541B"/>
    <w:rsid w:val="79761FB1"/>
    <w:rsid w:val="797B00ED"/>
    <w:rsid w:val="797F5404"/>
    <w:rsid w:val="7988F1CF"/>
    <w:rsid w:val="799CA39D"/>
    <w:rsid w:val="799DAB58"/>
    <w:rsid w:val="79A22FFB"/>
    <w:rsid w:val="79A50E45"/>
    <w:rsid w:val="79A6790A"/>
    <w:rsid w:val="79AB9572"/>
    <w:rsid w:val="79B2A27F"/>
    <w:rsid w:val="79BD3A4D"/>
    <w:rsid w:val="79BDE5C8"/>
    <w:rsid w:val="79BEB94C"/>
    <w:rsid w:val="79F4E30C"/>
    <w:rsid w:val="7A077BF4"/>
    <w:rsid w:val="7A0AA300"/>
    <w:rsid w:val="7A1C2DE0"/>
    <w:rsid w:val="7A1E3DBA"/>
    <w:rsid w:val="7A27C506"/>
    <w:rsid w:val="7A287FB3"/>
    <w:rsid w:val="7A3C1DAF"/>
    <w:rsid w:val="7A4EFB7F"/>
    <w:rsid w:val="7A536637"/>
    <w:rsid w:val="7A539108"/>
    <w:rsid w:val="7A60AA6A"/>
    <w:rsid w:val="7A669234"/>
    <w:rsid w:val="7A6781B6"/>
    <w:rsid w:val="7A770EAE"/>
    <w:rsid w:val="7A78C84F"/>
    <w:rsid w:val="7A96E8BA"/>
    <w:rsid w:val="7A970DB4"/>
    <w:rsid w:val="7AA54062"/>
    <w:rsid w:val="7AB04805"/>
    <w:rsid w:val="7ABCF063"/>
    <w:rsid w:val="7ABE668B"/>
    <w:rsid w:val="7ADC497B"/>
    <w:rsid w:val="7ADF2FD6"/>
    <w:rsid w:val="7AED63D5"/>
    <w:rsid w:val="7AF6A52B"/>
    <w:rsid w:val="7AF6D333"/>
    <w:rsid w:val="7AFEDFEE"/>
    <w:rsid w:val="7B0B1C8F"/>
    <w:rsid w:val="7B1B5A65"/>
    <w:rsid w:val="7B1F31A8"/>
    <w:rsid w:val="7B2672B1"/>
    <w:rsid w:val="7B2B49CF"/>
    <w:rsid w:val="7B402AB3"/>
    <w:rsid w:val="7B44AFC8"/>
    <w:rsid w:val="7B47B8E8"/>
    <w:rsid w:val="7B545E79"/>
    <w:rsid w:val="7B5E4E84"/>
    <w:rsid w:val="7B6AD5BE"/>
    <w:rsid w:val="7B71E52E"/>
    <w:rsid w:val="7B8A23F8"/>
    <w:rsid w:val="7BAE874C"/>
    <w:rsid w:val="7BB789D1"/>
    <w:rsid w:val="7BBBFD12"/>
    <w:rsid w:val="7BC763BF"/>
    <w:rsid w:val="7BC847C1"/>
    <w:rsid w:val="7BD41DE7"/>
    <w:rsid w:val="7BDA0B6E"/>
    <w:rsid w:val="7BDA73EF"/>
    <w:rsid w:val="7BEACBE0"/>
    <w:rsid w:val="7BEDFADB"/>
    <w:rsid w:val="7C12A57D"/>
    <w:rsid w:val="7C373838"/>
    <w:rsid w:val="7C43A026"/>
    <w:rsid w:val="7C488E8F"/>
    <w:rsid w:val="7C51134B"/>
    <w:rsid w:val="7C573E8F"/>
    <w:rsid w:val="7C722833"/>
    <w:rsid w:val="7C75A103"/>
    <w:rsid w:val="7C987C76"/>
    <w:rsid w:val="7C9C9F94"/>
    <w:rsid w:val="7CA14CE7"/>
    <w:rsid w:val="7CAFE032"/>
    <w:rsid w:val="7CB1D14F"/>
    <w:rsid w:val="7CB9BBE6"/>
    <w:rsid w:val="7CBB165A"/>
    <w:rsid w:val="7CCEB62D"/>
    <w:rsid w:val="7CCFE4F6"/>
    <w:rsid w:val="7CD7F093"/>
    <w:rsid w:val="7CDC2F61"/>
    <w:rsid w:val="7CE1D0FE"/>
    <w:rsid w:val="7CEE4B5C"/>
    <w:rsid w:val="7CFC24CE"/>
    <w:rsid w:val="7D051EB4"/>
    <w:rsid w:val="7D0BF8A8"/>
    <w:rsid w:val="7D191419"/>
    <w:rsid w:val="7D30C598"/>
    <w:rsid w:val="7D326A70"/>
    <w:rsid w:val="7D329955"/>
    <w:rsid w:val="7D3563E3"/>
    <w:rsid w:val="7D397154"/>
    <w:rsid w:val="7D445293"/>
    <w:rsid w:val="7D4698C7"/>
    <w:rsid w:val="7D65B5B2"/>
    <w:rsid w:val="7D6725BA"/>
    <w:rsid w:val="7D695D23"/>
    <w:rsid w:val="7D6AADDF"/>
    <w:rsid w:val="7D7F665F"/>
    <w:rsid w:val="7D7FFE01"/>
    <w:rsid w:val="7D8E89C7"/>
    <w:rsid w:val="7D93E2D6"/>
    <w:rsid w:val="7D956646"/>
    <w:rsid w:val="7D9DB3C1"/>
    <w:rsid w:val="7D9F4E16"/>
    <w:rsid w:val="7DAA7C73"/>
    <w:rsid w:val="7DB89534"/>
    <w:rsid w:val="7DB98E3B"/>
    <w:rsid w:val="7DBF8D27"/>
    <w:rsid w:val="7DC2CB49"/>
    <w:rsid w:val="7DC79E07"/>
    <w:rsid w:val="7DD63979"/>
    <w:rsid w:val="7DD6F8A8"/>
    <w:rsid w:val="7DDD2426"/>
    <w:rsid w:val="7DDDD975"/>
    <w:rsid w:val="7DEE3AFD"/>
    <w:rsid w:val="7E04255D"/>
    <w:rsid w:val="7E05FA68"/>
    <w:rsid w:val="7E09AFAF"/>
    <w:rsid w:val="7E09E4C9"/>
    <w:rsid w:val="7E1084D7"/>
    <w:rsid w:val="7E112207"/>
    <w:rsid w:val="7E21A9BE"/>
    <w:rsid w:val="7E263F44"/>
    <w:rsid w:val="7E2E4226"/>
    <w:rsid w:val="7E3E6B36"/>
    <w:rsid w:val="7E44C76E"/>
    <w:rsid w:val="7E51411B"/>
    <w:rsid w:val="7E5C7B76"/>
    <w:rsid w:val="7E61B13C"/>
    <w:rsid w:val="7E77F99B"/>
    <w:rsid w:val="7E84FBCB"/>
    <w:rsid w:val="7E8C0D13"/>
    <w:rsid w:val="7EB26BA5"/>
    <w:rsid w:val="7EB3C2C6"/>
    <w:rsid w:val="7EE3670F"/>
    <w:rsid w:val="7F003040"/>
    <w:rsid w:val="7F2ABCFA"/>
    <w:rsid w:val="7F3B5DE1"/>
    <w:rsid w:val="7F3C0FD1"/>
    <w:rsid w:val="7F581270"/>
    <w:rsid w:val="7F59AE2E"/>
    <w:rsid w:val="7F5FE4B3"/>
    <w:rsid w:val="7F63755D"/>
    <w:rsid w:val="7F63BDBA"/>
    <w:rsid w:val="7F70494E"/>
    <w:rsid w:val="7F93A947"/>
    <w:rsid w:val="7F93D44C"/>
    <w:rsid w:val="7FACA0EF"/>
    <w:rsid w:val="7FC797B9"/>
    <w:rsid w:val="7FD87189"/>
    <w:rsid w:val="7FDD1F6B"/>
    <w:rsid w:val="7FDD5E17"/>
    <w:rsid w:val="7FE56135"/>
    <w:rsid w:val="7FEFFD8B"/>
    <w:rsid w:val="7FF0C13E"/>
    <w:rsid w:val="7FF4E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C9C84"/>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481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Laboratory-General-Organic-Biological-Chemistry/dp/0321811852" TargetMode="External"/><Relationship Id="rId18" Type="http://schemas.openxmlformats.org/officeDocument/2006/relationships/hyperlink" Target="https://ggc.bncollege.com/shop/ggc/page/find-textbook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mazon.com/Laboratory-General-Organic-Biological-Chemistry/dp/0321811852" TargetMode="External"/><Relationship Id="rId7" Type="http://schemas.openxmlformats.org/officeDocument/2006/relationships/settings" Target="settings.xml"/><Relationship Id="rId12" Type="http://schemas.openxmlformats.org/officeDocument/2006/relationships/hyperlink" Target="https://ggc.bncollege.com/shop/ggc/page/find-textbooks" TargetMode="External"/><Relationship Id="rId17" Type="http://schemas.openxmlformats.org/officeDocument/2006/relationships/hyperlink" Target="https://www.amazon.com/Laboratory-General-Organic-Biological-Chemistry/dp/032181185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gc.bncollege.com/shop/ggc/page/find-textbooks" TargetMode="External"/><Relationship Id="rId20" Type="http://schemas.openxmlformats.org/officeDocument/2006/relationships/hyperlink" Target="https://ggc.bncollege.com/shop/ggc/page/find-textboo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kes@ggc.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mazon.com/Laboratory-General-Organic-Biological-Chemistry/dp/0321811852" TargetMode="External"/><Relationship Id="rId23" Type="http://schemas.openxmlformats.org/officeDocument/2006/relationships/header" Target="header1.xml"/><Relationship Id="rId28" Type="http://schemas.openxmlformats.org/officeDocument/2006/relationships/theme" Target="theme/theme1.xml"/><Relationship Id="Rb27b02da9eb947af"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www.amazon.com/Laboratory-General-Organic-Biological-Chemistry/dp/0321811852" TargetMode="External"/><Relationship Id="R3b04e8f777ef48b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gc.bncollege.com/shop/ggc/page/find-textbooks" TargetMode="External"/><Relationship Id="rId22" Type="http://schemas.openxmlformats.org/officeDocument/2006/relationships/hyperlink" Target="https://www.affordablelearninggeorgia.org/about/rfp_r1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1142AF839B94A8646424E31A7C3EE" ma:contentTypeVersion="4" ma:contentTypeDescription="Create a new document." ma:contentTypeScope="" ma:versionID="c8a5785028380786a6f8061265600a70">
  <xsd:schema xmlns:xsd="http://www.w3.org/2001/XMLSchema" xmlns:xs="http://www.w3.org/2001/XMLSchema" xmlns:p="http://schemas.microsoft.com/office/2006/metadata/properties" xmlns:ns2="ccdd791c-0c14-4bc0-93ac-a1e92a836521" targetNamespace="http://schemas.microsoft.com/office/2006/metadata/properties" ma:root="true" ma:fieldsID="08a27b64aa3b9e8412839dc329948bd8" ns2:_="">
    <xsd:import namespace="ccdd791c-0c14-4bc0-93ac-a1e92a836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791c-0c14-4bc0-93ac-a1e92a836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documentManagement/types"/>
    <ds:schemaRef ds:uri="http://www.w3.org/XML/1998/namespace"/>
    <ds:schemaRef ds:uri="ccdd791c-0c14-4bc0-93ac-a1e92a836521"/>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F879A7-0058-496D-AC62-86F161501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791c-0c14-4bc0-93ac-a1e92a836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79AED71C-23EB-400B-9E49-BE75A16D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10539</Words>
  <Characters>60073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Marie L. Firestone</cp:lastModifiedBy>
  <cp:revision>7</cp:revision>
  <cp:lastPrinted>2021-02-08T16:43:00Z</cp:lastPrinted>
  <dcterms:created xsi:type="dcterms:W3CDTF">2021-02-22T16:32:00Z</dcterms:created>
  <dcterms:modified xsi:type="dcterms:W3CDTF">2021-02-24T17:58:00Z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0x0101006631142AF839B94A8646424E31A7C3EE</vt:lpwstr>
  </property>
</Properties>
</file>