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D1EB2" w14:textId="77777777" w:rsidR="004C1D4C" w:rsidRDefault="004C1D4C" w:rsidP="00346044">
      <w:pPr>
        <w:jc w:val="center"/>
        <w:rPr>
          <w:b/>
          <w:sz w:val="28"/>
          <w:szCs w:val="28"/>
        </w:rPr>
      </w:pPr>
    </w:p>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19F90C0E" w:rsidR="00346044" w:rsidRPr="004F2656" w:rsidRDefault="00C42390" w:rsidP="00E167BE">
      <w:pPr>
        <w:jc w:val="center"/>
        <w:rPr>
          <w:b/>
          <w:sz w:val="28"/>
          <w:szCs w:val="28"/>
        </w:rPr>
      </w:pPr>
      <w:r>
        <w:rPr>
          <w:b/>
          <w:sz w:val="28"/>
          <w:szCs w:val="28"/>
        </w:rPr>
        <w:t xml:space="preserve">Round One </w:t>
      </w:r>
      <w:r w:rsidR="00346044" w:rsidRPr="004F2656">
        <w:rPr>
          <w:b/>
          <w:sz w:val="28"/>
          <w:szCs w:val="28"/>
        </w:rPr>
        <w:t>Final Report</w:t>
      </w:r>
    </w:p>
    <w:p w14:paraId="6A5B7154" w14:textId="10C12411" w:rsidR="00687254" w:rsidRPr="004F2656" w:rsidRDefault="00687254" w:rsidP="00687254">
      <w:pPr>
        <w:rPr>
          <w:b/>
          <w:sz w:val="24"/>
          <w:szCs w:val="24"/>
        </w:rPr>
      </w:pPr>
      <w:r w:rsidRPr="00C42390">
        <w:rPr>
          <w:b/>
          <w:sz w:val="24"/>
          <w:szCs w:val="24"/>
        </w:rPr>
        <w:t>Date</w:t>
      </w:r>
      <w:r w:rsidR="003E1BCB" w:rsidRPr="00C42390">
        <w:rPr>
          <w:b/>
          <w:sz w:val="24"/>
          <w:szCs w:val="24"/>
        </w:rPr>
        <w:t>:</w:t>
      </w:r>
      <w:r w:rsidR="00C42390">
        <w:rPr>
          <w:b/>
          <w:sz w:val="24"/>
          <w:szCs w:val="24"/>
        </w:rPr>
        <w:t xml:space="preserve"> </w:t>
      </w:r>
      <w:r w:rsidR="00C42390" w:rsidRPr="00C42390">
        <w:rPr>
          <w:sz w:val="24"/>
          <w:szCs w:val="24"/>
        </w:rPr>
        <w:t>5/29/15</w:t>
      </w:r>
    </w:p>
    <w:p w14:paraId="41045492" w14:textId="50458831" w:rsidR="00240544" w:rsidRPr="00256AD5" w:rsidRDefault="003E1BCB" w:rsidP="00687254">
      <w:pPr>
        <w:rPr>
          <w:b/>
          <w:sz w:val="24"/>
          <w:szCs w:val="24"/>
        </w:rPr>
      </w:pPr>
      <w:r w:rsidRPr="00256AD5">
        <w:rPr>
          <w:b/>
          <w:sz w:val="24"/>
          <w:szCs w:val="24"/>
        </w:rPr>
        <w:t>Grant</w:t>
      </w:r>
      <w:r w:rsidR="00687254" w:rsidRPr="00256AD5">
        <w:rPr>
          <w:b/>
          <w:sz w:val="24"/>
          <w:szCs w:val="24"/>
        </w:rPr>
        <w:t xml:space="preserve"> Number</w:t>
      </w:r>
      <w:r w:rsidRPr="00256AD5">
        <w:rPr>
          <w:b/>
          <w:sz w:val="24"/>
          <w:szCs w:val="24"/>
        </w:rPr>
        <w:t>:</w:t>
      </w:r>
      <w:r w:rsidR="00C42390">
        <w:rPr>
          <w:b/>
          <w:sz w:val="24"/>
          <w:szCs w:val="24"/>
        </w:rPr>
        <w:t xml:space="preserve"> </w:t>
      </w:r>
      <w:r w:rsidR="00256AD5" w:rsidRPr="00C42390">
        <w:rPr>
          <w:sz w:val="24"/>
          <w:szCs w:val="24"/>
        </w:rPr>
        <w:t>18</w:t>
      </w:r>
    </w:p>
    <w:p w14:paraId="65C4B013" w14:textId="07E0479D" w:rsidR="00687254" w:rsidRPr="004F2656" w:rsidRDefault="00687254" w:rsidP="00687254">
      <w:pPr>
        <w:rPr>
          <w:b/>
          <w:sz w:val="24"/>
          <w:szCs w:val="24"/>
        </w:rPr>
      </w:pPr>
      <w:r w:rsidRPr="004F2656">
        <w:rPr>
          <w:b/>
          <w:sz w:val="24"/>
          <w:szCs w:val="24"/>
        </w:rPr>
        <w:t>Institution Name</w:t>
      </w:r>
      <w:r w:rsidR="003E1BCB" w:rsidRPr="004F2656">
        <w:rPr>
          <w:b/>
          <w:sz w:val="24"/>
          <w:szCs w:val="24"/>
        </w:rPr>
        <w:t>:</w:t>
      </w:r>
      <w:r w:rsidR="0072622B">
        <w:rPr>
          <w:b/>
          <w:sz w:val="24"/>
          <w:szCs w:val="24"/>
        </w:rPr>
        <w:t xml:space="preserve"> </w:t>
      </w:r>
      <w:r w:rsidR="00FE07A7" w:rsidRPr="00C42390">
        <w:rPr>
          <w:sz w:val="24"/>
          <w:szCs w:val="24"/>
        </w:rPr>
        <w:t>Valdosta State University</w:t>
      </w:r>
      <w:r w:rsidR="00C86053">
        <w:rPr>
          <w:sz w:val="24"/>
          <w:szCs w:val="24"/>
        </w:rPr>
        <w:t xml:space="preserve"> (College of Education and Human Services)</w:t>
      </w:r>
    </w:p>
    <w:p w14:paraId="6A7C5B5B" w14:textId="435F6A28" w:rsidR="00687254" w:rsidRDefault="00687254" w:rsidP="00687254">
      <w:pPr>
        <w:rPr>
          <w:b/>
          <w:sz w:val="24"/>
          <w:szCs w:val="24"/>
        </w:rPr>
      </w:pPr>
      <w:r w:rsidRPr="004F2656">
        <w:rPr>
          <w:b/>
          <w:sz w:val="24"/>
          <w:szCs w:val="24"/>
        </w:rPr>
        <w:t>Team Members</w:t>
      </w:r>
      <w:r w:rsidR="003E1BCB" w:rsidRPr="004F2656">
        <w:rPr>
          <w:b/>
          <w:sz w:val="24"/>
          <w:szCs w:val="24"/>
        </w:rPr>
        <w:t>:</w:t>
      </w:r>
    </w:p>
    <w:p w14:paraId="51FC60AC" w14:textId="690EF1C0" w:rsidR="00C42390" w:rsidRPr="00C42390" w:rsidRDefault="00C42390" w:rsidP="004E7194">
      <w:pPr>
        <w:spacing w:after="0"/>
        <w:ind w:left="360"/>
        <w:rPr>
          <w:sz w:val="24"/>
          <w:szCs w:val="24"/>
        </w:rPr>
      </w:pPr>
      <w:r w:rsidRPr="00C42390">
        <w:rPr>
          <w:sz w:val="24"/>
          <w:szCs w:val="24"/>
        </w:rPr>
        <w:t>Shirley P. Andrews</w:t>
      </w:r>
      <w:r w:rsidR="00817B35">
        <w:rPr>
          <w:sz w:val="24"/>
          <w:szCs w:val="24"/>
        </w:rPr>
        <w:t xml:space="preserve"> (faculty</w:t>
      </w:r>
      <w:proofErr w:type="gramStart"/>
      <w:r w:rsidR="00817B35">
        <w:rPr>
          <w:sz w:val="24"/>
          <w:szCs w:val="24"/>
        </w:rPr>
        <w:t>)</w:t>
      </w:r>
      <w:proofErr w:type="gramEnd"/>
      <w:r w:rsidRPr="00C42390">
        <w:rPr>
          <w:sz w:val="24"/>
          <w:szCs w:val="24"/>
        </w:rPr>
        <w:br/>
        <w:t>Professor</w:t>
      </w:r>
      <w:r w:rsidRPr="00C42390">
        <w:rPr>
          <w:sz w:val="24"/>
          <w:szCs w:val="24"/>
        </w:rPr>
        <w:br/>
        <w:t>Early Childhood and Special Education</w:t>
      </w:r>
      <w:r w:rsidRPr="00C42390">
        <w:rPr>
          <w:sz w:val="24"/>
          <w:szCs w:val="24"/>
        </w:rPr>
        <w:br/>
      </w:r>
      <w:hyperlink r:id="rId9" w:history="1">
        <w:r w:rsidRPr="00C42390">
          <w:rPr>
            <w:rStyle w:val="Hyperlink"/>
            <w:sz w:val="24"/>
            <w:szCs w:val="24"/>
          </w:rPr>
          <w:t>spandrew@valdosta.edu</w:t>
        </w:r>
      </w:hyperlink>
    </w:p>
    <w:p w14:paraId="3BB55B6F" w14:textId="77777777" w:rsidR="00C42390" w:rsidRPr="00C42390" w:rsidRDefault="00C42390" w:rsidP="00C42390">
      <w:pPr>
        <w:spacing w:after="0"/>
        <w:ind w:left="360"/>
        <w:rPr>
          <w:sz w:val="24"/>
          <w:szCs w:val="24"/>
        </w:rPr>
      </w:pPr>
    </w:p>
    <w:p w14:paraId="20FC9E81" w14:textId="7D5D405E" w:rsidR="00FE07A7" w:rsidRPr="00C42390" w:rsidRDefault="00FE07A7" w:rsidP="00C42390">
      <w:pPr>
        <w:spacing w:after="0"/>
        <w:ind w:left="360"/>
        <w:rPr>
          <w:sz w:val="24"/>
          <w:szCs w:val="24"/>
        </w:rPr>
      </w:pPr>
      <w:r w:rsidRPr="00C42390">
        <w:rPr>
          <w:sz w:val="24"/>
          <w:szCs w:val="24"/>
        </w:rPr>
        <w:t>Nancy Sartin</w:t>
      </w:r>
      <w:r w:rsidR="00817B35">
        <w:rPr>
          <w:sz w:val="24"/>
          <w:szCs w:val="24"/>
        </w:rPr>
        <w:t xml:space="preserve"> (faculty</w:t>
      </w:r>
      <w:proofErr w:type="gramStart"/>
      <w:r w:rsidR="00817B35">
        <w:rPr>
          <w:sz w:val="24"/>
          <w:szCs w:val="24"/>
        </w:rPr>
        <w:t>)</w:t>
      </w:r>
      <w:proofErr w:type="gramEnd"/>
      <w:r w:rsidRPr="00C42390">
        <w:rPr>
          <w:sz w:val="24"/>
          <w:szCs w:val="24"/>
        </w:rPr>
        <w:br/>
        <w:t>Instructor</w:t>
      </w:r>
      <w:r w:rsidRPr="00C42390">
        <w:rPr>
          <w:sz w:val="24"/>
          <w:szCs w:val="24"/>
        </w:rPr>
        <w:br/>
        <w:t>Early Childhood and Special Education</w:t>
      </w:r>
      <w:r w:rsidRPr="00C42390">
        <w:rPr>
          <w:sz w:val="24"/>
          <w:szCs w:val="24"/>
        </w:rPr>
        <w:br/>
      </w:r>
      <w:hyperlink r:id="rId10" w:history="1">
        <w:r w:rsidRPr="00C42390">
          <w:rPr>
            <w:rStyle w:val="Hyperlink"/>
            <w:sz w:val="24"/>
            <w:szCs w:val="24"/>
          </w:rPr>
          <w:t>nasartin@valdosta.edu</w:t>
        </w:r>
      </w:hyperlink>
    </w:p>
    <w:p w14:paraId="7D633758" w14:textId="77777777" w:rsidR="00C42390" w:rsidRPr="00C42390" w:rsidRDefault="00C42390" w:rsidP="00C42390">
      <w:pPr>
        <w:spacing w:after="0"/>
        <w:ind w:left="360"/>
        <w:rPr>
          <w:sz w:val="24"/>
          <w:szCs w:val="24"/>
        </w:rPr>
      </w:pPr>
    </w:p>
    <w:p w14:paraId="1154C01D" w14:textId="2F24441E" w:rsidR="00316FE9" w:rsidRDefault="00C42390" w:rsidP="00C42390">
      <w:pPr>
        <w:spacing w:after="0"/>
        <w:ind w:left="360"/>
        <w:rPr>
          <w:rStyle w:val="Hyperlink"/>
          <w:sz w:val="24"/>
          <w:szCs w:val="24"/>
        </w:rPr>
      </w:pPr>
      <w:r w:rsidRPr="00C42390">
        <w:rPr>
          <w:sz w:val="24"/>
          <w:szCs w:val="24"/>
        </w:rPr>
        <w:t>Anthony Scheffler</w:t>
      </w:r>
      <w:r w:rsidR="00817B35">
        <w:rPr>
          <w:sz w:val="24"/>
          <w:szCs w:val="24"/>
        </w:rPr>
        <w:t xml:space="preserve"> (</w:t>
      </w:r>
      <w:r w:rsidR="002D4F01">
        <w:rPr>
          <w:sz w:val="24"/>
          <w:szCs w:val="24"/>
        </w:rPr>
        <w:t xml:space="preserve">administrative </w:t>
      </w:r>
      <w:r w:rsidR="00817B35">
        <w:rPr>
          <w:sz w:val="24"/>
          <w:szCs w:val="24"/>
        </w:rPr>
        <w:t>facilitator</w:t>
      </w:r>
      <w:proofErr w:type="gramStart"/>
      <w:r w:rsidR="00817B35">
        <w:rPr>
          <w:sz w:val="24"/>
          <w:szCs w:val="24"/>
        </w:rPr>
        <w:t>)</w:t>
      </w:r>
      <w:proofErr w:type="gramEnd"/>
      <w:r w:rsidRPr="00C42390">
        <w:rPr>
          <w:sz w:val="24"/>
          <w:szCs w:val="24"/>
        </w:rPr>
        <w:br/>
        <w:t>Associate Dean and Professor</w:t>
      </w:r>
      <w:r w:rsidRPr="00C42390">
        <w:rPr>
          <w:sz w:val="24"/>
          <w:szCs w:val="24"/>
        </w:rPr>
        <w:br/>
        <w:t>Dewar College of Education and Human Services</w:t>
      </w:r>
      <w:r w:rsidRPr="00C42390">
        <w:rPr>
          <w:sz w:val="24"/>
          <w:szCs w:val="24"/>
        </w:rPr>
        <w:br/>
      </w:r>
      <w:hyperlink r:id="rId11" w:history="1">
        <w:r w:rsidRPr="00C42390">
          <w:rPr>
            <w:rStyle w:val="Hyperlink"/>
            <w:sz w:val="24"/>
            <w:szCs w:val="24"/>
          </w:rPr>
          <w:t>ajscheffler@valdosta.edu</w:t>
        </w:r>
      </w:hyperlink>
    </w:p>
    <w:p w14:paraId="32219BF8" w14:textId="77777777" w:rsidR="00C86053" w:rsidRPr="00C42390" w:rsidRDefault="00C86053" w:rsidP="00C42390">
      <w:pPr>
        <w:spacing w:after="0"/>
        <w:ind w:left="360"/>
        <w:rPr>
          <w:sz w:val="24"/>
          <w:szCs w:val="24"/>
        </w:rPr>
      </w:pPr>
    </w:p>
    <w:p w14:paraId="3FC9927E" w14:textId="4E694239"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FE07A7">
        <w:rPr>
          <w:b/>
          <w:sz w:val="24"/>
          <w:szCs w:val="24"/>
        </w:rPr>
        <w:t xml:space="preserve"> </w:t>
      </w:r>
      <w:r w:rsidR="00FD0508" w:rsidRPr="00C42390">
        <w:rPr>
          <w:sz w:val="24"/>
          <w:szCs w:val="24"/>
        </w:rPr>
        <w:t>Anthony Scheffler</w:t>
      </w:r>
      <w:r w:rsidR="00FD0508">
        <w:rPr>
          <w:b/>
          <w:sz w:val="24"/>
          <w:szCs w:val="24"/>
        </w:rPr>
        <w:t xml:space="preserve"> </w:t>
      </w:r>
    </w:p>
    <w:p w14:paraId="46A62745" w14:textId="3EABD4F6" w:rsidR="00DF79E1" w:rsidRPr="00B87614" w:rsidRDefault="00DF79E1" w:rsidP="00E167BE">
      <w:pPr>
        <w:rPr>
          <w:b/>
          <w:i/>
          <w:sz w:val="24"/>
          <w:szCs w:val="24"/>
        </w:rPr>
      </w:pPr>
      <w:r w:rsidRPr="004F2656">
        <w:rPr>
          <w:b/>
          <w:sz w:val="24"/>
          <w:szCs w:val="24"/>
        </w:rPr>
        <w:t>Course Name(s) and Course Numbers</w:t>
      </w:r>
      <w:r w:rsidR="003E1BCB" w:rsidRPr="004F2656">
        <w:rPr>
          <w:b/>
          <w:sz w:val="24"/>
          <w:szCs w:val="24"/>
        </w:rPr>
        <w:t>:</w:t>
      </w:r>
      <w:r w:rsidR="00FE07A7">
        <w:rPr>
          <w:b/>
          <w:sz w:val="24"/>
          <w:szCs w:val="24"/>
        </w:rPr>
        <w:t xml:space="preserve">  </w:t>
      </w:r>
      <w:r w:rsidR="00FE07A7" w:rsidRPr="00C42390">
        <w:rPr>
          <w:sz w:val="24"/>
          <w:szCs w:val="24"/>
        </w:rPr>
        <w:t>ECED 3300</w:t>
      </w:r>
      <w:r w:rsidR="004E7194">
        <w:rPr>
          <w:sz w:val="24"/>
          <w:szCs w:val="24"/>
        </w:rPr>
        <w:t xml:space="preserve">: </w:t>
      </w:r>
      <w:r w:rsidR="00B87614" w:rsidRPr="00B87614">
        <w:rPr>
          <w:i/>
          <w:sz w:val="24"/>
          <w:szCs w:val="24"/>
        </w:rPr>
        <w:t>Mathematics</w:t>
      </w:r>
      <w:r w:rsidR="004E7194" w:rsidRPr="00B87614">
        <w:rPr>
          <w:i/>
          <w:sz w:val="24"/>
          <w:szCs w:val="24"/>
        </w:rPr>
        <w:t xml:space="preserve"> and Technology </w:t>
      </w:r>
      <w:r w:rsidR="00B87614" w:rsidRPr="00B87614">
        <w:rPr>
          <w:i/>
          <w:sz w:val="24"/>
          <w:szCs w:val="24"/>
        </w:rPr>
        <w:t>in</w:t>
      </w:r>
      <w:r w:rsidR="004E7194" w:rsidRPr="00B87614">
        <w:rPr>
          <w:i/>
          <w:sz w:val="24"/>
          <w:szCs w:val="24"/>
        </w:rPr>
        <w:t xml:space="preserve"> Early Childhood</w:t>
      </w:r>
      <w:r w:rsidR="00B87614" w:rsidRPr="00B87614">
        <w:rPr>
          <w:i/>
          <w:sz w:val="24"/>
          <w:szCs w:val="24"/>
        </w:rPr>
        <w:t xml:space="preserve"> Education</w:t>
      </w:r>
    </w:p>
    <w:p w14:paraId="3E617D79" w14:textId="4C3D3440" w:rsidR="00DF79E1" w:rsidRPr="004F2656" w:rsidRDefault="00DF79E1" w:rsidP="00E167BE">
      <w:pPr>
        <w:rPr>
          <w:b/>
          <w:sz w:val="24"/>
          <w:szCs w:val="24"/>
        </w:rPr>
      </w:pPr>
      <w:r w:rsidRPr="004F2656">
        <w:rPr>
          <w:b/>
          <w:sz w:val="24"/>
          <w:szCs w:val="24"/>
        </w:rPr>
        <w:t>Semester Project Began</w:t>
      </w:r>
      <w:r w:rsidR="003E1BCB" w:rsidRPr="004F2656">
        <w:rPr>
          <w:b/>
          <w:sz w:val="24"/>
          <w:szCs w:val="24"/>
        </w:rPr>
        <w:t>:</w:t>
      </w:r>
      <w:r w:rsidR="00FD0508">
        <w:rPr>
          <w:b/>
          <w:sz w:val="24"/>
          <w:szCs w:val="24"/>
        </w:rPr>
        <w:t xml:space="preserve"> </w:t>
      </w:r>
      <w:r w:rsidR="00A036D7" w:rsidRPr="00C42390">
        <w:rPr>
          <w:sz w:val="24"/>
          <w:szCs w:val="24"/>
        </w:rPr>
        <w:t>Fall 2014</w:t>
      </w:r>
    </w:p>
    <w:p w14:paraId="4D2A60B3" w14:textId="696B7C38" w:rsidR="00687254" w:rsidRPr="004F2656" w:rsidRDefault="00687254" w:rsidP="00E167BE">
      <w:pPr>
        <w:rPr>
          <w:b/>
          <w:sz w:val="24"/>
          <w:szCs w:val="24"/>
        </w:rPr>
      </w:pPr>
      <w:r w:rsidRPr="004F2656">
        <w:rPr>
          <w:b/>
          <w:sz w:val="24"/>
          <w:szCs w:val="24"/>
        </w:rPr>
        <w:t>Semester of Implementation</w:t>
      </w:r>
      <w:r w:rsidR="003E1BCB" w:rsidRPr="004F2656">
        <w:rPr>
          <w:b/>
          <w:sz w:val="24"/>
          <w:szCs w:val="24"/>
        </w:rPr>
        <w:t>:</w:t>
      </w:r>
      <w:r w:rsidR="00FD0508">
        <w:rPr>
          <w:b/>
          <w:sz w:val="24"/>
          <w:szCs w:val="24"/>
        </w:rPr>
        <w:t xml:space="preserve">  </w:t>
      </w:r>
      <w:r w:rsidR="00FD0508" w:rsidRPr="00C42390">
        <w:rPr>
          <w:sz w:val="24"/>
          <w:szCs w:val="24"/>
        </w:rPr>
        <w:t>Spring 2015</w:t>
      </w:r>
    </w:p>
    <w:p w14:paraId="6052F1CB" w14:textId="7DC22715" w:rsidR="00DF79E1" w:rsidRPr="004F2656" w:rsidRDefault="00255820" w:rsidP="00DF79E1">
      <w:pPr>
        <w:rPr>
          <w:b/>
          <w:sz w:val="24"/>
          <w:szCs w:val="24"/>
        </w:rPr>
      </w:pPr>
      <w:r>
        <w:rPr>
          <w:b/>
          <w:sz w:val="24"/>
          <w:szCs w:val="24"/>
        </w:rPr>
        <w:t>Average Number of Students p</w:t>
      </w:r>
      <w:r w:rsidR="00DF79E1" w:rsidRPr="004F2656">
        <w:rPr>
          <w:b/>
          <w:sz w:val="24"/>
          <w:szCs w:val="24"/>
        </w:rPr>
        <w:t>er Course Section</w:t>
      </w:r>
      <w:r w:rsidR="003E1BCB" w:rsidRPr="004F2656">
        <w:rPr>
          <w:b/>
          <w:sz w:val="24"/>
          <w:szCs w:val="24"/>
        </w:rPr>
        <w:t>:</w:t>
      </w:r>
      <w:r w:rsidR="00FD0508">
        <w:rPr>
          <w:b/>
          <w:sz w:val="24"/>
          <w:szCs w:val="24"/>
        </w:rPr>
        <w:t xml:space="preserve">  </w:t>
      </w:r>
      <w:r w:rsidR="00FD0508" w:rsidRPr="00C42390">
        <w:rPr>
          <w:sz w:val="24"/>
          <w:szCs w:val="24"/>
        </w:rPr>
        <w:t>22</w:t>
      </w:r>
    </w:p>
    <w:p w14:paraId="05ADD94C" w14:textId="54259C98"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FD0508">
        <w:rPr>
          <w:b/>
          <w:sz w:val="24"/>
          <w:szCs w:val="24"/>
        </w:rPr>
        <w:t xml:space="preserve"> </w:t>
      </w:r>
      <w:r w:rsidR="00352EB6">
        <w:rPr>
          <w:b/>
          <w:sz w:val="24"/>
          <w:szCs w:val="24"/>
        </w:rPr>
        <w:t xml:space="preserve"> </w:t>
      </w:r>
      <w:r w:rsidR="00C42390">
        <w:rPr>
          <w:sz w:val="24"/>
          <w:szCs w:val="24"/>
        </w:rPr>
        <w:t>2</w:t>
      </w:r>
    </w:p>
    <w:p w14:paraId="6AA64C08" w14:textId="04C3FE72" w:rsidR="00DF79E1" w:rsidRPr="004F2656" w:rsidRDefault="00DF79E1" w:rsidP="00DF79E1">
      <w:pPr>
        <w:rPr>
          <w:b/>
          <w:sz w:val="24"/>
          <w:szCs w:val="24"/>
        </w:rPr>
      </w:pPr>
      <w:r w:rsidRPr="004F2656">
        <w:rPr>
          <w:b/>
          <w:sz w:val="24"/>
          <w:szCs w:val="24"/>
        </w:rPr>
        <w:t>Total Number of Stud</w:t>
      </w:r>
      <w:r w:rsidR="003E1BCB" w:rsidRPr="004F2656">
        <w:rPr>
          <w:b/>
          <w:sz w:val="24"/>
          <w:szCs w:val="24"/>
        </w:rPr>
        <w:t>ents Affected by Implementation:</w:t>
      </w:r>
      <w:r w:rsidR="00FD0508">
        <w:rPr>
          <w:b/>
          <w:sz w:val="24"/>
          <w:szCs w:val="24"/>
        </w:rPr>
        <w:t xml:space="preserve"> </w:t>
      </w:r>
      <w:r w:rsidR="00352EB6">
        <w:rPr>
          <w:b/>
          <w:sz w:val="24"/>
          <w:szCs w:val="24"/>
        </w:rPr>
        <w:t xml:space="preserve"> </w:t>
      </w:r>
      <w:r w:rsidR="00FD0508" w:rsidRPr="00C42390">
        <w:rPr>
          <w:sz w:val="24"/>
          <w:szCs w:val="24"/>
        </w:rPr>
        <w:t>43</w:t>
      </w:r>
    </w:p>
    <w:p w14:paraId="682CD1B8" w14:textId="77777777" w:rsidR="00C80819" w:rsidRDefault="00C80819" w:rsidP="00E167BE">
      <w:pPr>
        <w:rPr>
          <w:b/>
          <w:sz w:val="24"/>
          <w:szCs w:val="24"/>
        </w:rPr>
      </w:pPr>
    </w:p>
    <w:p w14:paraId="639616E2" w14:textId="77777777" w:rsidR="001D24BB" w:rsidRDefault="00E167BE" w:rsidP="001D24BB">
      <w:pPr>
        <w:rPr>
          <w:b/>
          <w:sz w:val="24"/>
          <w:szCs w:val="24"/>
        </w:rPr>
      </w:pPr>
      <w:r w:rsidRPr="004F2656">
        <w:rPr>
          <w:b/>
          <w:sz w:val="24"/>
          <w:szCs w:val="24"/>
        </w:rPr>
        <w:t>1. List of Resources Used</w:t>
      </w:r>
      <w:r w:rsidR="003E1BCB" w:rsidRPr="004F2656">
        <w:rPr>
          <w:b/>
          <w:sz w:val="24"/>
          <w:szCs w:val="24"/>
        </w:rPr>
        <w:t xml:space="preserve"> in the Textbook Transformation</w:t>
      </w:r>
    </w:p>
    <w:p w14:paraId="5517DCD3" w14:textId="6D56B961" w:rsidR="001D24BB" w:rsidRPr="00E727C3" w:rsidRDefault="001D24BB" w:rsidP="001D24BB">
      <w:pPr>
        <w:rPr>
          <w:sz w:val="24"/>
          <w:szCs w:val="24"/>
        </w:rPr>
      </w:pPr>
      <w:r w:rsidRPr="00E727C3">
        <w:rPr>
          <w:sz w:val="24"/>
          <w:szCs w:val="24"/>
        </w:rPr>
        <w:t xml:space="preserve">In addition to having been integrated into the ECED 3300 Syllabus, the resources listed at the URL below have been annotated and made accessible through the VSU Dewar College of </w:t>
      </w:r>
      <w:r w:rsidRPr="00E727C3">
        <w:rPr>
          <w:sz w:val="24"/>
          <w:szCs w:val="24"/>
        </w:rPr>
        <w:lastRenderedPageBreak/>
        <w:t>Educat</w:t>
      </w:r>
      <w:r w:rsidR="00E727C3" w:rsidRPr="00E727C3">
        <w:rPr>
          <w:sz w:val="24"/>
          <w:szCs w:val="24"/>
        </w:rPr>
        <w:t xml:space="preserve">ion and Human Services website. As indicated, the list </w:t>
      </w:r>
      <w:r w:rsidR="00AC00B0">
        <w:rPr>
          <w:sz w:val="24"/>
          <w:szCs w:val="24"/>
        </w:rPr>
        <w:t xml:space="preserve">of resources </w:t>
      </w:r>
      <w:r w:rsidR="00E727C3" w:rsidRPr="00E727C3">
        <w:rPr>
          <w:sz w:val="24"/>
          <w:szCs w:val="24"/>
        </w:rPr>
        <w:t>has a “CC BY” license. However, the individual links may vary in license types as/when indicated by the source.</w:t>
      </w:r>
    </w:p>
    <w:p w14:paraId="06D12FC1" w14:textId="0FF8C12F" w:rsidR="00E167BE" w:rsidRPr="004F2656" w:rsidRDefault="000208AA" w:rsidP="00AF0D7C">
      <w:pPr>
        <w:rPr>
          <w:sz w:val="24"/>
          <w:szCs w:val="24"/>
        </w:rPr>
      </w:pPr>
      <w:hyperlink r:id="rId12" w:history="1">
        <w:r w:rsidR="001D24BB" w:rsidRPr="00A166C8">
          <w:rPr>
            <w:rStyle w:val="Hyperlink"/>
            <w:i/>
            <w:sz w:val="24"/>
            <w:szCs w:val="24"/>
          </w:rPr>
          <w:t>http://www.valdosta.edu/colleges/education/open-ed-resources/documents/link-resources-for-k-5-math-and-technology.pdf</w:t>
        </w:r>
      </w:hyperlink>
      <w:r w:rsidR="001D24BB">
        <w:rPr>
          <w:b/>
          <w:sz w:val="24"/>
          <w:szCs w:val="24"/>
        </w:rPr>
        <w:t xml:space="preserve"> </w:t>
      </w:r>
      <w:r w:rsidR="00E31BAA">
        <w:rPr>
          <w:i/>
          <w:sz w:val="24"/>
          <w:szCs w:val="24"/>
        </w:rPr>
        <w:br/>
      </w:r>
    </w:p>
    <w:p w14:paraId="6674B072" w14:textId="33A45023" w:rsidR="00DF79E1" w:rsidRPr="004F2656" w:rsidRDefault="003D4E3B" w:rsidP="00DF79E1">
      <w:pPr>
        <w:rPr>
          <w:b/>
          <w:sz w:val="24"/>
          <w:szCs w:val="24"/>
        </w:rPr>
      </w:pPr>
      <w:r>
        <w:rPr>
          <w:b/>
          <w:sz w:val="24"/>
          <w:szCs w:val="24"/>
        </w:rPr>
        <w:t xml:space="preserve">2. </w:t>
      </w:r>
      <w:r w:rsidR="00DF79E1" w:rsidRPr="004F2656">
        <w:rPr>
          <w:b/>
          <w:sz w:val="24"/>
          <w:szCs w:val="24"/>
        </w:rPr>
        <w:t>Narrative</w:t>
      </w:r>
    </w:p>
    <w:p w14:paraId="65E3CD32" w14:textId="26C92ACD" w:rsidR="00DF79E1" w:rsidRPr="005356DE" w:rsidRDefault="00101A24" w:rsidP="005356DE">
      <w:pPr>
        <w:ind w:left="270"/>
        <w:rPr>
          <w:b/>
          <w:sz w:val="24"/>
          <w:szCs w:val="24"/>
        </w:rPr>
      </w:pPr>
      <w:r w:rsidRPr="005356DE">
        <w:rPr>
          <w:b/>
          <w:sz w:val="24"/>
          <w:szCs w:val="24"/>
        </w:rPr>
        <w:t xml:space="preserve">A.  </w:t>
      </w:r>
      <w:r w:rsidR="00081A49" w:rsidRPr="005356DE">
        <w:rPr>
          <w:b/>
          <w:sz w:val="24"/>
          <w:szCs w:val="24"/>
        </w:rPr>
        <w:t>Key outcomes</w:t>
      </w:r>
    </w:p>
    <w:p w14:paraId="02B917E5" w14:textId="1A12AB11" w:rsidR="00B41B00" w:rsidRDefault="006A0872" w:rsidP="005356DE">
      <w:pPr>
        <w:ind w:left="270"/>
        <w:rPr>
          <w:sz w:val="24"/>
          <w:szCs w:val="24"/>
        </w:rPr>
      </w:pPr>
      <w:r>
        <w:rPr>
          <w:sz w:val="24"/>
          <w:szCs w:val="24"/>
        </w:rPr>
        <w:t xml:space="preserve">In fall </w:t>
      </w:r>
      <w:r w:rsidR="00B41B00">
        <w:rPr>
          <w:sz w:val="24"/>
          <w:szCs w:val="24"/>
        </w:rPr>
        <w:t xml:space="preserve">2014, </w:t>
      </w:r>
      <w:r w:rsidR="00267320">
        <w:rPr>
          <w:sz w:val="24"/>
          <w:szCs w:val="24"/>
        </w:rPr>
        <w:t>two faculty members</w:t>
      </w:r>
      <w:r w:rsidR="00B41B00">
        <w:rPr>
          <w:sz w:val="24"/>
          <w:szCs w:val="24"/>
        </w:rPr>
        <w:t xml:space="preserve"> began the process of converting ECED 3300, Mathematics and Technology in Early Childhood</w:t>
      </w:r>
      <w:r>
        <w:rPr>
          <w:sz w:val="24"/>
          <w:szCs w:val="24"/>
        </w:rPr>
        <w:t>,</w:t>
      </w:r>
      <w:r w:rsidR="00B41B00">
        <w:rPr>
          <w:sz w:val="24"/>
          <w:szCs w:val="24"/>
        </w:rPr>
        <w:t xml:space="preserve"> to </w:t>
      </w:r>
      <w:r w:rsidR="00BA11BF">
        <w:rPr>
          <w:sz w:val="24"/>
          <w:szCs w:val="24"/>
        </w:rPr>
        <w:t xml:space="preserve">a course using </w:t>
      </w:r>
      <w:r w:rsidR="00B41B00">
        <w:rPr>
          <w:sz w:val="24"/>
          <w:szCs w:val="24"/>
        </w:rPr>
        <w:t>Open Education</w:t>
      </w:r>
      <w:r w:rsidR="00BA11BF">
        <w:rPr>
          <w:sz w:val="24"/>
          <w:szCs w:val="24"/>
        </w:rPr>
        <w:t>al</w:t>
      </w:r>
      <w:r w:rsidR="00B41B00">
        <w:rPr>
          <w:sz w:val="24"/>
          <w:szCs w:val="24"/>
        </w:rPr>
        <w:t xml:space="preserve"> Res</w:t>
      </w:r>
      <w:r>
        <w:rPr>
          <w:sz w:val="24"/>
          <w:szCs w:val="24"/>
        </w:rPr>
        <w:t>ource</w:t>
      </w:r>
      <w:r w:rsidR="00BA11BF">
        <w:rPr>
          <w:sz w:val="24"/>
          <w:szCs w:val="24"/>
        </w:rPr>
        <w:t>s</w:t>
      </w:r>
      <w:r w:rsidR="0095293D">
        <w:rPr>
          <w:sz w:val="24"/>
          <w:szCs w:val="24"/>
        </w:rPr>
        <w:t xml:space="preserve"> (OER)</w:t>
      </w:r>
      <w:r>
        <w:rPr>
          <w:sz w:val="24"/>
          <w:szCs w:val="24"/>
        </w:rPr>
        <w:t xml:space="preserve">. Previously </w:t>
      </w:r>
      <w:r w:rsidR="00B41B00">
        <w:rPr>
          <w:sz w:val="24"/>
          <w:szCs w:val="24"/>
        </w:rPr>
        <w:t xml:space="preserve">the </w:t>
      </w:r>
      <w:r w:rsidR="006D21CD">
        <w:rPr>
          <w:sz w:val="24"/>
          <w:szCs w:val="24"/>
        </w:rPr>
        <w:t xml:space="preserve">John </w:t>
      </w:r>
      <w:r w:rsidR="00B41B00">
        <w:rPr>
          <w:sz w:val="24"/>
          <w:szCs w:val="24"/>
        </w:rPr>
        <w:t xml:space="preserve">Van De Walle textbook, </w:t>
      </w:r>
      <w:r w:rsidR="00B41B00" w:rsidRPr="006D21CD">
        <w:rPr>
          <w:i/>
          <w:sz w:val="24"/>
          <w:szCs w:val="24"/>
        </w:rPr>
        <w:t xml:space="preserve">Elementary and Middle School Mathematics: Teaching </w:t>
      </w:r>
      <w:proofErr w:type="gramStart"/>
      <w:r w:rsidR="00B41B00" w:rsidRPr="006D21CD">
        <w:rPr>
          <w:i/>
          <w:sz w:val="24"/>
          <w:szCs w:val="24"/>
        </w:rPr>
        <w:t>Developmentally</w:t>
      </w:r>
      <w:proofErr w:type="gramEnd"/>
      <w:r>
        <w:rPr>
          <w:sz w:val="24"/>
          <w:szCs w:val="24"/>
        </w:rPr>
        <w:t xml:space="preserve"> </w:t>
      </w:r>
      <w:r w:rsidR="00CF1E00" w:rsidRPr="000208AA">
        <w:rPr>
          <w:sz w:val="24"/>
          <w:szCs w:val="24"/>
        </w:rPr>
        <w:t>(</w:t>
      </w:r>
      <w:r w:rsidR="00E54F01" w:rsidRPr="000208AA">
        <w:rPr>
          <w:sz w:val="24"/>
          <w:szCs w:val="24"/>
        </w:rPr>
        <w:t>8</w:t>
      </w:r>
      <w:r w:rsidR="00CF1E00" w:rsidRPr="000208AA">
        <w:rPr>
          <w:sz w:val="24"/>
          <w:szCs w:val="24"/>
          <w:vertAlign w:val="superscript"/>
        </w:rPr>
        <w:t>th</w:t>
      </w:r>
      <w:r w:rsidR="00CF1E00" w:rsidRPr="000208AA">
        <w:rPr>
          <w:sz w:val="24"/>
          <w:szCs w:val="24"/>
        </w:rPr>
        <w:t xml:space="preserve"> ed.)</w:t>
      </w:r>
      <w:r w:rsidR="00CF1E00">
        <w:rPr>
          <w:sz w:val="24"/>
          <w:szCs w:val="24"/>
        </w:rPr>
        <w:t xml:space="preserve"> </w:t>
      </w:r>
      <w:r>
        <w:rPr>
          <w:sz w:val="24"/>
          <w:szCs w:val="24"/>
        </w:rPr>
        <w:t xml:space="preserve">had been used as the required textbook for the course. </w:t>
      </w:r>
      <w:r w:rsidR="00B41B00">
        <w:rPr>
          <w:sz w:val="24"/>
          <w:szCs w:val="24"/>
        </w:rPr>
        <w:t>This text had been selected because it was used in professional development for</w:t>
      </w:r>
      <w:r w:rsidR="003F6F2A">
        <w:rPr>
          <w:sz w:val="24"/>
          <w:szCs w:val="24"/>
        </w:rPr>
        <w:t xml:space="preserve"> teachers throughout the state </w:t>
      </w:r>
      <w:r w:rsidR="00B41B00">
        <w:rPr>
          <w:sz w:val="24"/>
          <w:szCs w:val="24"/>
        </w:rPr>
        <w:t>and many school</w:t>
      </w:r>
      <w:r>
        <w:rPr>
          <w:sz w:val="24"/>
          <w:szCs w:val="24"/>
        </w:rPr>
        <w:t>s</w:t>
      </w:r>
      <w:r w:rsidR="00B41B00">
        <w:rPr>
          <w:sz w:val="24"/>
          <w:szCs w:val="24"/>
        </w:rPr>
        <w:t xml:space="preserve"> had copies available in </w:t>
      </w:r>
      <w:r w:rsidR="006D21CD">
        <w:rPr>
          <w:sz w:val="24"/>
          <w:szCs w:val="24"/>
        </w:rPr>
        <w:t>media centers. The faculty members</w:t>
      </w:r>
      <w:r w:rsidR="00B41B00">
        <w:rPr>
          <w:sz w:val="24"/>
          <w:szCs w:val="24"/>
        </w:rPr>
        <w:t xml:space="preserve"> knew that it would be very difficult to teach this course withou</w:t>
      </w:r>
      <w:r w:rsidR="00E35FB8">
        <w:rPr>
          <w:sz w:val="24"/>
          <w:szCs w:val="24"/>
        </w:rPr>
        <w:t xml:space="preserve">t the Van De Walle textbook. The faculty members </w:t>
      </w:r>
      <w:r w:rsidR="00B41B00">
        <w:rPr>
          <w:sz w:val="24"/>
          <w:szCs w:val="24"/>
        </w:rPr>
        <w:t xml:space="preserve">had been exposed to Open Stacks as a resource for online texts, but unfortunately it did not include any textbooks </w:t>
      </w:r>
      <w:r>
        <w:rPr>
          <w:sz w:val="24"/>
          <w:szCs w:val="24"/>
        </w:rPr>
        <w:t xml:space="preserve">that could be used in teaching a math </w:t>
      </w:r>
      <w:r w:rsidR="00B41B00">
        <w:rPr>
          <w:sz w:val="24"/>
          <w:szCs w:val="24"/>
        </w:rPr>
        <w:t>methods</w:t>
      </w:r>
      <w:r>
        <w:rPr>
          <w:sz w:val="24"/>
          <w:szCs w:val="24"/>
        </w:rPr>
        <w:t xml:space="preserve"> course</w:t>
      </w:r>
      <w:r w:rsidR="00D51C1D">
        <w:rPr>
          <w:sz w:val="24"/>
          <w:szCs w:val="24"/>
        </w:rPr>
        <w:t xml:space="preserve">, </w:t>
      </w:r>
      <w:r w:rsidR="00B41B00">
        <w:rPr>
          <w:sz w:val="24"/>
          <w:szCs w:val="24"/>
        </w:rPr>
        <w:t xml:space="preserve">math </w:t>
      </w:r>
      <w:r w:rsidR="00D51C1D">
        <w:rPr>
          <w:sz w:val="24"/>
          <w:szCs w:val="24"/>
        </w:rPr>
        <w:t xml:space="preserve">pedagogical </w:t>
      </w:r>
      <w:r w:rsidR="00B41B00">
        <w:rPr>
          <w:sz w:val="24"/>
          <w:szCs w:val="24"/>
        </w:rPr>
        <w:t>content or developmental</w:t>
      </w:r>
      <w:r w:rsidR="00BA11BF">
        <w:rPr>
          <w:sz w:val="24"/>
          <w:szCs w:val="24"/>
        </w:rPr>
        <w:t xml:space="preserve"> math.</w:t>
      </w:r>
    </w:p>
    <w:p w14:paraId="11D65568" w14:textId="697BE578" w:rsidR="00B41B00" w:rsidRDefault="003F6F2A" w:rsidP="005356DE">
      <w:pPr>
        <w:ind w:left="270"/>
        <w:rPr>
          <w:sz w:val="24"/>
          <w:szCs w:val="24"/>
        </w:rPr>
      </w:pPr>
      <w:r>
        <w:rPr>
          <w:sz w:val="24"/>
          <w:szCs w:val="24"/>
        </w:rPr>
        <w:t xml:space="preserve">The </w:t>
      </w:r>
      <w:r w:rsidR="00B41B00">
        <w:rPr>
          <w:sz w:val="24"/>
          <w:szCs w:val="24"/>
        </w:rPr>
        <w:t xml:space="preserve">first step </w:t>
      </w:r>
      <w:r w:rsidR="00BA11BF">
        <w:rPr>
          <w:sz w:val="24"/>
          <w:szCs w:val="24"/>
        </w:rPr>
        <w:t xml:space="preserve">in the transformation </w:t>
      </w:r>
      <w:r w:rsidR="0095293D">
        <w:rPr>
          <w:sz w:val="24"/>
          <w:szCs w:val="24"/>
        </w:rPr>
        <w:t xml:space="preserve">from the text to OER </w:t>
      </w:r>
      <w:r w:rsidR="00B41B00">
        <w:rPr>
          <w:sz w:val="24"/>
          <w:szCs w:val="24"/>
        </w:rPr>
        <w:t xml:space="preserve">was to divide the course into </w:t>
      </w:r>
      <w:r w:rsidR="00265011">
        <w:rPr>
          <w:sz w:val="24"/>
          <w:szCs w:val="24"/>
        </w:rPr>
        <w:t xml:space="preserve">logical </w:t>
      </w:r>
      <w:r w:rsidR="00B41B00">
        <w:rPr>
          <w:sz w:val="24"/>
          <w:szCs w:val="24"/>
        </w:rPr>
        <w:t>chunks and to search for websites to su</w:t>
      </w:r>
      <w:r w:rsidR="006A0872">
        <w:rPr>
          <w:sz w:val="24"/>
          <w:szCs w:val="24"/>
        </w:rPr>
        <w:t xml:space="preserve">pport </w:t>
      </w:r>
      <w:r w:rsidR="006A0872" w:rsidRPr="00E54F01">
        <w:rPr>
          <w:strike/>
          <w:sz w:val="24"/>
          <w:szCs w:val="24"/>
        </w:rPr>
        <w:t>our</w:t>
      </w:r>
      <w:r w:rsidR="006A0872">
        <w:rPr>
          <w:sz w:val="24"/>
          <w:szCs w:val="24"/>
        </w:rPr>
        <w:t xml:space="preserve"> </w:t>
      </w:r>
      <w:r w:rsidR="00265011" w:rsidRPr="00E54F01">
        <w:rPr>
          <w:strike/>
          <w:sz w:val="24"/>
          <w:szCs w:val="24"/>
        </w:rPr>
        <w:t>student’s</w:t>
      </w:r>
      <w:r>
        <w:rPr>
          <w:sz w:val="24"/>
          <w:szCs w:val="24"/>
        </w:rPr>
        <w:t xml:space="preserve"> </w:t>
      </w:r>
      <w:r w:rsidR="00E54F01">
        <w:rPr>
          <w:sz w:val="24"/>
          <w:szCs w:val="24"/>
        </w:rPr>
        <w:t xml:space="preserve">students’ </w:t>
      </w:r>
      <w:r>
        <w:rPr>
          <w:sz w:val="24"/>
          <w:szCs w:val="24"/>
        </w:rPr>
        <w:t>learning. The f</w:t>
      </w:r>
      <w:r w:rsidR="006A0872">
        <w:rPr>
          <w:sz w:val="24"/>
          <w:szCs w:val="24"/>
        </w:rPr>
        <w:t xml:space="preserve">aculty members </w:t>
      </w:r>
      <w:r w:rsidR="00B41B00">
        <w:rPr>
          <w:sz w:val="24"/>
          <w:szCs w:val="24"/>
        </w:rPr>
        <w:t xml:space="preserve">also decided to include journal articles as a way of supporting material </w:t>
      </w:r>
      <w:r w:rsidR="006A0872">
        <w:rPr>
          <w:sz w:val="24"/>
          <w:szCs w:val="24"/>
        </w:rPr>
        <w:t>found online. T</w:t>
      </w:r>
      <w:r w:rsidR="00B41B00">
        <w:rPr>
          <w:sz w:val="24"/>
          <w:szCs w:val="24"/>
        </w:rPr>
        <w:t xml:space="preserve">he </w:t>
      </w:r>
      <w:r w:rsidR="006A0872">
        <w:rPr>
          <w:sz w:val="24"/>
          <w:szCs w:val="24"/>
        </w:rPr>
        <w:t xml:space="preserve">decision was to include the </w:t>
      </w:r>
      <w:r w:rsidR="00B41B00">
        <w:rPr>
          <w:sz w:val="24"/>
          <w:szCs w:val="24"/>
        </w:rPr>
        <w:t>following areas:</w:t>
      </w:r>
    </w:p>
    <w:p w14:paraId="66972683" w14:textId="77777777" w:rsidR="00B41B00" w:rsidRDefault="00B41B00" w:rsidP="005356DE">
      <w:pPr>
        <w:pStyle w:val="ListParagraph"/>
        <w:numPr>
          <w:ilvl w:val="0"/>
          <w:numId w:val="14"/>
        </w:numPr>
        <w:spacing w:after="200" w:line="276" w:lineRule="auto"/>
        <w:ind w:left="270" w:firstLine="0"/>
        <w:rPr>
          <w:sz w:val="24"/>
          <w:szCs w:val="24"/>
        </w:rPr>
      </w:pPr>
      <w:r>
        <w:rPr>
          <w:sz w:val="24"/>
          <w:szCs w:val="24"/>
        </w:rPr>
        <w:t>NCTM standards/state standards/Common Core overview</w:t>
      </w:r>
    </w:p>
    <w:p w14:paraId="4FAD551E" w14:textId="77777777" w:rsidR="00B41B00" w:rsidRDefault="00B41B00" w:rsidP="005356DE">
      <w:pPr>
        <w:pStyle w:val="ListParagraph"/>
        <w:numPr>
          <w:ilvl w:val="0"/>
          <w:numId w:val="14"/>
        </w:numPr>
        <w:spacing w:after="200" w:line="276" w:lineRule="auto"/>
        <w:ind w:left="270" w:firstLine="0"/>
        <w:rPr>
          <w:sz w:val="24"/>
          <w:szCs w:val="24"/>
        </w:rPr>
      </w:pPr>
      <w:r>
        <w:rPr>
          <w:sz w:val="24"/>
          <w:szCs w:val="24"/>
        </w:rPr>
        <w:t>Exploring what it means to do and to understand mathematics</w:t>
      </w:r>
    </w:p>
    <w:p w14:paraId="47A73E75" w14:textId="77777777" w:rsidR="00B41B00" w:rsidRDefault="00B41B00" w:rsidP="005356DE">
      <w:pPr>
        <w:pStyle w:val="ListParagraph"/>
        <w:numPr>
          <w:ilvl w:val="0"/>
          <w:numId w:val="14"/>
        </w:numPr>
        <w:spacing w:after="200" w:line="276" w:lineRule="auto"/>
        <w:ind w:left="270" w:firstLine="0"/>
        <w:rPr>
          <w:sz w:val="24"/>
          <w:szCs w:val="24"/>
        </w:rPr>
      </w:pPr>
      <w:r>
        <w:rPr>
          <w:sz w:val="24"/>
          <w:szCs w:val="24"/>
        </w:rPr>
        <w:t>Teaching through problem solving</w:t>
      </w:r>
    </w:p>
    <w:p w14:paraId="7613F12E" w14:textId="77777777" w:rsidR="00B41B00" w:rsidRDefault="00B41B00" w:rsidP="005356DE">
      <w:pPr>
        <w:pStyle w:val="ListParagraph"/>
        <w:numPr>
          <w:ilvl w:val="0"/>
          <w:numId w:val="14"/>
        </w:numPr>
        <w:spacing w:after="200" w:line="276" w:lineRule="auto"/>
        <w:ind w:left="270" w:firstLine="0"/>
        <w:rPr>
          <w:sz w:val="24"/>
          <w:szCs w:val="24"/>
        </w:rPr>
      </w:pPr>
      <w:r>
        <w:rPr>
          <w:sz w:val="24"/>
          <w:szCs w:val="24"/>
        </w:rPr>
        <w:t>Planning for instruction</w:t>
      </w:r>
    </w:p>
    <w:p w14:paraId="76187A61" w14:textId="77777777" w:rsidR="00B41B00" w:rsidRDefault="00B41B00" w:rsidP="005356DE">
      <w:pPr>
        <w:pStyle w:val="ListParagraph"/>
        <w:numPr>
          <w:ilvl w:val="0"/>
          <w:numId w:val="14"/>
        </w:numPr>
        <w:spacing w:after="200" w:line="276" w:lineRule="auto"/>
        <w:ind w:left="270" w:firstLine="0"/>
        <w:rPr>
          <w:sz w:val="24"/>
          <w:szCs w:val="24"/>
        </w:rPr>
      </w:pPr>
      <w:r>
        <w:rPr>
          <w:sz w:val="24"/>
          <w:szCs w:val="24"/>
        </w:rPr>
        <w:t>Assessment/monitoring student learning</w:t>
      </w:r>
    </w:p>
    <w:p w14:paraId="241BC111" w14:textId="77777777" w:rsidR="00B41B00" w:rsidRDefault="00B41B00" w:rsidP="005356DE">
      <w:pPr>
        <w:pStyle w:val="ListParagraph"/>
        <w:numPr>
          <w:ilvl w:val="0"/>
          <w:numId w:val="14"/>
        </w:numPr>
        <w:spacing w:after="200" w:line="276" w:lineRule="auto"/>
        <w:ind w:left="270" w:firstLine="0"/>
        <w:rPr>
          <w:sz w:val="24"/>
          <w:szCs w:val="24"/>
        </w:rPr>
      </w:pPr>
      <w:r>
        <w:rPr>
          <w:sz w:val="24"/>
          <w:szCs w:val="24"/>
        </w:rPr>
        <w:t>Teaching diverse learners</w:t>
      </w:r>
    </w:p>
    <w:p w14:paraId="57CA7D52" w14:textId="77777777" w:rsidR="00B41B00" w:rsidRDefault="00B41B00" w:rsidP="005356DE">
      <w:pPr>
        <w:pStyle w:val="ListParagraph"/>
        <w:numPr>
          <w:ilvl w:val="0"/>
          <w:numId w:val="14"/>
        </w:numPr>
        <w:spacing w:after="200" w:line="276" w:lineRule="auto"/>
        <w:ind w:left="270" w:firstLine="0"/>
        <w:rPr>
          <w:sz w:val="24"/>
          <w:szCs w:val="24"/>
        </w:rPr>
      </w:pPr>
      <w:r>
        <w:rPr>
          <w:sz w:val="24"/>
          <w:szCs w:val="24"/>
        </w:rPr>
        <w:t>Selecting and using appropriate technology</w:t>
      </w:r>
    </w:p>
    <w:p w14:paraId="0E368BF5" w14:textId="511F2A19" w:rsidR="00B41B00" w:rsidRDefault="00D51C1D" w:rsidP="005356DE">
      <w:pPr>
        <w:ind w:left="270"/>
        <w:rPr>
          <w:sz w:val="24"/>
          <w:szCs w:val="24"/>
        </w:rPr>
      </w:pPr>
      <w:r>
        <w:rPr>
          <w:sz w:val="24"/>
          <w:szCs w:val="24"/>
        </w:rPr>
        <w:t>The associated faculty and a</w:t>
      </w:r>
      <w:r w:rsidR="006A0872">
        <w:rPr>
          <w:sz w:val="24"/>
          <w:szCs w:val="24"/>
        </w:rPr>
        <w:t xml:space="preserve"> graduate assistant </w:t>
      </w:r>
      <w:r>
        <w:rPr>
          <w:sz w:val="24"/>
          <w:szCs w:val="24"/>
        </w:rPr>
        <w:t>identified</w:t>
      </w:r>
      <w:r w:rsidR="00B41B00">
        <w:rPr>
          <w:sz w:val="24"/>
          <w:szCs w:val="24"/>
        </w:rPr>
        <w:t xml:space="preserve"> </w:t>
      </w:r>
      <w:r>
        <w:rPr>
          <w:sz w:val="24"/>
          <w:szCs w:val="24"/>
        </w:rPr>
        <w:t xml:space="preserve">and </w:t>
      </w:r>
      <w:r w:rsidRPr="000208AA">
        <w:rPr>
          <w:sz w:val="24"/>
          <w:szCs w:val="24"/>
        </w:rPr>
        <w:t>annotate</w:t>
      </w:r>
      <w:r w:rsidR="00E54F01" w:rsidRPr="000208AA">
        <w:rPr>
          <w:sz w:val="24"/>
          <w:szCs w:val="24"/>
        </w:rPr>
        <w:t>d</w:t>
      </w:r>
      <w:r>
        <w:rPr>
          <w:sz w:val="24"/>
          <w:szCs w:val="24"/>
        </w:rPr>
        <w:t xml:space="preserve"> course related web resources.</w:t>
      </w:r>
      <w:r w:rsidR="003F6F2A">
        <w:rPr>
          <w:sz w:val="24"/>
          <w:szCs w:val="24"/>
        </w:rPr>
        <w:t xml:space="preserve">  </w:t>
      </w:r>
      <w:r>
        <w:rPr>
          <w:sz w:val="24"/>
          <w:szCs w:val="24"/>
        </w:rPr>
        <w:t>T</w:t>
      </w:r>
      <w:r w:rsidR="003F6F2A">
        <w:rPr>
          <w:sz w:val="24"/>
          <w:szCs w:val="24"/>
        </w:rPr>
        <w:t>he</w:t>
      </w:r>
      <w:r>
        <w:rPr>
          <w:sz w:val="24"/>
          <w:szCs w:val="24"/>
        </w:rPr>
        <w:t>se</w:t>
      </w:r>
      <w:r w:rsidR="00B41B00">
        <w:rPr>
          <w:sz w:val="24"/>
          <w:szCs w:val="24"/>
        </w:rPr>
        <w:t xml:space="preserve"> websites</w:t>
      </w:r>
      <w:r>
        <w:rPr>
          <w:sz w:val="24"/>
          <w:szCs w:val="24"/>
        </w:rPr>
        <w:t xml:space="preserve"> were integrated into the course syllabus and as a </w:t>
      </w:r>
      <w:proofErr w:type="spellStart"/>
      <w:r>
        <w:rPr>
          <w:sz w:val="24"/>
          <w:szCs w:val="24"/>
        </w:rPr>
        <w:t>stand alone</w:t>
      </w:r>
      <w:proofErr w:type="spellEnd"/>
      <w:r>
        <w:rPr>
          <w:sz w:val="24"/>
          <w:szCs w:val="24"/>
        </w:rPr>
        <w:t xml:space="preserve"> list for access through the COEHS website to educators at large.</w:t>
      </w:r>
    </w:p>
    <w:p w14:paraId="5DA3EF53" w14:textId="4845B5DA" w:rsidR="00B41B00" w:rsidRDefault="00B41B00" w:rsidP="005356DE">
      <w:pPr>
        <w:ind w:left="270"/>
        <w:rPr>
          <w:sz w:val="24"/>
          <w:szCs w:val="24"/>
        </w:rPr>
      </w:pPr>
      <w:r w:rsidRPr="00D51C1D">
        <w:rPr>
          <w:b/>
          <w:sz w:val="24"/>
          <w:szCs w:val="24"/>
        </w:rPr>
        <w:t xml:space="preserve">On the first day of class, the </w:t>
      </w:r>
      <w:r w:rsidR="00E35FB8" w:rsidRPr="00D51C1D">
        <w:rPr>
          <w:b/>
          <w:sz w:val="24"/>
          <w:szCs w:val="24"/>
        </w:rPr>
        <w:t xml:space="preserve">candidates </w:t>
      </w:r>
      <w:r w:rsidRPr="00D51C1D">
        <w:rPr>
          <w:b/>
          <w:sz w:val="24"/>
          <w:szCs w:val="24"/>
        </w:rPr>
        <w:t xml:space="preserve">were very excited to learn that no textbook was required for the </w:t>
      </w:r>
      <w:r w:rsidR="00265011" w:rsidRPr="00D51C1D">
        <w:rPr>
          <w:b/>
          <w:sz w:val="24"/>
          <w:szCs w:val="24"/>
        </w:rPr>
        <w:t>class. (“</w:t>
      </w:r>
      <w:r w:rsidRPr="00D51C1D">
        <w:rPr>
          <w:b/>
          <w:i/>
          <w:sz w:val="24"/>
          <w:szCs w:val="24"/>
        </w:rPr>
        <w:t>I hate textbooks, so this is exciting.”</w:t>
      </w:r>
      <w:r w:rsidRPr="00D51C1D">
        <w:rPr>
          <w:b/>
          <w:sz w:val="24"/>
          <w:szCs w:val="24"/>
        </w:rPr>
        <w:t>)</w:t>
      </w:r>
      <w:r>
        <w:rPr>
          <w:sz w:val="24"/>
          <w:szCs w:val="24"/>
        </w:rPr>
        <w:t xml:space="preserve"> Many admitted that they never read material assigned from textbooks and some shared that they had “group” purchased a textbook </w:t>
      </w:r>
      <w:r w:rsidR="00265011">
        <w:rPr>
          <w:sz w:val="24"/>
          <w:szCs w:val="24"/>
        </w:rPr>
        <w:t xml:space="preserve">that was </w:t>
      </w:r>
      <w:r>
        <w:rPr>
          <w:sz w:val="24"/>
          <w:szCs w:val="24"/>
        </w:rPr>
        <w:t>sha</w:t>
      </w:r>
      <w:r w:rsidR="00D74963">
        <w:rPr>
          <w:sz w:val="24"/>
          <w:szCs w:val="24"/>
        </w:rPr>
        <w:t xml:space="preserve">red for particular classes.  </w:t>
      </w:r>
      <w:r w:rsidR="00D74963" w:rsidRPr="00D51C1D">
        <w:rPr>
          <w:b/>
          <w:sz w:val="24"/>
          <w:szCs w:val="24"/>
        </w:rPr>
        <w:t xml:space="preserve">The instructor’s weakness was that she was not familiar with some aspects of </w:t>
      </w:r>
      <w:proofErr w:type="spellStart"/>
      <w:r w:rsidR="00D74963" w:rsidRPr="00D51C1D">
        <w:rPr>
          <w:b/>
          <w:sz w:val="24"/>
          <w:szCs w:val="24"/>
        </w:rPr>
        <w:t>BlazeVIEW</w:t>
      </w:r>
      <w:proofErr w:type="spellEnd"/>
      <w:r w:rsidR="00D74963" w:rsidRPr="00D51C1D">
        <w:rPr>
          <w:b/>
          <w:sz w:val="24"/>
          <w:szCs w:val="24"/>
        </w:rPr>
        <w:t xml:space="preserve"> to be </w:t>
      </w:r>
      <w:r w:rsidR="00265011" w:rsidRPr="00D51C1D">
        <w:rPr>
          <w:b/>
          <w:sz w:val="24"/>
          <w:szCs w:val="24"/>
        </w:rPr>
        <w:t xml:space="preserve">comfortable organizing and </w:t>
      </w:r>
      <w:r w:rsidRPr="00D51C1D">
        <w:rPr>
          <w:b/>
          <w:sz w:val="24"/>
          <w:szCs w:val="24"/>
        </w:rPr>
        <w:t>updat</w:t>
      </w:r>
      <w:r w:rsidR="00265011" w:rsidRPr="00D51C1D">
        <w:rPr>
          <w:b/>
          <w:sz w:val="24"/>
          <w:szCs w:val="24"/>
        </w:rPr>
        <w:t>ing</w:t>
      </w:r>
      <w:r w:rsidRPr="00D51C1D">
        <w:rPr>
          <w:b/>
          <w:sz w:val="24"/>
          <w:szCs w:val="24"/>
        </w:rPr>
        <w:t xml:space="preserve"> material. </w:t>
      </w:r>
      <w:r w:rsidRPr="00D51C1D">
        <w:rPr>
          <w:b/>
          <w:i/>
          <w:sz w:val="24"/>
          <w:szCs w:val="24"/>
        </w:rPr>
        <w:t>(“Have them more or</w:t>
      </w:r>
      <w:r w:rsidR="00CD043A" w:rsidRPr="00D51C1D">
        <w:rPr>
          <w:b/>
          <w:i/>
          <w:sz w:val="24"/>
          <w:szCs w:val="24"/>
        </w:rPr>
        <w:t>ganized by the week in BlazeVIEW</w:t>
      </w:r>
      <w:r w:rsidRPr="00D51C1D">
        <w:rPr>
          <w:b/>
          <w:i/>
          <w:sz w:val="24"/>
          <w:szCs w:val="24"/>
        </w:rPr>
        <w:t>…”</w:t>
      </w:r>
      <w:r w:rsidRPr="00D51C1D">
        <w:rPr>
          <w:b/>
          <w:sz w:val="24"/>
          <w:szCs w:val="24"/>
        </w:rPr>
        <w:t>)</w:t>
      </w:r>
      <w:r>
        <w:rPr>
          <w:sz w:val="24"/>
          <w:szCs w:val="24"/>
        </w:rPr>
        <w:t xml:space="preserve"> This was </w:t>
      </w:r>
      <w:r>
        <w:rPr>
          <w:sz w:val="24"/>
          <w:szCs w:val="24"/>
        </w:rPr>
        <w:lastRenderedPageBreak/>
        <w:t>compounded by the fact t</w:t>
      </w:r>
      <w:r w:rsidR="00D74963">
        <w:rPr>
          <w:sz w:val="24"/>
          <w:szCs w:val="24"/>
        </w:rPr>
        <w:t>hat</w:t>
      </w:r>
      <w:r w:rsidR="00265011">
        <w:rPr>
          <w:sz w:val="24"/>
          <w:szCs w:val="24"/>
        </w:rPr>
        <w:t>, due to a short preparation time, the list of accessible sites was incomplete when the class started.</w:t>
      </w:r>
      <w:r w:rsidR="00D74963">
        <w:rPr>
          <w:sz w:val="24"/>
          <w:szCs w:val="24"/>
        </w:rPr>
        <w:t xml:space="preserve"> </w:t>
      </w:r>
    </w:p>
    <w:p w14:paraId="513F414D" w14:textId="3A8866A4" w:rsidR="00B41B00" w:rsidRPr="00B41B00" w:rsidRDefault="00B41B00" w:rsidP="001432AB">
      <w:pPr>
        <w:ind w:left="270"/>
        <w:rPr>
          <w:sz w:val="24"/>
          <w:szCs w:val="24"/>
        </w:rPr>
      </w:pPr>
      <w:r>
        <w:rPr>
          <w:sz w:val="24"/>
          <w:szCs w:val="24"/>
        </w:rPr>
        <w:t xml:space="preserve">As </w:t>
      </w:r>
      <w:r w:rsidR="00CD043A">
        <w:rPr>
          <w:sz w:val="24"/>
          <w:szCs w:val="24"/>
        </w:rPr>
        <w:t>candidates</w:t>
      </w:r>
      <w:r>
        <w:rPr>
          <w:sz w:val="24"/>
          <w:szCs w:val="24"/>
        </w:rPr>
        <w:t xml:space="preserve"> bega</w:t>
      </w:r>
      <w:r w:rsidR="00CD043A">
        <w:rPr>
          <w:sz w:val="24"/>
          <w:szCs w:val="24"/>
        </w:rPr>
        <w:t xml:space="preserve">n their practicum placements, the instructor </w:t>
      </w:r>
      <w:r>
        <w:rPr>
          <w:sz w:val="24"/>
          <w:szCs w:val="24"/>
        </w:rPr>
        <w:t xml:space="preserve">had to find material that mirrored what they were seeing in the classroom. One assignment asked </w:t>
      </w:r>
      <w:r w:rsidR="00E35FB8">
        <w:rPr>
          <w:sz w:val="24"/>
          <w:szCs w:val="24"/>
        </w:rPr>
        <w:t xml:space="preserve">candidates </w:t>
      </w:r>
      <w:r>
        <w:rPr>
          <w:sz w:val="24"/>
          <w:szCs w:val="24"/>
        </w:rPr>
        <w:t>to research and provide 10 online resources to begin a “toolkit” for supportin</w:t>
      </w:r>
      <w:r w:rsidR="00CD043A">
        <w:rPr>
          <w:sz w:val="24"/>
          <w:szCs w:val="24"/>
        </w:rPr>
        <w:t>g learning in the classroom. S</w:t>
      </w:r>
      <w:r>
        <w:rPr>
          <w:sz w:val="24"/>
          <w:szCs w:val="24"/>
        </w:rPr>
        <w:t>pecific InTASC standards on meeting the needs of diverse learners, exploring instructional strategies</w:t>
      </w:r>
      <w:r w:rsidR="003F6F2A">
        <w:rPr>
          <w:sz w:val="24"/>
          <w:szCs w:val="24"/>
        </w:rPr>
        <w:t xml:space="preserve">, </w:t>
      </w:r>
      <w:r>
        <w:rPr>
          <w:sz w:val="24"/>
          <w:szCs w:val="24"/>
        </w:rPr>
        <w:t>and providing an academically challenging environment</w:t>
      </w:r>
      <w:r w:rsidR="00CD043A">
        <w:rPr>
          <w:sz w:val="24"/>
          <w:szCs w:val="24"/>
        </w:rPr>
        <w:t xml:space="preserve"> were reviewed and discussed</w:t>
      </w:r>
      <w:r>
        <w:rPr>
          <w:sz w:val="24"/>
          <w:szCs w:val="24"/>
        </w:rPr>
        <w:t xml:space="preserve">. </w:t>
      </w:r>
      <w:r w:rsidR="00CD043A">
        <w:rPr>
          <w:sz w:val="24"/>
          <w:szCs w:val="24"/>
        </w:rPr>
        <w:t xml:space="preserve">Candidates </w:t>
      </w:r>
      <w:r>
        <w:rPr>
          <w:sz w:val="24"/>
          <w:szCs w:val="24"/>
        </w:rPr>
        <w:t>were asked to target resources in these areas and discuss the appr</w:t>
      </w:r>
      <w:r w:rsidR="00CD043A">
        <w:rPr>
          <w:sz w:val="24"/>
          <w:szCs w:val="24"/>
        </w:rPr>
        <w:t>opriateness of each resource. The results were disappointing</w:t>
      </w:r>
      <w:r w:rsidR="0081502E">
        <w:rPr>
          <w:sz w:val="24"/>
          <w:szCs w:val="24"/>
        </w:rPr>
        <w:t>, as m</w:t>
      </w:r>
      <w:r>
        <w:rPr>
          <w:sz w:val="24"/>
          <w:szCs w:val="24"/>
        </w:rPr>
        <w:t xml:space="preserve">ost </w:t>
      </w:r>
      <w:r w:rsidR="0081502E">
        <w:rPr>
          <w:sz w:val="24"/>
          <w:szCs w:val="24"/>
        </w:rPr>
        <w:t>students</w:t>
      </w:r>
      <w:r>
        <w:rPr>
          <w:sz w:val="24"/>
          <w:szCs w:val="24"/>
        </w:rPr>
        <w:t xml:space="preserve"> provided the same list of very basic games and websites that students use in the public schools for </w:t>
      </w:r>
      <w:r w:rsidR="00CD043A">
        <w:rPr>
          <w:sz w:val="24"/>
          <w:szCs w:val="24"/>
        </w:rPr>
        <w:t>Milestones (state assessments)</w:t>
      </w:r>
      <w:r>
        <w:rPr>
          <w:sz w:val="24"/>
          <w:szCs w:val="24"/>
        </w:rPr>
        <w:t xml:space="preserve"> practice. </w:t>
      </w:r>
    </w:p>
    <w:p w14:paraId="15CB9BB5" w14:textId="77777777" w:rsidR="00081A49" w:rsidRDefault="00101A24" w:rsidP="001432AB">
      <w:pPr>
        <w:ind w:left="270"/>
        <w:rPr>
          <w:b/>
          <w:sz w:val="24"/>
          <w:szCs w:val="24"/>
        </w:rPr>
      </w:pPr>
      <w:r w:rsidRPr="005356DE">
        <w:rPr>
          <w:b/>
          <w:sz w:val="24"/>
          <w:szCs w:val="24"/>
        </w:rPr>
        <w:t xml:space="preserve">B. </w:t>
      </w:r>
      <w:r w:rsidR="00081A49" w:rsidRPr="005356DE">
        <w:rPr>
          <w:b/>
          <w:sz w:val="24"/>
          <w:szCs w:val="24"/>
        </w:rPr>
        <w:t>Lessons learned</w:t>
      </w:r>
    </w:p>
    <w:p w14:paraId="355E4FA0" w14:textId="79642F0E" w:rsidR="00D51C1D" w:rsidRPr="00AF0D7C" w:rsidRDefault="0048563F" w:rsidP="00AF0D7C">
      <w:pPr>
        <w:pStyle w:val="ListParagraph"/>
        <w:numPr>
          <w:ilvl w:val="0"/>
          <w:numId w:val="14"/>
        </w:numPr>
        <w:spacing w:after="120"/>
        <w:contextualSpacing w:val="0"/>
        <w:rPr>
          <w:sz w:val="24"/>
          <w:szCs w:val="24"/>
        </w:rPr>
      </w:pPr>
      <w:r w:rsidRPr="00AF0D7C">
        <w:rPr>
          <w:sz w:val="24"/>
          <w:szCs w:val="24"/>
        </w:rPr>
        <w:t>Identifying</w:t>
      </w:r>
      <w:r w:rsidR="00D51C1D" w:rsidRPr="00AF0D7C">
        <w:rPr>
          <w:sz w:val="24"/>
          <w:szCs w:val="24"/>
        </w:rPr>
        <w:t xml:space="preserve"> quality and easily accessible </w:t>
      </w:r>
      <w:r w:rsidRPr="00AF0D7C">
        <w:rPr>
          <w:sz w:val="24"/>
          <w:szCs w:val="24"/>
        </w:rPr>
        <w:t>web-based open educational resources is time consuming and labor intensive.</w:t>
      </w:r>
    </w:p>
    <w:p w14:paraId="7066911C" w14:textId="4C313449" w:rsidR="0048563F" w:rsidRPr="00AF0D7C" w:rsidRDefault="0048563F" w:rsidP="00AF0D7C">
      <w:pPr>
        <w:pStyle w:val="ListParagraph"/>
        <w:numPr>
          <w:ilvl w:val="0"/>
          <w:numId w:val="14"/>
        </w:numPr>
        <w:spacing w:after="120"/>
        <w:contextualSpacing w:val="0"/>
        <w:rPr>
          <w:sz w:val="24"/>
          <w:szCs w:val="24"/>
        </w:rPr>
      </w:pPr>
      <w:r w:rsidRPr="00AF0D7C">
        <w:rPr>
          <w:sz w:val="24"/>
          <w:szCs w:val="24"/>
        </w:rPr>
        <w:t xml:space="preserve">Students seemed to welcome the use of OER but can become overwhelmed by the availability </w:t>
      </w:r>
      <w:r w:rsidR="00E54F01" w:rsidRPr="000208AA">
        <w:rPr>
          <w:sz w:val="24"/>
          <w:szCs w:val="24"/>
        </w:rPr>
        <w:t>of</w:t>
      </w:r>
      <w:r w:rsidR="00E54F01">
        <w:rPr>
          <w:sz w:val="24"/>
          <w:szCs w:val="24"/>
        </w:rPr>
        <w:t xml:space="preserve"> </w:t>
      </w:r>
      <w:r w:rsidRPr="00AF0D7C">
        <w:rPr>
          <w:sz w:val="24"/>
          <w:szCs w:val="24"/>
        </w:rPr>
        <w:t>too many resources. Carefully tailoring web resources to the purpose of the courses and the needs of the students is critical.</w:t>
      </w:r>
    </w:p>
    <w:p w14:paraId="05F1AFD5" w14:textId="3CE548A0" w:rsidR="0048563F" w:rsidRPr="00AF0D7C" w:rsidRDefault="0048563F" w:rsidP="00AF0D7C">
      <w:pPr>
        <w:pStyle w:val="ListParagraph"/>
        <w:numPr>
          <w:ilvl w:val="0"/>
          <w:numId w:val="14"/>
        </w:numPr>
        <w:spacing w:after="120"/>
        <w:contextualSpacing w:val="0"/>
        <w:rPr>
          <w:sz w:val="24"/>
          <w:szCs w:val="24"/>
        </w:rPr>
      </w:pPr>
      <w:r w:rsidRPr="00AF0D7C">
        <w:rPr>
          <w:sz w:val="24"/>
          <w:szCs w:val="24"/>
        </w:rPr>
        <w:t xml:space="preserve">The ongoing updates necessary to insure the quality of the collected resources as well as the task of reviewing these resources for quality and appropriateness </w:t>
      </w:r>
      <w:r w:rsidRPr="000208AA">
        <w:rPr>
          <w:sz w:val="24"/>
          <w:szCs w:val="24"/>
        </w:rPr>
        <w:t>help</w:t>
      </w:r>
      <w:r w:rsidRPr="00AF0D7C">
        <w:rPr>
          <w:sz w:val="24"/>
          <w:szCs w:val="24"/>
        </w:rPr>
        <w:t xml:space="preserve"> to ensure that the instructor stays current in both pedagogy and content.</w:t>
      </w:r>
    </w:p>
    <w:p w14:paraId="630D8A86" w14:textId="71AE70FB" w:rsidR="00AF0D7C" w:rsidRDefault="0048563F" w:rsidP="00AF0D7C">
      <w:pPr>
        <w:pStyle w:val="ListParagraph"/>
        <w:numPr>
          <w:ilvl w:val="0"/>
          <w:numId w:val="14"/>
        </w:numPr>
        <w:contextualSpacing w:val="0"/>
        <w:rPr>
          <w:sz w:val="24"/>
          <w:szCs w:val="24"/>
        </w:rPr>
      </w:pPr>
      <w:r w:rsidRPr="00AF0D7C">
        <w:rPr>
          <w:sz w:val="24"/>
          <w:szCs w:val="24"/>
        </w:rPr>
        <w:t xml:space="preserve">While the </w:t>
      </w:r>
      <w:r w:rsidR="00036C8F" w:rsidRPr="00AF0D7C">
        <w:rPr>
          <w:sz w:val="24"/>
          <w:szCs w:val="24"/>
        </w:rPr>
        <w:t>initial</w:t>
      </w:r>
      <w:r w:rsidRPr="00AF0D7C">
        <w:rPr>
          <w:sz w:val="24"/>
          <w:szCs w:val="24"/>
        </w:rPr>
        <w:t xml:space="preserve"> effort to transition </w:t>
      </w:r>
      <w:r w:rsidR="00036C8F" w:rsidRPr="00AF0D7C">
        <w:rPr>
          <w:sz w:val="24"/>
          <w:szCs w:val="24"/>
        </w:rPr>
        <w:t xml:space="preserve">from a textbook </w:t>
      </w:r>
      <w:r w:rsidRPr="00AF0D7C">
        <w:rPr>
          <w:sz w:val="24"/>
          <w:szCs w:val="24"/>
        </w:rPr>
        <w:t xml:space="preserve">to an OER </w:t>
      </w:r>
      <w:r w:rsidR="00036C8F" w:rsidRPr="00AF0D7C">
        <w:rPr>
          <w:sz w:val="24"/>
          <w:szCs w:val="24"/>
        </w:rPr>
        <w:t xml:space="preserve">based </w:t>
      </w:r>
      <w:r w:rsidRPr="00AF0D7C">
        <w:rPr>
          <w:sz w:val="24"/>
          <w:szCs w:val="24"/>
        </w:rPr>
        <w:t>course</w:t>
      </w:r>
      <w:r w:rsidR="00036C8F" w:rsidRPr="00AF0D7C">
        <w:rPr>
          <w:sz w:val="24"/>
          <w:szCs w:val="24"/>
        </w:rPr>
        <w:t xml:space="preserve"> has been </w:t>
      </w:r>
      <w:r w:rsidR="00FA3526" w:rsidRPr="00AF0D7C">
        <w:rPr>
          <w:sz w:val="24"/>
          <w:szCs w:val="24"/>
        </w:rPr>
        <w:t>challenging,</w:t>
      </w:r>
      <w:r w:rsidR="00036C8F" w:rsidRPr="00AF0D7C">
        <w:rPr>
          <w:sz w:val="24"/>
          <w:szCs w:val="24"/>
        </w:rPr>
        <w:t xml:space="preserve"> the feeling </w:t>
      </w:r>
      <w:r w:rsidR="00FA3526" w:rsidRPr="00AF0D7C">
        <w:rPr>
          <w:sz w:val="24"/>
          <w:szCs w:val="24"/>
        </w:rPr>
        <w:t xml:space="preserve">the benefits to the students and to the instructor suggest its value.  In addition, as the associated OERs are refined and more effectively </w:t>
      </w:r>
      <w:r w:rsidR="00E54F01">
        <w:rPr>
          <w:sz w:val="24"/>
          <w:szCs w:val="24"/>
        </w:rPr>
        <w:t xml:space="preserve">and </w:t>
      </w:r>
      <w:r w:rsidR="00E54F01" w:rsidRPr="000208AA">
        <w:rPr>
          <w:sz w:val="24"/>
          <w:szCs w:val="24"/>
        </w:rPr>
        <w:t>systematically</w:t>
      </w:r>
      <w:r w:rsidR="00E54F01">
        <w:rPr>
          <w:sz w:val="24"/>
          <w:szCs w:val="24"/>
        </w:rPr>
        <w:t xml:space="preserve"> </w:t>
      </w:r>
      <w:r w:rsidR="00FA3526" w:rsidRPr="00AF0D7C">
        <w:rPr>
          <w:sz w:val="24"/>
          <w:szCs w:val="24"/>
        </w:rPr>
        <w:t>integrated into the course preparation time will decrease, the course will be strengthened</w:t>
      </w:r>
      <w:r w:rsidR="00E54F01" w:rsidRPr="000208AA">
        <w:rPr>
          <w:sz w:val="24"/>
          <w:szCs w:val="24"/>
        </w:rPr>
        <w:t>,</w:t>
      </w:r>
      <w:r w:rsidR="00FA3526" w:rsidRPr="00AF0D7C">
        <w:rPr>
          <w:sz w:val="24"/>
          <w:szCs w:val="24"/>
        </w:rPr>
        <w:t xml:space="preserve"> and the benefit to the students will increase.</w:t>
      </w:r>
    </w:p>
    <w:p w14:paraId="600691AD" w14:textId="1988311D" w:rsidR="0048563F" w:rsidRPr="00AF0D7C" w:rsidRDefault="00FA3526" w:rsidP="00AF0D7C">
      <w:pPr>
        <w:pStyle w:val="ListParagraph"/>
        <w:spacing w:after="0"/>
        <w:contextualSpacing w:val="0"/>
        <w:rPr>
          <w:sz w:val="24"/>
          <w:szCs w:val="24"/>
        </w:rPr>
      </w:pPr>
      <w:r w:rsidRPr="00AF0D7C">
        <w:rPr>
          <w:sz w:val="24"/>
          <w:szCs w:val="24"/>
        </w:rPr>
        <w:t xml:space="preserve"> </w:t>
      </w:r>
      <w:r w:rsidR="00036C8F" w:rsidRPr="00AF0D7C">
        <w:rPr>
          <w:sz w:val="24"/>
          <w:szCs w:val="24"/>
        </w:rPr>
        <w:t xml:space="preserve">  </w:t>
      </w:r>
      <w:r w:rsidR="0048563F" w:rsidRPr="00AF0D7C">
        <w:rPr>
          <w:sz w:val="24"/>
          <w:szCs w:val="24"/>
        </w:rPr>
        <w:t xml:space="preserve">  </w:t>
      </w:r>
    </w:p>
    <w:p w14:paraId="6E7CF058" w14:textId="05AA1FA9" w:rsidR="00101A24" w:rsidRPr="004F2656" w:rsidRDefault="00446CD9" w:rsidP="00101A24">
      <w:pPr>
        <w:rPr>
          <w:b/>
          <w:sz w:val="24"/>
          <w:szCs w:val="24"/>
        </w:rPr>
      </w:pPr>
      <w:r>
        <w:rPr>
          <w:b/>
          <w:sz w:val="24"/>
          <w:szCs w:val="24"/>
        </w:rPr>
        <w:t xml:space="preserve">3. </w:t>
      </w:r>
      <w:r w:rsidR="00101A24" w:rsidRPr="004F2656">
        <w:rPr>
          <w:b/>
          <w:sz w:val="24"/>
          <w:szCs w:val="24"/>
        </w:rPr>
        <w:t>Quotes</w:t>
      </w:r>
    </w:p>
    <w:p w14:paraId="67FC4088" w14:textId="547B0B48" w:rsidR="00E82BC2" w:rsidRPr="008600A0" w:rsidRDefault="00E82BC2" w:rsidP="008600A0">
      <w:pPr>
        <w:spacing w:after="0"/>
        <w:ind w:firstLine="270"/>
        <w:rPr>
          <w:rFonts w:cstheme="minorHAnsi"/>
          <w:b/>
          <w:sz w:val="24"/>
          <w:szCs w:val="24"/>
        </w:rPr>
      </w:pPr>
      <w:r w:rsidRPr="007858A9">
        <w:rPr>
          <w:rFonts w:cstheme="minorHAnsi"/>
          <w:b/>
          <w:sz w:val="24"/>
          <w:szCs w:val="24"/>
        </w:rPr>
        <w:t>Pro OER</w:t>
      </w:r>
      <w:r w:rsidRPr="008600A0">
        <w:rPr>
          <w:rFonts w:cstheme="minorHAnsi"/>
          <w:b/>
          <w:sz w:val="24"/>
          <w:szCs w:val="24"/>
        </w:rPr>
        <w:tab/>
      </w:r>
    </w:p>
    <w:p w14:paraId="734FEB0D" w14:textId="77777777" w:rsidR="007858A9" w:rsidRPr="008600A0" w:rsidRDefault="007858A9" w:rsidP="008600A0">
      <w:pPr>
        <w:pStyle w:val="ListParagraph"/>
        <w:numPr>
          <w:ilvl w:val="0"/>
          <w:numId w:val="13"/>
        </w:numPr>
        <w:spacing w:after="0"/>
        <w:rPr>
          <w:rFonts w:cstheme="minorHAnsi"/>
          <w:sz w:val="24"/>
          <w:szCs w:val="24"/>
        </w:rPr>
      </w:pPr>
      <w:r w:rsidRPr="008600A0">
        <w:rPr>
          <w:rFonts w:cstheme="minorHAnsi"/>
          <w:sz w:val="24"/>
          <w:szCs w:val="24"/>
        </w:rPr>
        <w:t>“Overall, there are no improvements I can think of.  I really enjoy using other outside resources for this class because I get insights of the relevant material from different perspectives.  I also feel like open Education Resources are a better alternative because it is more relatable and comprehensive.”</w:t>
      </w:r>
    </w:p>
    <w:p w14:paraId="153495D9" w14:textId="5BF95658" w:rsidR="007858A9" w:rsidRPr="008600A0" w:rsidRDefault="007858A9" w:rsidP="008600A0">
      <w:pPr>
        <w:pStyle w:val="ListParagraph"/>
        <w:spacing w:after="0"/>
        <w:rPr>
          <w:rFonts w:cstheme="minorHAnsi"/>
          <w:sz w:val="24"/>
          <w:szCs w:val="24"/>
        </w:rPr>
      </w:pPr>
      <w:r w:rsidRPr="008600A0">
        <w:rPr>
          <w:rFonts w:cstheme="minorHAnsi"/>
          <w:sz w:val="24"/>
          <w:szCs w:val="24"/>
        </w:rPr>
        <w:t xml:space="preserve"> </w:t>
      </w:r>
    </w:p>
    <w:p w14:paraId="6854B034" w14:textId="4A2BC484" w:rsidR="00E82BC2" w:rsidRPr="008600A0" w:rsidRDefault="008600A0" w:rsidP="008600A0">
      <w:pPr>
        <w:pStyle w:val="ListParagraph"/>
        <w:numPr>
          <w:ilvl w:val="0"/>
          <w:numId w:val="15"/>
        </w:numPr>
        <w:spacing w:after="0"/>
        <w:ind w:left="720"/>
        <w:rPr>
          <w:rFonts w:cstheme="minorHAnsi"/>
          <w:sz w:val="24"/>
          <w:szCs w:val="24"/>
        </w:rPr>
      </w:pPr>
      <w:r w:rsidRPr="008600A0">
        <w:rPr>
          <w:rFonts w:cstheme="minorHAnsi"/>
          <w:sz w:val="24"/>
          <w:szCs w:val="24"/>
        </w:rPr>
        <w:t xml:space="preserve">“I believe this would be a lot of help to other classes.  Many students don’t buy or read the text.  </w:t>
      </w:r>
      <w:r w:rsidR="00E82BC2" w:rsidRPr="008600A0">
        <w:rPr>
          <w:rFonts w:cstheme="minorHAnsi"/>
          <w:sz w:val="24"/>
          <w:szCs w:val="24"/>
        </w:rPr>
        <w:t>“N/A enjoyed it!”</w:t>
      </w:r>
    </w:p>
    <w:p w14:paraId="0C1EC5D6" w14:textId="77777777" w:rsidR="008600A0" w:rsidRPr="008600A0" w:rsidRDefault="008600A0" w:rsidP="008600A0">
      <w:pPr>
        <w:pStyle w:val="ListParagraph"/>
        <w:spacing w:after="0"/>
        <w:rPr>
          <w:rFonts w:cstheme="minorHAnsi"/>
          <w:sz w:val="24"/>
          <w:szCs w:val="24"/>
        </w:rPr>
      </w:pPr>
    </w:p>
    <w:p w14:paraId="485C5752" w14:textId="32FD8C64" w:rsidR="00E82BC2" w:rsidRPr="008600A0" w:rsidRDefault="00E82BC2" w:rsidP="008600A0">
      <w:pPr>
        <w:pStyle w:val="ListParagraph"/>
        <w:numPr>
          <w:ilvl w:val="0"/>
          <w:numId w:val="15"/>
        </w:numPr>
        <w:spacing w:after="0"/>
        <w:ind w:left="720"/>
        <w:rPr>
          <w:rFonts w:cstheme="minorHAnsi"/>
          <w:sz w:val="24"/>
          <w:szCs w:val="24"/>
        </w:rPr>
      </w:pPr>
      <w:r w:rsidRPr="008600A0">
        <w:rPr>
          <w:rFonts w:cstheme="minorHAnsi"/>
          <w:sz w:val="24"/>
          <w:szCs w:val="24"/>
        </w:rPr>
        <w:t>“Keep doing this!”</w:t>
      </w:r>
      <w:r w:rsidRPr="008600A0">
        <w:rPr>
          <w:rFonts w:cstheme="minorHAnsi"/>
          <w:sz w:val="24"/>
          <w:szCs w:val="24"/>
        </w:rPr>
        <w:br/>
      </w:r>
    </w:p>
    <w:p w14:paraId="198EC8F9" w14:textId="77777777" w:rsidR="00E82BC2" w:rsidRPr="008600A0" w:rsidRDefault="00E82BC2" w:rsidP="008600A0">
      <w:pPr>
        <w:spacing w:after="0"/>
        <w:ind w:left="720" w:hanging="450"/>
        <w:rPr>
          <w:rFonts w:cstheme="minorHAnsi"/>
          <w:b/>
          <w:sz w:val="24"/>
          <w:szCs w:val="24"/>
        </w:rPr>
      </w:pPr>
      <w:r w:rsidRPr="008600A0">
        <w:rPr>
          <w:rFonts w:cstheme="minorHAnsi"/>
          <w:b/>
          <w:sz w:val="24"/>
          <w:szCs w:val="24"/>
        </w:rPr>
        <w:t>Improvements for OER</w:t>
      </w:r>
    </w:p>
    <w:p w14:paraId="4E0C68AD" w14:textId="7B855F8F" w:rsidR="007858A9" w:rsidRPr="008600A0" w:rsidRDefault="007858A9" w:rsidP="008600A0">
      <w:pPr>
        <w:pStyle w:val="ListParagraph"/>
        <w:numPr>
          <w:ilvl w:val="0"/>
          <w:numId w:val="16"/>
        </w:numPr>
        <w:spacing w:after="0"/>
        <w:ind w:left="720"/>
        <w:rPr>
          <w:rFonts w:cstheme="minorHAnsi"/>
          <w:sz w:val="24"/>
          <w:szCs w:val="24"/>
        </w:rPr>
      </w:pPr>
      <w:r w:rsidRPr="008600A0">
        <w:rPr>
          <w:rFonts w:cstheme="minorHAnsi"/>
          <w:sz w:val="24"/>
          <w:szCs w:val="24"/>
        </w:rPr>
        <w:t xml:space="preserve">“I like the idea of having the open educational resources in the course; however, I am more partial to textbook sometimes because I can reference to them more easily when I am teaching.  This is a great resource to have as an extra source, and is far more fun than reading a textbook.  I would recommend having </w:t>
      </w:r>
      <w:r w:rsidRPr="008600A0">
        <w:rPr>
          <w:rFonts w:cstheme="minorHAnsi"/>
          <w:sz w:val="24"/>
          <w:szCs w:val="24"/>
          <w:u w:val="single"/>
        </w:rPr>
        <w:t>both</w:t>
      </w:r>
      <w:r w:rsidRPr="008600A0">
        <w:rPr>
          <w:rFonts w:cstheme="minorHAnsi"/>
          <w:sz w:val="24"/>
          <w:szCs w:val="24"/>
        </w:rPr>
        <w:t xml:space="preserve"> in the course though.”</w:t>
      </w:r>
    </w:p>
    <w:p w14:paraId="4285A357" w14:textId="77777777" w:rsidR="007858A9" w:rsidRPr="008600A0" w:rsidRDefault="007858A9" w:rsidP="008600A0">
      <w:pPr>
        <w:pStyle w:val="ListParagraph"/>
        <w:spacing w:after="0"/>
        <w:rPr>
          <w:rFonts w:cstheme="minorHAnsi"/>
          <w:sz w:val="24"/>
          <w:szCs w:val="24"/>
        </w:rPr>
      </w:pPr>
    </w:p>
    <w:p w14:paraId="5CF40053" w14:textId="2D5EA3C5" w:rsidR="008600A0" w:rsidRPr="008600A0" w:rsidRDefault="008600A0" w:rsidP="008600A0">
      <w:pPr>
        <w:pStyle w:val="ListParagraph"/>
        <w:numPr>
          <w:ilvl w:val="0"/>
          <w:numId w:val="16"/>
        </w:numPr>
        <w:spacing w:after="0"/>
        <w:ind w:left="720"/>
        <w:rPr>
          <w:rFonts w:cstheme="minorHAnsi"/>
          <w:sz w:val="24"/>
          <w:szCs w:val="24"/>
        </w:rPr>
      </w:pPr>
      <w:proofErr w:type="gramStart"/>
      <w:r w:rsidRPr="008600A0">
        <w:rPr>
          <w:rFonts w:cstheme="minorHAnsi"/>
          <w:sz w:val="24"/>
          <w:szCs w:val="24"/>
        </w:rPr>
        <w:t>“</w:t>
      </w:r>
      <w:r w:rsidR="007858A9" w:rsidRPr="008600A0">
        <w:rPr>
          <w:rFonts w:cstheme="minorHAnsi"/>
          <w:sz w:val="24"/>
          <w:szCs w:val="24"/>
        </w:rPr>
        <w:t xml:space="preserve"> </w:t>
      </w:r>
      <w:r w:rsidRPr="008600A0">
        <w:rPr>
          <w:rFonts w:cstheme="minorHAnsi"/>
          <w:sz w:val="24"/>
          <w:szCs w:val="24"/>
        </w:rPr>
        <w:t>I</w:t>
      </w:r>
      <w:proofErr w:type="gramEnd"/>
      <w:r w:rsidRPr="008600A0">
        <w:rPr>
          <w:rFonts w:cstheme="minorHAnsi"/>
          <w:sz w:val="24"/>
          <w:szCs w:val="24"/>
        </w:rPr>
        <w:t xml:space="preserve"> [would] rather textbooks so that I can physically have resources in one location.  I like online help but what if I cannot access it?”</w:t>
      </w:r>
    </w:p>
    <w:p w14:paraId="22BD9476" w14:textId="77777777" w:rsidR="008600A0" w:rsidRPr="008600A0" w:rsidRDefault="008600A0" w:rsidP="008600A0">
      <w:pPr>
        <w:spacing w:after="0"/>
        <w:rPr>
          <w:rFonts w:cstheme="minorHAnsi"/>
          <w:sz w:val="24"/>
          <w:szCs w:val="24"/>
        </w:rPr>
      </w:pPr>
    </w:p>
    <w:p w14:paraId="36804C4A" w14:textId="02B6ADFE" w:rsidR="008600A0" w:rsidRPr="008600A0" w:rsidRDefault="008600A0" w:rsidP="008600A0">
      <w:pPr>
        <w:pStyle w:val="ListParagraph"/>
        <w:numPr>
          <w:ilvl w:val="0"/>
          <w:numId w:val="16"/>
        </w:numPr>
        <w:spacing w:after="0"/>
        <w:ind w:left="720"/>
        <w:rPr>
          <w:rFonts w:cstheme="minorHAnsi"/>
          <w:sz w:val="24"/>
          <w:szCs w:val="24"/>
        </w:rPr>
      </w:pPr>
      <w:proofErr w:type="gramStart"/>
      <w:r w:rsidRPr="008600A0">
        <w:rPr>
          <w:rFonts w:cstheme="minorHAnsi"/>
          <w:sz w:val="24"/>
          <w:szCs w:val="24"/>
        </w:rPr>
        <w:t>“ I</w:t>
      </w:r>
      <w:proofErr w:type="gramEnd"/>
      <w:r w:rsidRPr="008600A0">
        <w:rPr>
          <w:rFonts w:cstheme="minorHAnsi"/>
          <w:sz w:val="24"/>
          <w:szCs w:val="24"/>
        </w:rPr>
        <w:t xml:space="preserve"> like the idea of having the open educational resources in the course; however, I am more partial to textbook sometimes because I can reference to them more easily when I am teaching.  This is a great resource to have as an extra source, and is far more fun than reading a textbook.  I would recommend having </w:t>
      </w:r>
      <w:r w:rsidRPr="008600A0">
        <w:rPr>
          <w:rFonts w:cstheme="minorHAnsi"/>
          <w:sz w:val="24"/>
          <w:szCs w:val="24"/>
          <w:u w:val="single"/>
        </w:rPr>
        <w:t>both</w:t>
      </w:r>
      <w:r w:rsidRPr="008600A0">
        <w:rPr>
          <w:rFonts w:cstheme="minorHAnsi"/>
          <w:sz w:val="24"/>
          <w:szCs w:val="24"/>
        </w:rPr>
        <w:t xml:space="preserve"> in the course though.”</w:t>
      </w:r>
    </w:p>
    <w:p w14:paraId="4CBAF8BA" w14:textId="61E5587B" w:rsidR="00E82BC2" w:rsidRPr="008600A0" w:rsidRDefault="00E82BC2" w:rsidP="008600A0">
      <w:pPr>
        <w:pStyle w:val="ListParagraph"/>
        <w:spacing w:after="0"/>
        <w:rPr>
          <w:rFonts w:cstheme="minorHAnsi"/>
          <w:sz w:val="24"/>
          <w:szCs w:val="24"/>
        </w:rPr>
      </w:pPr>
    </w:p>
    <w:p w14:paraId="0DA039B0" w14:textId="77777777" w:rsidR="00E167BE" w:rsidRPr="004F2656" w:rsidRDefault="00F70B70" w:rsidP="00F70B70">
      <w:pPr>
        <w:rPr>
          <w:b/>
          <w:sz w:val="24"/>
          <w:szCs w:val="24"/>
        </w:rPr>
      </w:pPr>
      <w:r w:rsidRPr="004F2656">
        <w:rPr>
          <w:b/>
          <w:sz w:val="24"/>
          <w:szCs w:val="24"/>
        </w:rPr>
        <w:t>4. Quantitative and Qualitative Measures</w:t>
      </w:r>
    </w:p>
    <w:p w14:paraId="57B88A36" w14:textId="490E6EA1" w:rsidR="00367BEB" w:rsidRDefault="00367BEB" w:rsidP="00367BEB">
      <w:pPr>
        <w:spacing w:after="0"/>
        <w:ind w:left="274"/>
        <w:rPr>
          <w:sz w:val="24"/>
          <w:szCs w:val="24"/>
        </w:rPr>
      </w:pPr>
      <w:r>
        <w:rPr>
          <w:sz w:val="24"/>
          <w:szCs w:val="24"/>
        </w:rPr>
        <w:t>S</w:t>
      </w:r>
      <w:r w:rsidR="009151A2" w:rsidRPr="00571EBE">
        <w:rPr>
          <w:sz w:val="24"/>
          <w:szCs w:val="24"/>
        </w:rPr>
        <w:t xml:space="preserve">ee </w:t>
      </w:r>
      <w:r w:rsidR="003F6F2A" w:rsidRPr="00571EBE">
        <w:rPr>
          <w:sz w:val="24"/>
          <w:szCs w:val="24"/>
        </w:rPr>
        <w:t xml:space="preserve">attached </w:t>
      </w:r>
      <w:r w:rsidR="009151A2" w:rsidRPr="00571EBE">
        <w:rPr>
          <w:sz w:val="24"/>
          <w:szCs w:val="24"/>
        </w:rPr>
        <w:t>survey</w:t>
      </w:r>
      <w:r>
        <w:rPr>
          <w:sz w:val="24"/>
          <w:szCs w:val="24"/>
        </w:rPr>
        <w:t xml:space="preserve"> and results summary</w:t>
      </w:r>
      <w:r w:rsidR="009151A2" w:rsidRPr="00571EBE">
        <w:rPr>
          <w:sz w:val="24"/>
          <w:szCs w:val="24"/>
        </w:rPr>
        <w:t>.</w:t>
      </w:r>
    </w:p>
    <w:p w14:paraId="5E86EEAB" w14:textId="5D9B1986" w:rsidR="00034CE9" w:rsidRPr="00571EBE" w:rsidRDefault="009151A2" w:rsidP="00367BEB">
      <w:pPr>
        <w:spacing w:after="0"/>
        <w:ind w:left="274"/>
        <w:rPr>
          <w:i/>
          <w:sz w:val="24"/>
          <w:szCs w:val="24"/>
        </w:rPr>
      </w:pPr>
      <w:r w:rsidRPr="00571EBE">
        <w:rPr>
          <w:sz w:val="24"/>
          <w:szCs w:val="24"/>
        </w:rPr>
        <w:t xml:space="preserve"> </w:t>
      </w:r>
    </w:p>
    <w:p w14:paraId="222F16B4" w14:textId="77777777" w:rsidR="00367BEB" w:rsidRDefault="00B14EA6" w:rsidP="00367BEB">
      <w:pPr>
        <w:pStyle w:val="ListParagraph"/>
        <w:spacing w:after="0" w:line="276" w:lineRule="auto"/>
        <w:ind w:left="274"/>
        <w:contextualSpacing w:val="0"/>
        <w:rPr>
          <w:sz w:val="24"/>
          <w:szCs w:val="24"/>
        </w:rPr>
      </w:pPr>
      <w:r w:rsidRPr="00571EBE">
        <w:rPr>
          <w:sz w:val="24"/>
          <w:szCs w:val="24"/>
        </w:rPr>
        <w:t xml:space="preserve">For </w:t>
      </w:r>
      <w:r w:rsidR="00374A5D">
        <w:rPr>
          <w:sz w:val="24"/>
          <w:szCs w:val="24"/>
        </w:rPr>
        <w:t>Statement</w:t>
      </w:r>
      <w:r w:rsidRPr="00571EBE">
        <w:rPr>
          <w:sz w:val="24"/>
          <w:szCs w:val="24"/>
        </w:rPr>
        <w:t xml:space="preserve"> 4</w:t>
      </w:r>
      <w:r w:rsidR="00571EBE" w:rsidRPr="00571EBE">
        <w:rPr>
          <w:sz w:val="24"/>
          <w:szCs w:val="24"/>
        </w:rPr>
        <w:t xml:space="preserve"> “</w:t>
      </w:r>
      <w:r w:rsidRPr="00571EBE">
        <w:rPr>
          <w:sz w:val="24"/>
          <w:szCs w:val="24"/>
        </w:rPr>
        <w:t>The Open Educational Resources specific to this course are more interesting than a single textbook</w:t>
      </w:r>
      <w:r w:rsidR="00571EBE" w:rsidRPr="00571EBE">
        <w:rPr>
          <w:sz w:val="24"/>
          <w:szCs w:val="24"/>
        </w:rPr>
        <w:t>,”</w:t>
      </w:r>
      <w:r w:rsidRPr="00571EBE">
        <w:rPr>
          <w:sz w:val="24"/>
          <w:szCs w:val="24"/>
        </w:rPr>
        <w:t xml:space="preserve"> the </w:t>
      </w:r>
      <w:r w:rsidR="00367BEB">
        <w:rPr>
          <w:sz w:val="24"/>
          <w:szCs w:val="24"/>
        </w:rPr>
        <w:t xml:space="preserve">Initial – Final </w:t>
      </w:r>
      <w:r w:rsidRPr="00571EBE">
        <w:rPr>
          <w:sz w:val="24"/>
          <w:szCs w:val="24"/>
        </w:rPr>
        <w:t>average dropped from 4.38 (</w:t>
      </w:r>
      <w:r w:rsidR="00367BEB">
        <w:rPr>
          <w:sz w:val="24"/>
          <w:szCs w:val="24"/>
        </w:rPr>
        <w:t>Initial</w:t>
      </w:r>
      <w:r w:rsidRPr="00571EBE">
        <w:rPr>
          <w:sz w:val="24"/>
          <w:szCs w:val="24"/>
        </w:rPr>
        <w:t>) to 4.21 (</w:t>
      </w:r>
      <w:r w:rsidR="00367BEB">
        <w:rPr>
          <w:sz w:val="24"/>
          <w:szCs w:val="24"/>
        </w:rPr>
        <w:t>Final</w:t>
      </w:r>
      <w:r w:rsidRPr="00571EBE">
        <w:rPr>
          <w:sz w:val="24"/>
          <w:szCs w:val="24"/>
        </w:rPr>
        <w:t xml:space="preserve">). </w:t>
      </w:r>
      <w:r w:rsidR="00571EBE">
        <w:rPr>
          <w:sz w:val="24"/>
          <w:szCs w:val="24"/>
        </w:rPr>
        <w:br/>
      </w:r>
      <w:r w:rsidR="00571EBE" w:rsidRPr="00571EBE">
        <w:rPr>
          <w:sz w:val="24"/>
          <w:szCs w:val="24"/>
        </w:rPr>
        <w:br/>
        <w:t xml:space="preserve">For </w:t>
      </w:r>
      <w:r w:rsidR="00374A5D">
        <w:rPr>
          <w:sz w:val="24"/>
          <w:szCs w:val="24"/>
        </w:rPr>
        <w:t>Statement</w:t>
      </w:r>
      <w:r w:rsidR="00571EBE" w:rsidRPr="00571EBE">
        <w:rPr>
          <w:sz w:val="24"/>
          <w:szCs w:val="24"/>
        </w:rPr>
        <w:t xml:space="preserve"> 12 “</w:t>
      </w:r>
      <w:r w:rsidRPr="00571EBE">
        <w:rPr>
          <w:sz w:val="24"/>
          <w:szCs w:val="24"/>
        </w:rPr>
        <w:t>Open Educational Resources are valuable alternatives to textbooks,</w:t>
      </w:r>
      <w:r w:rsidR="00571EBE" w:rsidRPr="00571EBE">
        <w:rPr>
          <w:sz w:val="24"/>
          <w:szCs w:val="24"/>
        </w:rPr>
        <w:t>”</w:t>
      </w:r>
      <w:r w:rsidRPr="00571EBE">
        <w:rPr>
          <w:sz w:val="24"/>
          <w:szCs w:val="24"/>
        </w:rPr>
        <w:t xml:space="preserve"> the average dropped from 4.31 (initial) to 4.21 (final)</w:t>
      </w:r>
      <w:r w:rsidR="00571EBE" w:rsidRPr="00571EBE">
        <w:rPr>
          <w:sz w:val="24"/>
          <w:szCs w:val="24"/>
        </w:rPr>
        <w:t>.</w:t>
      </w:r>
      <w:r w:rsidR="00571EBE">
        <w:rPr>
          <w:sz w:val="24"/>
          <w:szCs w:val="24"/>
        </w:rPr>
        <w:br/>
      </w:r>
      <w:r w:rsidR="00571EBE">
        <w:rPr>
          <w:sz w:val="24"/>
          <w:szCs w:val="24"/>
        </w:rPr>
        <w:br/>
      </w:r>
      <w:r w:rsidR="00571EBE" w:rsidRPr="00571EBE">
        <w:rPr>
          <w:sz w:val="24"/>
          <w:szCs w:val="24"/>
        </w:rPr>
        <w:t xml:space="preserve">For </w:t>
      </w:r>
      <w:r w:rsidR="00374A5D">
        <w:rPr>
          <w:sz w:val="24"/>
          <w:szCs w:val="24"/>
        </w:rPr>
        <w:t>Statement</w:t>
      </w:r>
      <w:r w:rsidR="00571EBE" w:rsidRPr="00571EBE">
        <w:rPr>
          <w:sz w:val="24"/>
          <w:szCs w:val="24"/>
        </w:rPr>
        <w:t xml:space="preserve"> 13 “</w:t>
      </w:r>
      <w:r w:rsidRPr="00571EBE">
        <w:rPr>
          <w:sz w:val="24"/>
          <w:szCs w:val="24"/>
        </w:rPr>
        <w:t>I am willing to consider that Open Educational Resources could be used as an alternative to textbooks in other courses,</w:t>
      </w:r>
      <w:r w:rsidR="00571EBE" w:rsidRPr="00571EBE">
        <w:rPr>
          <w:sz w:val="24"/>
          <w:szCs w:val="24"/>
        </w:rPr>
        <w:t>”</w:t>
      </w:r>
      <w:r w:rsidRPr="00571EBE">
        <w:rPr>
          <w:sz w:val="24"/>
          <w:szCs w:val="24"/>
        </w:rPr>
        <w:t xml:space="preserve"> the average dropped from 4.41 (initial) to 4.34 (final).</w:t>
      </w:r>
    </w:p>
    <w:p w14:paraId="43712B00" w14:textId="0386B5E3" w:rsidR="00B14EA6" w:rsidRDefault="00B14EA6" w:rsidP="00367BEB">
      <w:pPr>
        <w:pStyle w:val="ListParagraph"/>
        <w:spacing w:after="0" w:line="276" w:lineRule="auto"/>
        <w:ind w:left="274"/>
        <w:contextualSpacing w:val="0"/>
        <w:rPr>
          <w:sz w:val="24"/>
          <w:szCs w:val="24"/>
        </w:rPr>
      </w:pPr>
      <w:r w:rsidRPr="00571EBE">
        <w:rPr>
          <w:sz w:val="24"/>
          <w:szCs w:val="24"/>
        </w:rPr>
        <w:t xml:space="preserve"> </w:t>
      </w:r>
    </w:p>
    <w:p w14:paraId="3CF7BD56" w14:textId="4FC15E77" w:rsidR="00B14EA6" w:rsidRPr="00E22ABB" w:rsidRDefault="00374A5D" w:rsidP="00367BEB">
      <w:pPr>
        <w:pStyle w:val="ListParagraph"/>
        <w:spacing w:after="0" w:line="276" w:lineRule="auto"/>
        <w:ind w:left="270"/>
        <w:contextualSpacing w:val="0"/>
        <w:rPr>
          <w:sz w:val="24"/>
          <w:szCs w:val="24"/>
        </w:rPr>
      </w:pPr>
      <w:r w:rsidRPr="00C60F1B">
        <w:rPr>
          <w:sz w:val="24"/>
          <w:szCs w:val="24"/>
        </w:rPr>
        <w:t xml:space="preserve">These results seem to be contradictory because of the high ratings on the initial survey in the areas of </w:t>
      </w:r>
      <w:r w:rsidR="00C60F1B" w:rsidRPr="00C60F1B">
        <w:rPr>
          <w:sz w:val="24"/>
          <w:szCs w:val="24"/>
        </w:rPr>
        <w:t xml:space="preserve">“aligned and help me meet the objectives for the course,”  “Open Educational Resources specific to this course are of high quality,” “Open Educational Resources specific to this course keep me engaged and focused,” and “Using Open Educational Resources specific to this course has positively impacted my learning for this course.” </w:t>
      </w:r>
    </w:p>
    <w:p w14:paraId="797EFF18" w14:textId="77777777" w:rsidR="00034CE9" w:rsidRDefault="00034CE9" w:rsidP="00367BEB">
      <w:pPr>
        <w:spacing w:after="0"/>
        <w:ind w:left="360"/>
        <w:rPr>
          <w:sz w:val="24"/>
          <w:szCs w:val="24"/>
        </w:rPr>
      </w:pPr>
    </w:p>
    <w:p w14:paraId="2124B7C2" w14:textId="7B6AFBB0" w:rsidR="00B90539" w:rsidRDefault="008227E7" w:rsidP="00367BEB">
      <w:pPr>
        <w:spacing w:after="0"/>
        <w:ind w:left="270"/>
        <w:rPr>
          <w:sz w:val="24"/>
          <w:szCs w:val="24"/>
        </w:rPr>
      </w:pPr>
      <w:r>
        <w:rPr>
          <w:sz w:val="24"/>
          <w:szCs w:val="24"/>
        </w:rPr>
        <w:t>The</w:t>
      </w:r>
      <w:r w:rsidR="00B90539">
        <w:rPr>
          <w:sz w:val="24"/>
          <w:szCs w:val="24"/>
        </w:rPr>
        <w:t xml:space="preserve"> </w:t>
      </w:r>
      <w:r>
        <w:rPr>
          <w:sz w:val="24"/>
          <w:szCs w:val="24"/>
        </w:rPr>
        <w:t xml:space="preserve">following </w:t>
      </w:r>
      <w:r w:rsidR="00B90539">
        <w:rPr>
          <w:sz w:val="24"/>
          <w:szCs w:val="24"/>
        </w:rPr>
        <w:t xml:space="preserve">data are reported for the past three academic years (2012, 2013, 2014) </w:t>
      </w:r>
      <w:r w:rsidR="00FC1BBA">
        <w:rPr>
          <w:sz w:val="24"/>
          <w:szCs w:val="24"/>
        </w:rPr>
        <w:t>and S</w:t>
      </w:r>
      <w:r w:rsidR="00B90539">
        <w:rPr>
          <w:sz w:val="24"/>
          <w:szCs w:val="24"/>
        </w:rPr>
        <w:t>pring 2015</w:t>
      </w:r>
      <w:r w:rsidR="00FC1BBA">
        <w:rPr>
          <w:sz w:val="24"/>
          <w:szCs w:val="24"/>
        </w:rPr>
        <w:t xml:space="preserve"> (Notes</w:t>
      </w:r>
      <w:r w:rsidR="00B90539">
        <w:rPr>
          <w:sz w:val="24"/>
          <w:szCs w:val="24"/>
        </w:rPr>
        <w:t xml:space="preserve">: </w:t>
      </w:r>
      <w:r w:rsidR="00FC1BBA">
        <w:rPr>
          <w:sz w:val="24"/>
          <w:szCs w:val="24"/>
        </w:rPr>
        <w:t xml:space="preserve">Semesters are not consecutive due to adoption of single entry into </w:t>
      </w:r>
      <w:r w:rsidR="003F6F2A">
        <w:rPr>
          <w:sz w:val="24"/>
          <w:szCs w:val="24"/>
        </w:rPr>
        <w:t xml:space="preserve">the </w:t>
      </w:r>
      <w:r w:rsidR="00FC1BBA">
        <w:rPr>
          <w:sz w:val="24"/>
          <w:szCs w:val="24"/>
        </w:rPr>
        <w:t>program which began in Fall 2012; data for Spring 2015 will not be available until the end of the semester after final grades are posted.)</w:t>
      </w:r>
      <w:r w:rsidR="00034CE9">
        <w:rPr>
          <w:sz w:val="24"/>
          <w:szCs w:val="24"/>
        </w:rPr>
        <w:t>:</w:t>
      </w:r>
    </w:p>
    <w:p w14:paraId="5B8BF07D" w14:textId="77777777" w:rsidR="00B60C6D" w:rsidRPr="00B90539" w:rsidRDefault="00B60C6D" w:rsidP="00367BEB">
      <w:pPr>
        <w:spacing w:after="0"/>
        <w:ind w:left="270"/>
        <w:rPr>
          <w:sz w:val="24"/>
          <w:szCs w:val="24"/>
        </w:rPr>
      </w:pPr>
    </w:p>
    <w:p w14:paraId="75F79B07" w14:textId="77777777" w:rsidR="002F683F" w:rsidRPr="002F683F" w:rsidRDefault="00B90539" w:rsidP="006967C6">
      <w:pPr>
        <w:pStyle w:val="ListParagraph"/>
        <w:numPr>
          <w:ilvl w:val="0"/>
          <w:numId w:val="22"/>
        </w:numPr>
        <w:ind w:hanging="450"/>
        <w:rPr>
          <w:sz w:val="24"/>
          <w:szCs w:val="24"/>
        </w:rPr>
      </w:pPr>
      <w:r w:rsidRPr="002F683F">
        <w:rPr>
          <w:b/>
          <w:sz w:val="24"/>
          <w:szCs w:val="24"/>
        </w:rPr>
        <w:t xml:space="preserve">Drop, fail, withdraw (DFW) </w:t>
      </w:r>
    </w:p>
    <w:p w14:paraId="61A8BB42" w14:textId="37035FA4" w:rsidR="00B90539" w:rsidRPr="002F683F" w:rsidRDefault="00FC1BBA" w:rsidP="002F683F">
      <w:pPr>
        <w:pStyle w:val="ListParagraph"/>
        <w:rPr>
          <w:sz w:val="24"/>
          <w:szCs w:val="24"/>
        </w:rPr>
      </w:pPr>
      <w:r w:rsidRPr="002F683F">
        <w:rPr>
          <w:sz w:val="24"/>
          <w:szCs w:val="24"/>
        </w:rPr>
        <w:t xml:space="preserve">Fall </w:t>
      </w:r>
      <w:r w:rsidR="00B60C6D" w:rsidRPr="002F683F">
        <w:rPr>
          <w:sz w:val="24"/>
          <w:szCs w:val="24"/>
        </w:rPr>
        <w:t xml:space="preserve">     </w:t>
      </w:r>
      <w:r w:rsidRPr="002F683F">
        <w:rPr>
          <w:sz w:val="24"/>
          <w:szCs w:val="24"/>
        </w:rPr>
        <w:t>2012</w:t>
      </w:r>
      <w:r w:rsidR="00B60C6D" w:rsidRPr="002F683F">
        <w:rPr>
          <w:sz w:val="24"/>
          <w:szCs w:val="24"/>
        </w:rPr>
        <w:t>:  0 Drops, 1 F</w:t>
      </w:r>
      <w:r w:rsidRPr="002F683F">
        <w:rPr>
          <w:sz w:val="24"/>
          <w:szCs w:val="24"/>
        </w:rPr>
        <w:t>ail, 0 Withdrawals</w:t>
      </w:r>
    </w:p>
    <w:p w14:paraId="1B48DF84" w14:textId="75629082" w:rsidR="00FC1BBA" w:rsidRPr="00256AD5" w:rsidRDefault="00FC1BBA" w:rsidP="006967C6">
      <w:pPr>
        <w:pStyle w:val="ListParagraph"/>
        <w:rPr>
          <w:sz w:val="24"/>
          <w:szCs w:val="24"/>
        </w:rPr>
      </w:pPr>
      <w:r w:rsidRPr="00256AD5">
        <w:rPr>
          <w:sz w:val="24"/>
          <w:szCs w:val="24"/>
        </w:rPr>
        <w:t>Spring 2013</w:t>
      </w:r>
      <w:r w:rsidR="00B60C6D">
        <w:rPr>
          <w:sz w:val="24"/>
          <w:szCs w:val="24"/>
        </w:rPr>
        <w:t xml:space="preserve">:  </w:t>
      </w:r>
      <w:r w:rsidRPr="00256AD5">
        <w:rPr>
          <w:sz w:val="24"/>
          <w:szCs w:val="24"/>
        </w:rPr>
        <w:t>0 Drops, 0 Fail, 3 Withdrawals</w:t>
      </w:r>
    </w:p>
    <w:p w14:paraId="00791196" w14:textId="047C0E9B" w:rsidR="00FC1BBA" w:rsidRPr="00256AD5" w:rsidRDefault="00FC1BBA" w:rsidP="006967C6">
      <w:pPr>
        <w:pStyle w:val="ListParagraph"/>
        <w:rPr>
          <w:sz w:val="24"/>
          <w:szCs w:val="24"/>
        </w:rPr>
      </w:pPr>
      <w:r w:rsidRPr="00256AD5">
        <w:rPr>
          <w:sz w:val="24"/>
          <w:szCs w:val="24"/>
        </w:rPr>
        <w:t>Spring 2014</w:t>
      </w:r>
      <w:r w:rsidR="00B60C6D">
        <w:rPr>
          <w:sz w:val="24"/>
          <w:szCs w:val="24"/>
        </w:rPr>
        <w:t xml:space="preserve">:  </w:t>
      </w:r>
      <w:r w:rsidRPr="00256AD5">
        <w:rPr>
          <w:sz w:val="24"/>
          <w:szCs w:val="24"/>
        </w:rPr>
        <w:t>0 Drops, 0 Fail, 0 Withdrawals</w:t>
      </w:r>
    </w:p>
    <w:p w14:paraId="66C1D2F7" w14:textId="7F541E05" w:rsidR="00FC1BBA" w:rsidRPr="00256AD5" w:rsidRDefault="000E5168" w:rsidP="006967C6">
      <w:pPr>
        <w:pStyle w:val="ListParagraph"/>
        <w:rPr>
          <w:sz w:val="24"/>
          <w:szCs w:val="24"/>
        </w:rPr>
      </w:pPr>
      <w:r>
        <w:rPr>
          <w:sz w:val="24"/>
          <w:szCs w:val="24"/>
        </w:rPr>
        <w:t>Spring 2015</w:t>
      </w:r>
      <w:r w:rsidR="00B60C6D">
        <w:rPr>
          <w:sz w:val="24"/>
          <w:szCs w:val="24"/>
        </w:rPr>
        <w:t xml:space="preserve">:  </w:t>
      </w:r>
      <w:r>
        <w:rPr>
          <w:sz w:val="24"/>
          <w:szCs w:val="24"/>
        </w:rPr>
        <w:t xml:space="preserve">0 Drops, 0 </w:t>
      </w:r>
      <w:r w:rsidR="00B60C6D">
        <w:rPr>
          <w:sz w:val="24"/>
          <w:szCs w:val="24"/>
        </w:rPr>
        <w:t>Fail</w:t>
      </w:r>
      <w:r>
        <w:rPr>
          <w:sz w:val="24"/>
          <w:szCs w:val="24"/>
        </w:rPr>
        <w:t xml:space="preserve">, </w:t>
      </w:r>
      <w:r w:rsidR="00FC1BBA" w:rsidRPr="00256AD5">
        <w:rPr>
          <w:sz w:val="24"/>
          <w:szCs w:val="24"/>
        </w:rPr>
        <w:t>1 Withdrawal</w:t>
      </w:r>
      <w:r w:rsidR="002F683F">
        <w:rPr>
          <w:sz w:val="24"/>
          <w:szCs w:val="24"/>
        </w:rPr>
        <w:t xml:space="preserve"> (OER)</w:t>
      </w:r>
      <w:r w:rsidR="00FC1BBA" w:rsidRPr="00256AD5">
        <w:rPr>
          <w:sz w:val="24"/>
          <w:szCs w:val="24"/>
        </w:rPr>
        <w:t xml:space="preserve"> </w:t>
      </w:r>
    </w:p>
    <w:p w14:paraId="70103FD5" w14:textId="77777777" w:rsidR="004948FE" w:rsidRPr="004948FE" w:rsidRDefault="004948FE" w:rsidP="006967C6">
      <w:pPr>
        <w:pStyle w:val="ListParagraph"/>
        <w:ind w:left="270" w:hanging="450"/>
        <w:rPr>
          <w:b/>
          <w:sz w:val="24"/>
          <w:szCs w:val="24"/>
        </w:rPr>
      </w:pPr>
    </w:p>
    <w:p w14:paraId="223E914B" w14:textId="16AFABF7" w:rsidR="00B90539" w:rsidRPr="000208AA" w:rsidRDefault="00B90539" w:rsidP="006967C6">
      <w:pPr>
        <w:pStyle w:val="ListParagraph"/>
        <w:numPr>
          <w:ilvl w:val="0"/>
          <w:numId w:val="22"/>
        </w:numPr>
        <w:ind w:hanging="450"/>
        <w:rPr>
          <w:b/>
          <w:sz w:val="24"/>
          <w:szCs w:val="24"/>
        </w:rPr>
      </w:pPr>
      <w:r w:rsidRPr="000208AA">
        <w:rPr>
          <w:b/>
          <w:sz w:val="24"/>
          <w:szCs w:val="24"/>
        </w:rPr>
        <w:t>Course retention and completion rates</w:t>
      </w:r>
      <w:r w:rsidR="00E54F01" w:rsidRPr="000208AA">
        <w:rPr>
          <w:b/>
          <w:sz w:val="24"/>
          <w:szCs w:val="24"/>
        </w:rPr>
        <w:t xml:space="preserve"> Spring 2015</w:t>
      </w:r>
    </w:p>
    <w:p w14:paraId="3A6DC8F6" w14:textId="59109755" w:rsidR="004948FE" w:rsidRPr="000208AA" w:rsidRDefault="002F683F" w:rsidP="006967C6">
      <w:pPr>
        <w:pStyle w:val="ListParagraph"/>
        <w:rPr>
          <w:sz w:val="24"/>
          <w:szCs w:val="24"/>
        </w:rPr>
      </w:pPr>
      <w:r w:rsidRPr="000208AA">
        <w:rPr>
          <w:sz w:val="24"/>
          <w:szCs w:val="24"/>
        </w:rPr>
        <w:t xml:space="preserve">Completion rate for the course was 100% </w:t>
      </w:r>
      <w:r w:rsidR="004948FE" w:rsidRPr="000208AA">
        <w:rPr>
          <w:sz w:val="24"/>
          <w:szCs w:val="24"/>
        </w:rPr>
        <w:t xml:space="preserve"> </w:t>
      </w:r>
      <w:r w:rsidR="004948FE" w:rsidRPr="000208AA">
        <w:rPr>
          <w:sz w:val="24"/>
          <w:szCs w:val="24"/>
        </w:rPr>
        <w:br/>
      </w:r>
    </w:p>
    <w:p w14:paraId="2C5CF2FA" w14:textId="241D7CFC" w:rsidR="00B90539" w:rsidRPr="000208AA" w:rsidRDefault="00B90539" w:rsidP="007F68EE">
      <w:pPr>
        <w:pStyle w:val="ListParagraph"/>
        <w:numPr>
          <w:ilvl w:val="0"/>
          <w:numId w:val="22"/>
        </w:numPr>
        <w:spacing w:after="0"/>
        <w:ind w:hanging="446"/>
        <w:contextualSpacing w:val="0"/>
        <w:rPr>
          <w:b/>
          <w:sz w:val="24"/>
          <w:szCs w:val="24"/>
        </w:rPr>
      </w:pPr>
      <w:r w:rsidRPr="000208AA">
        <w:rPr>
          <w:b/>
          <w:sz w:val="24"/>
          <w:szCs w:val="24"/>
        </w:rPr>
        <w:t>Average GPA</w:t>
      </w:r>
      <w:r w:rsidR="002F683F" w:rsidRPr="000208AA">
        <w:rPr>
          <w:b/>
          <w:sz w:val="24"/>
          <w:szCs w:val="24"/>
        </w:rPr>
        <w:t xml:space="preserve"> for students enrolled in ECED 3300 </w:t>
      </w:r>
      <w:r w:rsidR="00E54F01" w:rsidRPr="000208AA">
        <w:rPr>
          <w:b/>
          <w:sz w:val="24"/>
          <w:szCs w:val="24"/>
        </w:rPr>
        <w:t>Spring 2015</w:t>
      </w:r>
      <w:r w:rsidR="006546E3" w:rsidRPr="000208AA">
        <w:rPr>
          <w:b/>
          <w:sz w:val="24"/>
          <w:szCs w:val="24"/>
        </w:rPr>
        <w:br/>
      </w:r>
      <w:r w:rsidR="006546E3" w:rsidRPr="000208AA">
        <w:rPr>
          <w:sz w:val="24"/>
          <w:szCs w:val="24"/>
        </w:rPr>
        <w:t>Mean overall GPA - 3.33</w:t>
      </w:r>
      <w:r w:rsidR="006546E3" w:rsidRPr="000208AA">
        <w:rPr>
          <w:sz w:val="24"/>
          <w:szCs w:val="24"/>
        </w:rPr>
        <w:br/>
        <w:t>Median overall GPA - 3.35</w:t>
      </w:r>
      <w:r w:rsidR="00256AD5" w:rsidRPr="000208AA">
        <w:rPr>
          <w:b/>
          <w:sz w:val="24"/>
          <w:szCs w:val="24"/>
        </w:rPr>
        <w:br/>
      </w:r>
    </w:p>
    <w:p w14:paraId="3C21411A" w14:textId="2214DCEF" w:rsidR="0039084D" w:rsidRPr="000208AA" w:rsidRDefault="00B90539" w:rsidP="007F68EE">
      <w:pPr>
        <w:pStyle w:val="ListParagraph"/>
        <w:numPr>
          <w:ilvl w:val="0"/>
          <w:numId w:val="22"/>
        </w:numPr>
        <w:spacing w:after="0"/>
        <w:ind w:hanging="446"/>
        <w:contextualSpacing w:val="0"/>
        <w:rPr>
          <w:b/>
          <w:sz w:val="24"/>
          <w:szCs w:val="24"/>
        </w:rPr>
      </w:pPr>
      <w:r w:rsidRPr="000208AA">
        <w:rPr>
          <w:b/>
          <w:sz w:val="24"/>
          <w:szCs w:val="24"/>
        </w:rPr>
        <w:t>Pre-and post-transformation DFW comparison</w:t>
      </w:r>
      <w:r w:rsidR="00E54F01" w:rsidRPr="000208AA">
        <w:rPr>
          <w:b/>
          <w:sz w:val="24"/>
          <w:szCs w:val="24"/>
        </w:rPr>
        <w:t xml:space="preserve"> Spring 2015</w:t>
      </w:r>
    </w:p>
    <w:p w14:paraId="799A83A5" w14:textId="7202A621" w:rsidR="00256AD5" w:rsidRPr="000208AA" w:rsidRDefault="0039084D" w:rsidP="0039084D">
      <w:pPr>
        <w:pStyle w:val="ListParagraph"/>
        <w:spacing w:after="0"/>
        <w:contextualSpacing w:val="0"/>
        <w:rPr>
          <w:b/>
          <w:sz w:val="24"/>
          <w:szCs w:val="24"/>
        </w:rPr>
      </w:pPr>
      <w:r w:rsidRPr="000208AA">
        <w:rPr>
          <w:sz w:val="24"/>
          <w:szCs w:val="24"/>
        </w:rPr>
        <w:t>A comparison of the pre- and post-transformation DFW rate indicated no difference.</w:t>
      </w:r>
      <w:r w:rsidR="00256AD5" w:rsidRPr="000208AA">
        <w:rPr>
          <w:sz w:val="24"/>
          <w:szCs w:val="24"/>
        </w:rPr>
        <w:br/>
      </w:r>
    </w:p>
    <w:p w14:paraId="4CFCEFFC" w14:textId="77777777" w:rsidR="000504C3" w:rsidRPr="000208AA" w:rsidRDefault="00B90539" w:rsidP="0081502E">
      <w:pPr>
        <w:pStyle w:val="ListParagraph"/>
        <w:numPr>
          <w:ilvl w:val="0"/>
          <w:numId w:val="22"/>
        </w:numPr>
        <w:ind w:hanging="450"/>
        <w:rPr>
          <w:b/>
          <w:sz w:val="24"/>
          <w:szCs w:val="24"/>
        </w:rPr>
      </w:pPr>
      <w:r w:rsidRPr="000208AA">
        <w:rPr>
          <w:b/>
          <w:sz w:val="24"/>
          <w:szCs w:val="24"/>
        </w:rPr>
        <w:t>Student success in learning objectives</w:t>
      </w:r>
    </w:p>
    <w:p w14:paraId="34FD3E9A" w14:textId="2050A3EF" w:rsidR="000504C3" w:rsidRPr="000208AA" w:rsidRDefault="000504C3" w:rsidP="000504C3">
      <w:pPr>
        <w:ind w:left="720"/>
        <w:rPr>
          <w:sz w:val="24"/>
          <w:szCs w:val="24"/>
        </w:rPr>
      </w:pPr>
      <w:r w:rsidRPr="000208AA">
        <w:rPr>
          <w:sz w:val="24"/>
          <w:szCs w:val="24"/>
        </w:rPr>
        <w:t>As reflected in the class grades (see below) the course learning objectives were realized.</w:t>
      </w:r>
      <w:r w:rsidR="00B634B7" w:rsidRPr="000208AA">
        <w:rPr>
          <w:sz w:val="24"/>
          <w:szCs w:val="24"/>
        </w:rPr>
        <w:t xml:space="preserve"> </w:t>
      </w:r>
    </w:p>
    <w:p w14:paraId="1DB19256" w14:textId="7F1F68FB" w:rsidR="000504C3" w:rsidRPr="007F68EE" w:rsidRDefault="000504C3" w:rsidP="000504C3">
      <w:pPr>
        <w:ind w:left="720"/>
        <w:rPr>
          <w:sz w:val="24"/>
          <w:szCs w:val="24"/>
        </w:rPr>
      </w:pPr>
      <w:r w:rsidRPr="000208AA">
        <w:rPr>
          <w:sz w:val="24"/>
          <w:szCs w:val="24"/>
        </w:rPr>
        <w:t>Grade distribution ECED 3300</w:t>
      </w:r>
      <w:r w:rsidR="00E54F01" w:rsidRPr="000208AA">
        <w:rPr>
          <w:sz w:val="24"/>
          <w:szCs w:val="24"/>
        </w:rPr>
        <w:t xml:space="preserve"> </w:t>
      </w:r>
      <w:proofErr w:type="gramStart"/>
      <w:r w:rsidR="00E54F01" w:rsidRPr="000208AA">
        <w:rPr>
          <w:sz w:val="24"/>
          <w:szCs w:val="24"/>
        </w:rPr>
        <w:t>Spring</w:t>
      </w:r>
      <w:proofErr w:type="gramEnd"/>
      <w:r w:rsidR="00E54F01" w:rsidRPr="000208AA">
        <w:rPr>
          <w:sz w:val="24"/>
          <w:szCs w:val="24"/>
        </w:rPr>
        <w:t xml:space="preserve"> 2015</w:t>
      </w:r>
      <w:r w:rsidRPr="000208AA">
        <w:rPr>
          <w:sz w:val="24"/>
          <w:szCs w:val="24"/>
        </w:rPr>
        <w:t>:</w:t>
      </w:r>
    </w:p>
    <w:p w14:paraId="2EE9303F" w14:textId="24E72995" w:rsidR="007F68EE" w:rsidRPr="007F68EE" w:rsidRDefault="007F68EE" w:rsidP="007F68EE">
      <w:pPr>
        <w:pStyle w:val="ListParagraph"/>
        <w:ind w:left="990"/>
        <w:rPr>
          <w:sz w:val="24"/>
          <w:szCs w:val="24"/>
        </w:rPr>
      </w:pPr>
      <w:r w:rsidRPr="007F68EE">
        <w:rPr>
          <w:sz w:val="24"/>
          <w:szCs w:val="24"/>
        </w:rPr>
        <w:t xml:space="preserve">Number of Students who Received </w:t>
      </w:r>
      <w:proofErr w:type="gramStart"/>
      <w:r w:rsidRPr="007F68EE">
        <w:rPr>
          <w:sz w:val="24"/>
          <w:szCs w:val="24"/>
        </w:rPr>
        <w:t xml:space="preserve">an </w:t>
      </w:r>
      <w:r>
        <w:rPr>
          <w:sz w:val="24"/>
          <w:szCs w:val="24"/>
        </w:rPr>
        <w:t xml:space="preserve"> </w:t>
      </w:r>
      <w:r w:rsidRPr="007F68EE">
        <w:rPr>
          <w:sz w:val="24"/>
          <w:szCs w:val="24"/>
        </w:rPr>
        <w:t>A</w:t>
      </w:r>
      <w:proofErr w:type="gramEnd"/>
      <w:r w:rsidRPr="007F68EE">
        <w:rPr>
          <w:sz w:val="24"/>
          <w:szCs w:val="24"/>
        </w:rPr>
        <w:t>: 38</w:t>
      </w:r>
    </w:p>
    <w:p w14:paraId="42EC9A65" w14:textId="5332FF1C" w:rsidR="007F68EE" w:rsidRPr="007F68EE" w:rsidRDefault="007F68EE" w:rsidP="007F68EE">
      <w:pPr>
        <w:pStyle w:val="ListParagraph"/>
        <w:ind w:left="990"/>
        <w:rPr>
          <w:sz w:val="24"/>
          <w:szCs w:val="24"/>
        </w:rPr>
      </w:pPr>
      <w:r w:rsidRPr="007F68EE">
        <w:rPr>
          <w:sz w:val="24"/>
          <w:szCs w:val="24"/>
        </w:rPr>
        <w:t xml:space="preserve">Number of Students who </w:t>
      </w:r>
      <w:proofErr w:type="gramStart"/>
      <w:r w:rsidRPr="007F68EE">
        <w:rPr>
          <w:sz w:val="24"/>
          <w:szCs w:val="24"/>
        </w:rPr>
        <w:t>Received</w:t>
      </w:r>
      <w:proofErr w:type="gramEnd"/>
      <w:r w:rsidRPr="007F68EE">
        <w:rPr>
          <w:sz w:val="24"/>
          <w:szCs w:val="24"/>
        </w:rPr>
        <w:t xml:space="preserve"> a </w:t>
      </w:r>
      <w:r>
        <w:rPr>
          <w:sz w:val="24"/>
          <w:szCs w:val="24"/>
        </w:rPr>
        <w:t xml:space="preserve">   </w:t>
      </w:r>
      <w:r w:rsidRPr="007F68EE">
        <w:rPr>
          <w:sz w:val="24"/>
          <w:szCs w:val="24"/>
        </w:rPr>
        <w:t>B: 2</w:t>
      </w:r>
    </w:p>
    <w:p w14:paraId="09EBEB0D" w14:textId="6671C809" w:rsidR="007F68EE" w:rsidRPr="007F68EE" w:rsidRDefault="007F68EE" w:rsidP="007F68EE">
      <w:pPr>
        <w:pStyle w:val="ListParagraph"/>
        <w:ind w:left="990"/>
        <w:rPr>
          <w:sz w:val="24"/>
          <w:szCs w:val="24"/>
        </w:rPr>
      </w:pPr>
      <w:r w:rsidRPr="007F68EE">
        <w:rPr>
          <w:sz w:val="24"/>
          <w:szCs w:val="24"/>
        </w:rPr>
        <w:t xml:space="preserve">Number of Students who </w:t>
      </w:r>
      <w:proofErr w:type="gramStart"/>
      <w:r w:rsidRPr="007F68EE">
        <w:rPr>
          <w:sz w:val="24"/>
          <w:szCs w:val="24"/>
        </w:rPr>
        <w:t>Received</w:t>
      </w:r>
      <w:proofErr w:type="gramEnd"/>
      <w:r w:rsidRPr="007F68EE">
        <w:rPr>
          <w:sz w:val="24"/>
          <w:szCs w:val="24"/>
        </w:rPr>
        <w:t xml:space="preserve"> a </w:t>
      </w:r>
      <w:r>
        <w:rPr>
          <w:sz w:val="24"/>
          <w:szCs w:val="24"/>
        </w:rPr>
        <w:t xml:space="preserve">   </w:t>
      </w:r>
      <w:r w:rsidRPr="007F68EE">
        <w:rPr>
          <w:sz w:val="24"/>
          <w:szCs w:val="24"/>
        </w:rPr>
        <w:t>C: 0</w:t>
      </w:r>
    </w:p>
    <w:p w14:paraId="3AA4FF21" w14:textId="3613EC91" w:rsidR="007F68EE" w:rsidRPr="007F68EE" w:rsidRDefault="007F68EE" w:rsidP="007F68EE">
      <w:pPr>
        <w:pStyle w:val="ListParagraph"/>
        <w:ind w:left="990"/>
        <w:rPr>
          <w:sz w:val="24"/>
          <w:szCs w:val="24"/>
        </w:rPr>
      </w:pPr>
      <w:r w:rsidRPr="007F68EE">
        <w:rPr>
          <w:sz w:val="24"/>
          <w:szCs w:val="24"/>
        </w:rPr>
        <w:t xml:space="preserve">Number of Students who </w:t>
      </w:r>
      <w:proofErr w:type="gramStart"/>
      <w:r w:rsidRPr="007F68EE">
        <w:rPr>
          <w:sz w:val="24"/>
          <w:szCs w:val="24"/>
        </w:rPr>
        <w:t>Received</w:t>
      </w:r>
      <w:proofErr w:type="gramEnd"/>
      <w:r w:rsidRPr="007F68EE">
        <w:rPr>
          <w:sz w:val="24"/>
          <w:szCs w:val="24"/>
        </w:rPr>
        <w:t xml:space="preserve"> a </w:t>
      </w:r>
      <w:r>
        <w:rPr>
          <w:sz w:val="24"/>
          <w:szCs w:val="24"/>
        </w:rPr>
        <w:t xml:space="preserve">   </w:t>
      </w:r>
      <w:r w:rsidRPr="007F68EE">
        <w:rPr>
          <w:sz w:val="24"/>
          <w:szCs w:val="24"/>
        </w:rPr>
        <w:t>D: 0</w:t>
      </w:r>
    </w:p>
    <w:p w14:paraId="66DC71AC" w14:textId="356754B6" w:rsidR="007F68EE" w:rsidRPr="007F68EE" w:rsidRDefault="007F68EE" w:rsidP="007F68EE">
      <w:pPr>
        <w:pStyle w:val="ListParagraph"/>
        <w:ind w:left="990"/>
        <w:rPr>
          <w:sz w:val="24"/>
          <w:szCs w:val="24"/>
        </w:rPr>
      </w:pPr>
      <w:r w:rsidRPr="007F68EE">
        <w:rPr>
          <w:sz w:val="24"/>
          <w:szCs w:val="24"/>
        </w:rPr>
        <w:t xml:space="preserve">Number of Students who </w:t>
      </w:r>
      <w:proofErr w:type="gramStart"/>
      <w:r w:rsidRPr="007F68EE">
        <w:rPr>
          <w:sz w:val="24"/>
          <w:szCs w:val="24"/>
        </w:rPr>
        <w:t>Received</w:t>
      </w:r>
      <w:proofErr w:type="gramEnd"/>
      <w:r w:rsidRPr="007F68EE">
        <w:rPr>
          <w:sz w:val="24"/>
          <w:szCs w:val="24"/>
        </w:rPr>
        <w:t xml:space="preserve"> a </w:t>
      </w:r>
      <w:r>
        <w:rPr>
          <w:sz w:val="24"/>
          <w:szCs w:val="24"/>
        </w:rPr>
        <w:t xml:space="preserve">   </w:t>
      </w:r>
      <w:r w:rsidRPr="007F68EE">
        <w:rPr>
          <w:sz w:val="24"/>
          <w:szCs w:val="24"/>
        </w:rPr>
        <w:t>F: 0</w:t>
      </w:r>
    </w:p>
    <w:p w14:paraId="3201C7C6" w14:textId="70C14320" w:rsidR="007F68EE" w:rsidRPr="007F68EE" w:rsidRDefault="007F68EE" w:rsidP="007F68EE">
      <w:pPr>
        <w:pStyle w:val="ListParagraph"/>
        <w:ind w:left="990"/>
        <w:rPr>
          <w:sz w:val="24"/>
          <w:szCs w:val="24"/>
        </w:rPr>
      </w:pPr>
      <w:r w:rsidRPr="007F68EE">
        <w:rPr>
          <w:sz w:val="24"/>
          <w:szCs w:val="24"/>
        </w:rPr>
        <w:t xml:space="preserve">Number of Students who </w:t>
      </w:r>
      <w:proofErr w:type="gramStart"/>
      <w:r w:rsidRPr="007F68EE">
        <w:rPr>
          <w:sz w:val="24"/>
          <w:szCs w:val="24"/>
        </w:rPr>
        <w:t>Received</w:t>
      </w:r>
      <w:proofErr w:type="gramEnd"/>
      <w:r w:rsidRPr="007F68EE">
        <w:rPr>
          <w:sz w:val="24"/>
          <w:szCs w:val="24"/>
        </w:rPr>
        <w:t xml:space="preserve"> a </w:t>
      </w:r>
      <w:r>
        <w:rPr>
          <w:sz w:val="24"/>
          <w:szCs w:val="24"/>
        </w:rPr>
        <w:t xml:space="preserve">  W: </w:t>
      </w:r>
      <w:r w:rsidRPr="007F68EE">
        <w:rPr>
          <w:sz w:val="24"/>
          <w:szCs w:val="24"/>
        </w:rPr>
        <w:t>1</w:t>
      </w:r>
    </w:p>
    <w:p w14:paraId="0959CD2D" w14:textId="77777777" w:rsidR="007F68EE" w:rsidRDefault="007F68EE" w:rsidP="00B634B7">
      <w:pPr>
        <w:pStyle w:val="ListParagraph"/>
        <w:ind w:left="1260"/>
        <w:rPr>
          <w:sz w:val="24"/>
          <w:szCs w:val="24"/>
        </w:rPr>
      </w:pPr>
      <w:r w:rsidRPr="007F68EE">
        <w:rPr>
          <w:sz w:val="24"/>
          <w:szCs w:val="24"/>
        </w:rPr>
        <w:t xml:space="preserve">Total Number of Students Enrolled in ECED 3300 in </w:t>
      </w:r>
      <w:proofErr w:type="gramStart"/>
      <w:r w:rsidRPr="007F68EE">
        <w:rPr>
          <w:sz w:val="24"/>
          <w:szCs w:val="24"/>
        </w:rPr>
        <w:t>Spring</w:t>
      </w:r>
      <w:proofErr w:type="gramEnd"/>
      <w:r w:rsidRPr="007F68EE">
        <w:rPr>
          <w:sz w:val="24"/>
          <w:szCs w:val="24"/>
        </w:rPr>
        <w:t xml:space="preserve"> 2015: 41</w:t>
      </w:r>
    </w:p>
    <w:p w14:paraId="413911F8" w14:textId="77777777" w:rsidR="007F68EE" w:rsidRPr="007F68EE" w:rsidRDefault="007F68EE" w:rsidP="007F68EE">
      <w:pPr>
        <w:pStyle w:val="ListParagraph"/>
        <w:ind w:left="990"/>
        <w:rPr>
          <w:sz w:val="24"/>
          <w:szCs w:val="24"/>
        </w:rPr>
      </w:pPr>
    </w:p>
    <w:p w14:paraId="7A343541" w14:textId="7502B63B" w:rsidR="00B90539" w:rsidRPr="002F683F" w:rsidRDefault="00B90539" w:rsidP="0081502E">
      <w:pPr>
        <w:pStyle w:val="ListParagraph"/>
        <w:numPr>
          <w:ilvl w:val="0"/>
          <w:numId w:val="22"/>
        </w:numPr>
        <w:ind w:hanging="450"/>
        <w:rPr>
          <w:b/>
          <w:sz w:val="24"/>
          <w:szCs w:val="24"/>
        </w:rPr>
      </w:pPr>
      <w:r w:rsidRPr="00791DDD">
        <w:rPr>
          <w:b/>
          <w:sz w:val="24"/>
          <w:szCs w:val="24"/>
        </w:rPr>
        <w:t>Surveys, interviews, and other qualitative measures</w:t>
      </w:r>
      <w:r w:rsidR="007B2B71">
        <w:rPr>
          <w:b/>
          <w:sz w:val="24"/>
          <w:szCs w:val="24"/>
        </w:rPr>
        <w:t xml:space="preserve"> (attached</w:t>
      </w:r>
      <w:proofErr w:type="gramStart"/>
      <w:r w:rsidR="007B2B71">
        <w:rPr>
          <w:b/>
          <w:sz w:val="24"/>
          <w:szCs w:val="24"/>
        </w:rPr>
        <w:t>)</w:t>
      </w:r>
      <w:proofErr w:type="gramEnd"/>
      <w:r w:rsidR="00AB6038" w:rsidRPr="00791DDD">
        <w:rPr>
          <w:b/>
          <w:sz w:val="24"/>
          <w:szCs w:val="24"/>
        </w:rPr>
        <w:br/>
      </w:r>
      <w:r w:rsidR="007B2B71">
        <w:rPr>
          <w:sz w:val="24"/>
          <w:szCs w:val="24"/>
        </w:rPr>
        <w:t xml:space="preserve">A copy of the survey used as the initial and final measure along with the results by item </w:t>
      </w:r>
      <w:r w:rsidR="002A3ABF">
        <w:rPr>
          <w:sz w:val="24"/>
          <w:szCs w:val="24"/>
        </w:rPr>
        <w:t>is attached</w:t>
      </w:r>
      <w:r w:rsidR="007B2B71">
        <w:rPr>
          <w:sz w:val="24"/>
          <w:szCs w:val="24"/>
        </w:rPr>
        <w:t>.  Averages for the two administrations of the survey and a delta average are also included</w:t>
      </w:r>
      <w:r w:rsidR="002A3ABF">
        <w:rPr>
          <w:sz w:val="24"/>
          <w:szCs w:val="24"/>
        </w:rPr>
        <w:t xml:space="preserve"> on the survey</w:t>
      </w:r>
      <w:r w:rsidR="007B2B71">
        <w:rPr>
          <w:sz w:val="24"/>
          <w:szCs w:val="24"/>
        </w:rPr>
        <w:t>.</w:t>
      </w:r>
    </w:p>
    <w:p w14:paraId="3822B3CE" w14:textId="77777777" w:rsidR="002F683F" w:rsidRPr="00791DDD" w:rsidRDefault="002F683F" w:rsidP="002F683F">
      <w:pPr>
        <w:pStyle w:val="ListParagraph"/>
        <w:rPr>
          <w:b/>
          <w:sz w:val="24"/>
          <w:szCs w:val="24"/>
        </w:rPr>
      </w:pPr>
    </w:p>
    <w:p w14:paraId="72888CBF" w14:textId="77777777" w:rsidR="000D136E" w:rsidRDefault="00945780" w:rsidP="000D136E">
      <w:pPr>
        <w:rPr>
          <w:b/>
          <w:sz w:val="24"/>
          <w:szCs w:val="24"/>
        </w:rPr>
      </w:pPr>
      <w:r w:rsidRPr="004F2656">
        <w:rPr>
          <w:b/>
          <w:sz w:val="24"/>
          <w:szCs w:val="24"/>
        </w:rPr>
        <w:t>5</w:t>
      </w:r>
      <w:r w:rsidR="00F70B70" w:rsidRPr="004F2656">
        <w:rPr>
          <w:b/>
          <w:sz w:val="24"/>
          <w:szCs w:val="24"/>
        </w:rPr>
        <w:t xml:space="preserve">. </w:t>
      </w:r>
      <w:r w:rsidR="00F70B70" w:rsidRPr="000D136E">
        <w:rPr>
          <w:b/>
          <w:sz w:val="24"/>
          <w:szCs w:val="24"/>
        </w:rPr>
        <w:t>Sustainability Plan</w:t>
      </w:r>
    </w:p>
    <w:p w14:paraId="0A26FB2A" w14:textId="728A55E4" w:rsidR="000D136E" w:rsidRPr="000D136E" w:rsidRDefault="000D136E" w:rsidP="000D136E">
      <w:pPr>
        <w:pStyle w:val="ListParagraph"/>
        <w:numPr>
          <w:ilvl w:val="0"/>
          <w:numId w:val="24"/>
        </w:numPr>
        <w:spacing w:after="60" w:line="240" w:lineRule="auto"/>
        <w:ind w:left="720"/>
        <w:contextualSpacing w:val="0"/>
        <w:rPr>
          <w:rFonts w:cstheme="minorHAnsi"/>
          <w:sz w:val="24"/>
          <w:szCs w:val="24"/>
        </w:rPr>
      </w:pPr>
      <w:r w:rsidRPr="000D136E">
        <w:rPr>
          <w:rFonts w:cstheme="minorHAnsi"/>
          <w:sz w:val="24"/>
          <w:szCs w:val="24"/>
        </w:rPr>
        <w:t xml:space="preserve">As in the past, the courses will be offered </w:t>
      </w:r>
      <w:r>
        <w:rPr>
          <w:rFonts w:cstheme="minorHAnsi"/>
          <w:sz w:val="24"/>
          <w:szCs w:val="24"/>
        </w:rPr>
        <w:t>at least once a year</w:t>
      </w:r>
      <w:r w:rsidRPr="000D136E">
        <w:rPr>
          <w:rFonts w:cstheme="minorHAnsi"/>
          <w:sz w:val="24"/>
          <w:szCs w:val="24"/>
        </w:rPr>
        <w:t xml:space="preserve"> using open educational resources.</w:t>
      </w:r>
    </w:p>
    <w:p w14:paraId="147E32AF" w14:textId="77777777" w:rsidR="000D136E" w:rsidRPr="000D136E" w:rsidRDefault="000D136E" w:rsidP="000D136E">
      <w:pPr>
        <w:pStyle w:val="ListParagraph"/>
        <w:numPr>
          <w:ilvl w:val="0"/>
          <w:numId w:val="24"/>
        </w:numPr>
        <w:spacing w:after="60" w:line="240" w:lineRule="auto"/>
        <w:ind w:left="720"/>
        <w:contextualSpacing w:val="0"/>
        <w:rPr>
          <w:rFonts w:cstheme="minorHAnsi"/>
          <w:sz w:val="24"/>
          <w:szCs w:val="24"/>
        </w:rPr>
      </w:pPr>
      <w:r w:rsidRPr="000D136E">
        <w:rPr>
          <w:rFonts w:cstheme="minorHAnsi"/>
          <w:sz w:val="24"/>
          <w:szCs w:val="24"/>
        </w:rPr>
        <w:t>The OER course materials will be reviewed by the associated faculty member(s) prior to the beginning of the semester in which the course is taught.</w:t>
      </w:r>
    </w:p>
    <w:p w14:paraId="486B0E6F" w14:textId="3A4E4643" w:rsidR="000D136E" w:rsidRPr="000D136E" w:rsidRDefault="000D136E" w:rsidP="000D136E">
      <w:pPr>
        <w:pStyle w:val="ListParagraph"/>
        <w:numPr>
          <w:ilvl w:val="0"/>
          <w:numId w:val="24"/>
        </w:numPr>
        <w:spacing w:after="60" w:line="240" w:lineRule="auto"/>
        <w:ind w:left="720"/>
        <w:contextualSpacing w:val="0"/>
        <w:rPr>
          <w:rFonts w:cstheme="minorHAnsi"/>
          <w:sz w:val="24"/>
          <w:szCs w:val="24"/>
        </w:rPr>
      </w:pPr>
      <w:r w:rsidRPr="000D136E">
        <w:rPr>
          <w:rFonts w:cstheme="minorHAnsi"/>
          <w:sz w:val="24"/>
          <w:szCs w:val="24"/>
        </w:rPr>
        <w:t>Based on student survey results, changes in the content and organization of the OER materials will be implemented as needed.</w:t>
      </w:r>
    </w:p>
    <w:p w14:paraId="41856200" w14:textId="77777777" w:rsidR="000504C3" w:rsidRPr="000504C3" w:rsidRDefault="000D136E" w:rsidP="000504C3">
      <w:pPr>
        <w:pStyle w:val="ListParagraph"/>
        <w:numPr>
          <w:ilvl w:val="0"/>
          <w:numId w:val="24"/>
        </w:numPr>
        <w:spacing w:after="120" w:line="240" w:lineRule="auto"/>
        <w:ind w:left="720"/>
        <w:contextualSpacing w:val="0"/>
        <w:rPr>
          <w:sz w:val="24"/>
          <w:szCs w:val="24"/>
        </w:rPr>
      </w:pPr>
      <w:r w:rsidRPr="000D136E">
        <w:rPr>
          <w:rFonts w:cstheme="minorHAnsi"/>
          <w:sz w:val="24"/>
          <w:szCs w:val="24"/>
        </w:rPr>
        <w:t>Alignment with the OER materials and the associated course objectives and activities in the course syllabus will be reviewed by the program faculty annually and adjustments will be made as appropriate.</w:t>
      </w:r>
    </w:p>
    <w:p w14:paraId="4F5831DC" w14:textId="67B521A1" w:rsidR="00B63B7C" w:rsidRPr="000504C3" w:rsidRDefault="00B63B7C" w:rsidP="000504C3">
      <w:pPr>
        <w:rPr>
          <w:b/>
          <w:sz w:val="24"/>
          <w:szCs w:val="24"/>
        </w:rPr>
      </w:pPr>
    </w:p>
    <w:p w14:paraId="5D2930F4" w14:textId="46CCB2CB" w:rsidR="00471C68"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14:paraId="4BD198A0" w14:textId="77777777" w:rsidR="0039084D" w:rsidRDefault="0039084D" w:rsidP="0039084D">
      <w:pPr>
        <w:ind w:left="360"/>
        <w:rPr>
          <w:b/>
          <w:sz w:val="24"/>
          <w:szCs w:val="24"/>
        </w:rPr>
      </w:pPr>
      <w:r>
        <w:rPr>
          <w:b/>
          <w:sz w:val="24"/>
          <w:szCs w:val="24"/>
        </w:rPr>
        <w:t>Project Impacts or Influences</w:t>
      </w:r>
    </w:p>
    <w:p w14:paraId="469D1BF1" w14:textId="730B6D07" w:rsidR="00E43AED" w:rsidRDefault="00E27334" w:rsidP="00EE1645">
      <w:pPr>
        <w:pStyle w:val="NormalWeb"/>
        <w:shd w:val="clear" w:color="auto" w:fill="FFFFFF"/>
        <w:ind w:left="720"/>
        <w:rPr>
          <w:rFonts w:ascii="Calibri" w:hAnsi="Calibri" w:cs="Calibri"/>
          <w:color w:val="000000"/>
        </w:rPr>
      </w:pPr>
      <w:r>
        <w:rPr>
          <w:rFonts w:ascii="Calibri" w:hAnsi="Calibri" w:cs="Calibri"/>
          <w:color w:val="000000"/>
        </w:rPr>
        <w:t xml:space="preserve">As evidenced in the results of the grant effort, the use of OER has shown to </w:t>
      </w:r>
      <w:r w:rsidR="00E54F01" w:rsidRPr="000208AA">
        <w:rPr>
          <w:rFonts w:ascii="Calibri" w:hAnsi="Calibri" w:cs="Calibri"/>
          <w:color w:val="000000"/>
        </w:rPr>
        <w:t>have</w:t>
      </w:r>
      <w:r w:rsidR="00E54F01">
        <w:rPr>
          <w:rFonts w:ascii="Calibri" w:hAnsi="Calibri" w:cs="Calibri"/>
          <w:color w:val="000000"/>
        </w:rPr>
        <w:t xml:space="preserve"> </w:t>
      </w:r>
      <w:r>
        <w:rPr>
          <w:rFonts w:ascii="Calibri" w:hAnsi="Calibri" w:cs="Calibri"/>
          <w:color w:val="000000"/>
        </w:rPr>
        <w:t xml:space="preserve">positively impacted both the </w:t>
      </w:r>
      <w:r w:rsidR="00EE1645">
        <w:rPr>
          <w:rFonts w:ascii="Calibri" w:hAnsi="Calibri" w:cs="Calibri"/>
          <w:color w:val="000000"/>
        </w:rPr>
        <w:t>quality</w:t>
      </w:r>
      <w:r>
        <w:rPr>
          <w:rFonts w:ascii="Calibri" w:hAnsi="Calibri" w:cs="Calibri"/>
          <w:color w:val="000000"/>
        </w:rPr>
        <w:t xml:space="preserve"> and breadth of the </w:t>
      </w:r>
      <w:r w:rsidR="00EE1645">
        <w:rPr>
          <w:rFonts w:ascii="Calibri" w:hAnsi="Calibri" w:cs="Calibri"/>
          <w:color w:val="000000"/>
        </w:rPr>
        <w:t>classroom</w:t>
      </w:r>
      <w:r>
        <w:rPr>
          <w:rFonts w:ascii="Calibri" w:hAnsi="Calibri" w:cs="Calibri"/>
          <w:color w:val="000000"/>
        </w:rPr>
        <w:t xml:space="preserve"> </w:t>
      </w:r>
      <w:r w:rsidR="00EE1645">
        <w:rPr>
          <w:rFonts w:ascii="Calibri" w:hAnsi="Calibri" w:cs="Calibri"/>
          <w:color w:val="000000"/>
        </w:rPr>
        <w:t>experience</w:t>
      </w:r>
      <w:r>
        <w:rPr>
          <w:rFonts w:ascii="Calibri" w:hAnsi="Calibri" w:cs="Calibri"/>
          <w:color w:val="000000"/>
        </w:rPr>
        <w:t xml:space="preserve">.  </w:t>
      </w:r>
      <w:r w:rsidR="00EE1645">
        <w:rPr>
          <w:rFonts w:ascii="Calibri" w:hAnsi="Calibri" w:cs="Calibri"/>
          <w:color w:val="000000"/>
        </w:rPr>
        <w:t>However, t</w:t>
      </w:r>
      <w:r>
        <w:rPr>
          <w:rFonts w:ascii="Calibri" w:hAnsi="Calibri" w:cs="Calibri"/>
          <w:color w:val="000000"/>
        </w:rPr>
        <w:t>he absence of a single organized source of materials such as a</w:t>
      </w:r>
      <w:r w:rsidR="00EE1645">
        <w:rPr>
          <w:rFonts w:ascii="Calibri" w:hAnsi="Calibri" w:cs="Calibri"/>
          <w:color w:val="000000"/>
        </w:rPr>
        <w:t>n</w:t>
      </w:r>
      <w:r>
        <w:rPr>
          <w:rFonts w:ascii="Calibri" w:hAnsi="Calibri" w:cs="Calibri"/>
          <w:color w:val="000000"/>
        </w:rPr>
        <w:t xml:space="preserve"> OER textbook </w:t>
      </w:r>
      <w:r w:rsidR="005648A6">
        <w:rPr>
          <w:rFonts w:ascii="Calibri" w:hAnsi="Calibri" w:cs="Calibri"/>
          <w:color w:val="000000"/>
        </w:rPr>
        <w:t xml:space="preserve">poses </w:t>
      </w:r>
      <w:r>
        <w:rPr>
          <w:rFonts w:ascii="Calibri" w:hAnsi="Calibri" w:cs="Calibri"/>
          <w:color w:val="000000"/>
        </w:rPr>
        <w:t xml:space="preserve">challenges </w:t>
      </w:r>
      <w:r w:rsidR="005648A6">
        <w:rPr>
          <w:rFonts w:ascii="Calibri" w:hAnsi="Calibri" w:cs="Calibri"/>
          <w:color w:val="000000"/>
        </w:rPr>
        <w:t xml:space="preserve">to </w:t>
      </w:r>
      <w:r>
        <w:rPr>
          <w:rFonts w:ascii="Calibri" w:hAnsi="Calibri" w:cs="Calibri"/>
          <w:color w:val="000000"/>
        </w:rPr>
        <w:t xml:space="preserve">both student and faculty. Organizing resources and insuring their continued availability before and during the course is burdensome. </w:t>
      </w:r>
      <w:r w:rsidR="00EE1645">
        <w:rPr>
          <w:rFonts w:ascii="Calibri" w:hAnsi="Calibri" w:cs="Calibri"/>
          <w:color w:val="000000"/>
        </w:rPr>
        <w:t xml:space="preserve">As a result of the grant related experience the plan is to more carefully define a stable, relevant but pared down set of resources that are </w:t>
      </w:r>
      <w:r w:rsidR="005648A6">
        <w:rPr>
          <w:rFonts w:ascii="Calibri" w:hAnsi="Calibri" w:cs="Calibri"/>
          <w:color w:val="000000"/>
        </w:rPr>
        <w:t xml:space="preserve">effectively integrated into the course and </w:t>
      </w:r>
      <w:r w:rsidR="00EE1645">
        <w:rPr>
          <w:rFonts w:ascii="Calibri" w:hAnsi="Calibri" w:cs="Calibri"/>
          <w:color w:val="000000"/>
        </w:rPr>
        <w:t>more easily maintained and readily accessible. As the process of selection and maintenance of educational resources is refined the intent is to work with other faculty in the college to employ OER in courses within a variety of programs.</w:t>
      </w:r>
    </w:p>
    <w:p w14:paraId="5533548A" w14:textId="77777777" w:rsidR="00004653" w:rsidRDefault="00004653" w:rsidP="00004653">
      <w:pPr>
        <w:spacing w:after="0" w:line="240" w:lineRule="auto"/>
        <w:rPr>
          <w:rFonts w:cstheme="minorHAnsi"/>
          <w:sz w:val="24"/>
          <w:szCs w:val="24"/>
        </w:rPr>
      </w:pPr>
    </w:p>
    <w:p w14:paraId="2D3F0AA0" w14:textId="77777777" w:rsidR="00004653" w:rsidRPr="00004653" w:rsidRDefault="00004653" w:rsidP="00004653">
      <w:pPr>
        <w:spacing w:after="0" w:line="240" w:lineRule="auto"/>
        <w:ind w:left="360"/>
        <w:rPr>
          <w:rFonts w:cstheme="minorHAnsi"/>
          <w:b/>
          <w:sz w:val="24"/>
          <w:szCs w:val="24"/>
        </w:rPr>
      </w:pPr>
      <w:r w:rsidRPr="00004653">
        <w:rPr>
          <w:rFonts w:cstheme="minorHAnsi"/>
          <w:b/>
          <w:sz w:val="24"/>
          <w:szCs w:val="24"/>
        </w:rPr>
        <w:t>Associated Scholarship</w:t>
      </w:r>
    </w:p>
    <w:p w14:paraId="72FF5658" w14:textId="77777777" w:rsidR="00004653" w:rsidRDefault="00004653" w:rsidP="00004653">
      <w:pPr>
        <w:spacing w:after="0" w:line="240" w:lineRule="auto"/>
        <w:ind w:left="360"/>
        <w:rPr>
          <w:rFonts w:cstheme="minorHAnsi"/>
          <w:sz w:val="24"/>
          <w:szCs w:val="24"/>
        </w:rPr>
      </w:pPr>
    </w:p>
    <w:p w14:paraId="5DA7AAE9" w14:textId="3078A68A" w:rsidR="00004653" w:rsidRDefault="00004653" w:rsidP="00E70B01">
      <w:pPr>
        <w:spacing w:after="0" w:line="240" w:lineRule="auto"/>
        <w:ind w:left="720"/>
        <w:rPr>
          <w:rFonts w:cstheme="minorHAnsi"/>
          <w:sz w:val="24"/>
          <w:szCs w:val="24"/>
        </w:rPr>
      </w:pPr>
      <w:r w:rsidRPr="00004653">
        <w:rPr>
          <w:rFonts w:cstheme="minorHAnsi"/>
          <w:sz w:val="24"/>
          <w:szCs w:val="24"/>
        </w:rPr>
        <w:t xml:space="preserve"> </w:t>
      </w:r>
      <w:r w:rsidRPr="00004653">
        <w:rPr>
          <w:rFonts w:cstheme="minorHAnsi"/>
          <w:i/>
          <w:sz w:val="24"/>
          <w:szCs w:val="24"/>
        </w:rPr>
        <w:t>A Research Study Using Open Education Resources in a Pre-Service Math Course</w:t>
      </w:r>
      <w:r>
        <w:rPr>
          <w:rFonts w:cstheme="minorHAnsi"/>
          <w:i/>
          <w:sz w:val="24"/>
          <w:szCs w:val="24"/>
        </w:rPr>
        <w:t xml:space="preserve">, </w:t>
      </w:r>
      <w:r w:rsidRPr="00004653">
        <w:rPr>
          <w:rFonts w:cstheme="minorHAnsi"/>
          <w:sz w:val="24"/>
          <w:szCs w:val="24"/>
        </w:rPr>
        <w:t>62</w:t>
      </w:r>
      <w:r w:rsidRPr="00004653">
        <w:rPr>
          <w:rFonts w:cstheme="minorHAnsi"/>
          <w:sz w:val="24"/>
          <w:szCs w:val="24"/>
          <w:vertAlign w:val="superscript"/>
        </w:rPr>
        <w:t>nd</w:t>
      </w:r>
      <w:r w:rsidRPr="00004653">
        <w:rPr>
          <w:rFonts w:cstheme="minorHAnsi"/>
          <w:sz w:val="24"/>
          <w:szCs w:val="24"/>
        </w:rPr>
        <w:t xml:space="preserve"> Annual Southeastern Regional Association of Teacher Educators Conference (SRATE) October 8-10, 2015, Jekyll Island, GA.</w:t>
      </w:r>
      <w:r w:rsidR="00E70B01">
        <w:rPr>
          <w:rFonts w:cstheme="minorHAnsi"/>
          <w:sz w:val="24"/>
          <w:szCs w:val="24"/>
        </w:rPr>
        <w:t xml:space="preserve"> (To be presented)</w:t>
      </w:r>
    </w:p>
    <w:p w14:paraId="6E215B47" w14:textId="77777777" w:rsidR="00004653" w:rsidRDefault="00004653" w:rsidP="00E70B01">
      <w:pPr>
        <w:spacing w:after="0" w:line="240" w:lineRule="auto"/>
        <w:ind w:left="720"/>
        <w:rPr>
          <w:rFonts w:cstheme="minorHAnsi"/>
          <w:sz w:val="24"/>
          <w:szCs w:val="24"/>
        </w:rPr>
      </w:pPr>
    </w:p>
    <w:p w14:paraId="393E8607" w14:textId="77777777" w:rsidR="007C63C3" w:rsidRPr="007C63C3" w:rsidRDefault="007C63C3" w:rsidP="007C63C3">
      <w:pPr>
        <w:ind w:left="720"/>
        <w:rPr>
          <w:rFonts w:cstheme="minorHAnsi"/>
          <w:sz w:val="24"/>
        </w:rPr>
      </w:pPr>
      <w:proofErr w:type="gramStart"/>
      <w:r w:rsidRPr="007C63C3">
        <w:rPr>
          <w:rFonts w:cstheme="minorHAnsi"/>
          <w:sz w:val="24"/>
        </w:rPr>
        <w:t xml:space="preserve">Gant, J., </w:t>
      </w:r>
      <w:proofErr w:type="spellStart"/>
      <w:r w:rsidRPr="007C63C3">
        <w:rPr>
          <w:rFonts w:cstheme="minorHAnsi"/>
          <w:sz w:val="24"/>
        </w:rPr>
        <w:t>Cozart</w:t>
      </w:r>
      <w:proofErr w:type="spellEnd"/>
      <w:r w:rsidRPr="007C63C3">
        <w:rPr>
          <w:rFonts w:cstheme="minorHAnsi"/>
          <w:sz w:val="24"/>
        </w:rPr>
        <w:t xml:space="preserve">, D., Payne, C., Scheffler, A. J., </w:t>
      </w:r>
      <w:r w:rsidRPr="007C63C3">
        <w:rPr>
          <w:rFonts w:cstheme="minorHAnsi"/>
          <w:sz w:val="24"/>
          <w:szCs w:val="24"/>
        </w:rPr>
        <w:t>(2015, April).</w:t>
      </w:r>
      <w:proofErr w:type="gramEnd"/>
      <w:r w:rsidRPr="007C63C3">
        <w:rPr>
          <w:rFonts w:cstheme="minorHAnsi"/>
          <w:sz w:val="24"/>
          <w:szCs w:val="24"/>
        </w:rPr>
        <w:t xml:space="preserve"> </w:t>
      </w:r>
      <w:r w:rsidRPr="007C63C3">
        <w:rPr>
          <w:rFonts w:cstheme="minorHAnsi"/>
          <w:i/>
          <w:sz w:val="24"/>
          <w:szCs w:val="24"/>
        </w:rPr>
        <w:t xml:space="preserve">Textbook Transformation: Options and Outcomes. </w:t>
      </w:r>
      <w:proofErr w:type="gramStart"/>
      <w:r w:rsidRPr="007C63C3">
        <w:rPr>
          <w:rFonts w:cstheme="minorHAnsi"/>
          <w:sz w:val="24"/>
          <w:szCs w:val="24"/>
        </w:rPr>
        <w:t>Invited</w:t>
      </w:r>
      <w:r w:rsidRPr="007C63C3">
        <w:rPr>
          <w:rFonts w:cstheme="minorHAnsi"/>
          <w:i/>
          <w:sz w:val="24"/>
          <w:szCs w:val="24"/>
        </w:rPr>
        <w:t xml:space="preserve"> </w:t>
      </w:r>
      <w:r w:rsidRPr="007C63C3">
        <w:rPr>
          <w:rFonts w:cstheme="minorHAnsi"/>
          <w:sz w:val="24"/>
          <w:szCs w:val="24"/>
        </w:rPr>
        <w:t>panelist at the USG Teaching and Learning Conference., Athens, GA.</w:t>
      </w:r>
      <w:proofErr w:type="gramEnd"/>
    </w:p>
    <w:p w14:paraId="6D017E54" w14:textId="06AA4734" w:rsidR="00F73E35" w:rsidRPr="00004653" w:rsidRDefault="00F73E35" w:rsidP="00004653">
      <w:pPr>
        <w:pStyle w:val="ListParagraph"/>
        <w:rPr>
          <w:b/>
          <w:sz w:val="24"/>
          <w:szCs w:val="24"/>
        </w:rPr>
      </w:pPr>
    </w:p>
    <w:p w14:paraId="3AAF13AA" w14:textId="0A112555" w:rsidR="00CB083C" w:rsidRDefault="00CB083C" w:rsidP="00CB083C">
      <w:pPr>
        <w:rPr>
          <w:b/>
          <w:sz w:val="24"/>
          <w:szCs w:val="24"/>
        </w:rPr>
      </w:pPr>
      <w:r>
        <w:rPr>
          <w:b/>
          <w:sz w:val="24"/>
          <w:szCs w:val="24"/>
        </w:rPr>
        <w:t xml:space="preserve">7.  </w:t>
      </w:r>
      <w:r w:rsidRPr="00CC029C">
        <w:rPr>
          <w:b/>
          <w:sz w:val="24"/>
          <w:szCs w:val="24"/>
        </w:rPr>
        <w:t>Description of Photograph</w:t>
      </w:r>
    </w:p>
    <w:p w14:paraId="7C00157C" w14:textId="5D44C372" w:rsidR="00004653" w:rsidRDefault="00E54F01" w:rsidP="000208AA">
      <w:pPr>
        <w:jc w:val="center"/>
        <w:rPr>
          <w:sz w:val="24"/>
          <w:szCs w:val="24"/>
        </w:rPr>
      </w:pPr>
      <w:r w:rsidRPr="000208AA">
        <w:rPr>
          <w:sz w:val="24"/>
          <w:szCs w:val="24"/>
        </w:rPr>
        <w:t>ECED</w:t>
      </w:r>
      <w:bookmarkStart w:id="0" w:name="_GoBack"/>
      <w:bookmarkEnd w:id="0"/>
      <w:r>
        <w:rPr>
          <w:sz w:val="24"/>
          <w:szCs w:val="24"/>
        </w:rPr>
        <w:t xml:space="preserve"> </w:t>
      </w:r>
      <w:r w:rsidR="0066196B" w:rsidRPr="00004653">
        <w:rPr>
          <w:sz w:val="24"/>
          <w:szCs w:val="24"/>
        </w:rPr>
        <w:t>3300</w:t>
      </w:r>
      <w:r w:rsidR="00B87614">
        <w:rPr>
          <w:sz w:val="24"/>
          <w:szCs w:val="24"/>
        </w:rPr>
        <w:t>:</w:t>
      </w:r>
      <w:r w:rsidR="0066196B" w:rsidRPr="00004653">
        <w:rPr>
          <w:sz w:val="24"/>
          <w:szCs w:val="24"/>
        </w:rPr>
        <w:t xml:space="preserve"> </w:t>
      </w:r>
      <w:r w:rsidR="00B87614">
        <w:rPr>
          <w:sz w:val="24"/>
          <w:szCs w:val="24"/>
        </w:rPr>
        <w:t>Mathematics and Technology in Early Childhood Education</w:t>
      </w:r>
      <w:r w:rsidR="00004653">
        <w:rPr>
          <w:sz w:val="24"/>
          <w:szCs w:val="24"/>
        </w:rPr>
        <w:t>,</w:t>
      </w:r>
      <w:r w:rsidR="00004653" w:rsidRPr="00004653">
        <w:rPr>
          <w:sz w:val="24"/>
          <w:szCs w:val="24"/>
        </w:rPr>
        <w:t xml:space="preserve"> </w:t>
      </w:r>
      <w:r w:rsidR="0066196B" w:rsidRPr="00004653">
        <w:rPr>
          <w:sz w:val="24"/>
          <w:szCs w:val="24"/>
        </w:rPr>
        <w:t>Section</w:t>
      </w:r>
      <w:r w:rsidR="00004653">
        <w:rPr>
          <w:sz w:val="24"/>
          <w:szCs w:val="24"/>
        </w:rPr>
        <w:t xml:space="preserve"> A</w:t>
      </w:r>
    </w:p>
    <w:p w14:paraId="3AA9B94F" w14:textId="77777777" w:rsidR="00004653" w:rsidRPr="00D55395" w:rsidRDefault="00004653" w:rsidP="00004653">
      <w:pPr>
        <w:rPr>
          <w:sz w:val="24"/>
        </w:rPr>
      </w:pPr>
      <w:r w:rsidRPr="00D55395">
        <w:rPr>
          <w:b/>
          <w:sz w:val="24"/>
          <w:u w:val="single"/>
        </w:rPr>
        <w:t>Front Row:</w:t>
      </w:r>
      <w:r w:rsidRPr="00D55395">
        <w:rPr>
          <w:sz w:val="24"/>
        </w:rPr>
        <w:t xml:space="preserve">  Jasmine </w:t>
      </w:r>
      <w:proofErr w:type="spellStart"/>
      <w:r w:rsidRPr="00D55395">
        <w:rPr>
          <w:sz w:val="24"/>
        </w:rPr>
        <w:t>Rozier</w:t>
      </w:r>
      <w:proofErr w:type="spellEnd"/>
      <w:r w:rsidRPr="00D55395">
        <w:rPr>
          <w:sz w:val="24"/>
        </w:rPr>
        <w:t xml:space="preserve">, </w:t>
      </w:r>
      <w:proofErr w:type="spellStart"/>
      <w:r w:rsidRPr="00D55395">
        <w:rPr>
          <w:sz w:val="24"/>
        </w:rPr>
        <w:t>Rhond</w:t>
      </w:r>
      <w:proofErr w:type="spellEnd"/>
      <w:r w:rsidRPr="00D55395">
        <w:rPr>
          <w:sz w:val="24"/>
        </w:rPr>
        <w:t xml:space="preserve"> Herb, </w:t>
      </w:r>
      <w:proofErr w:type="spellStart"/>
      <w:r w:rsidRPr="00D55395">
        <w:rPr>
          <w:sz w:val="24"/>
        </w:rPr>
        <w:t>Carley</w:t>
      </w:r>
      <w:proofErr w:type="spellEnd"/>
      <w:r w:rsidRPr="00D55395">
        <w:rPr>
          <w:sz w:val="24"/>
        </w:rPr>
        <w:t xml:space="preserve"> Craft, </w:t>
      </w:r>
      <w:proofErr w:type="spellStart"/>
      <w:r w:rsidRPr="00D55395">
        <w:rPr>
          <w:sz w:val="24"/>
        </w:rPr>
        <w:t>Becca</w:t>
      </w:r>
      <w:proofErr w:type="spellEnd"/>
      <w:r w:rsidRPr="00D55395">
        <w:rPr>
          <w:sz w:val="24"/>
        </w:rPr>
        <w:t xml:space="preserve"> Hasty, Kia Hill, Curtis Watson, and Kelci Adkins; </w:t>
      </w:r>
      <w:r w:rsidRPr="00D55395">
        <w:rPr>
          <w:b/>
          <w:sz w:val="24"/>
          <w:u w:val="single"/>
        </w:rPr>
        <w:t>Second Row:</w:t>
      </w:r>
      <w:r w:rsidRPr="00D55395">
        <w:rPr>
          <w:sz w:val="24"/>
        </w:rPr>
        <w:t xml:space="preserve">  Nancy Guerrero, Serena Martin, Elizabeth Pearce, Haley Scarbor, Andrea Joiner, Haley Morris, and Jordan </w:t>
      </w:r>
      <w:proofErr w:type="spellStart"/>
      <w:r w:rsidRPr="00D55395">
        <w:rPr>
          <w:sz w:val="24"/>
        </w:rPr>
        <w:t>Rackley</w:t>
      </w:r>
      <w:proofErr w:type="spellEnd"/>
      <w:r w:rsidRPr="00D55395">
        <w:rPr>
          <w:sz w:val="24"/>
        </w:rPr>
        <w:t xml:space="preserve">; </w:t>
      </w:r>
      <w:r w:rsidRPr="00D55395">
        <w:rPr>
          <w:b/>
          <w:sz w:val="24"/>
          <w:u w:val="single"/>
        </w:rPr>
        <w:t>Third Row:</w:t>
      </w:r>
      <w:r w:rsidRPr="00D55395">
        <w:rPr>
          <w:sz w:val="24"/>
        </w:rPr>
        <w:t xml:space="preserve">  </w:t>
      </w:r>
      <w:proofErr w:type="spellStart"/>
      <w:r w:rsidRPr="00D55395">
        <w:rPr>
          <w:sz w:val="24"/>
        </w:rPr>
        <w:t>Melinne</w:t>
      </w:r>
      <w:proofErr w:type="spellEnd"/>
      <w:r w:rsidRPr="00D55395">
        <w:rPr>
          <w:sz w:val="24"/>
        </w:rPr>
        <w:t xml:space="preserve"> Moon, </w:t>
      </w:r>
      <w:proofErr w:type="spellStart"/>
      <w:r w:rsidRPr="00D55395">
        <w:rPr>
          <w:sz w:val="24"/>
        </w:rPr>
        <w:t>Shanega</w:t>
      </w:r>
      <w:proofErr w:type="spellEnd"/>
      <w:r w:rsidRPr="00D55395">
        <w:rPr>
          <w:sz w:val="24"/>
        </w:rPr>
        <w:t xml:space="preserve"> </w:t>
      </w:r>
      <w:proofErr w:type="spellStart"/>
      <w:r w:rsidRPr="00D55395">
        <w:rPr>
          <w:sz w:val="24"/>
        </w:rPr>
        <w:t>Prise</w:t>
      </w:r>
      <w:proofErr w:type="spellEnd"/>
      <w:r w:rsidRPr="00D55395">
        <w:rPr>
          <w:sz w:val="24"/>
        </w:rPr>
        <w:t xml:space="preserve">, Lexi Simmons, Brittany Welch, Kaala White, Kameron Flanagan, Schuyler Kenzel, and Greg Vaughn; </w:t>
      </w:r>
      <w:r w:rsidRPr="00D55395">
        <w:rPr>
          <w:b/>
          <w:sz w:val="24"/>
          <w:u w:val="single"/>
        </w:rPr>
        <w:t>Not Pictured:</w:t>
      </w:r>
      <w:r w:rsidRPr="00D55395">
        <w:rPr>
          <w:b/>
          <w:sz w:val="24"/>
        </w:rPr>
        <w:t xml:space="preserve">  </w:t>
      </w:r>
      <w:r w:rsidRPr="00D55395">
        <w:rPr>
          <w:sz w:val="24"/>
        </w:rPr>
        <w:t>Instructor – Ms. Nancy Sartin and Faculty Content Expert – Dr. Shirley Andrews</w:t>
      </w:r>
    </w:p>
    <w:p w14:paraId="3C6BB0B1" w14:textId="2A452BB0" w:rsidR="0066196B" w:rsidRPr="00004653" w:rsidRDefault="00004653" w:rsidP="00CB083C">
      <w:pPr>
        <w:rPr>
          <w:sz w:val="24"/>
          <w:szCs w:val="24"/>
        </w:rPr>
      </w:pPr>
      <w:r w:rsidRPr="00004653">
        <w:rPr>
          <w:sz w:val="24"/>
          <w:szCs w:val="24"/>
        </w:rPr>
        <w:t xml:space="preserve"> </w:t>
      </w:r>
      <w:r w:rsidR="0066196B" w:rsidRPr="00004653">
        <w:rPr>
          <w:sz w:val="24"/>
          <w:szCs w:val="24"/>
        </w:rPr>
        <w:t xml:space="preserve"> </w:t>
      </w:r>
    </w:p>
    <w:p w14:paraId="49D26D57" w14:textId="77777777" w:rsidR="00CB083C" w:rsidRPr="00CB083C" w:rsidRDefault="00CB083C" w:rsidP="00CB083C">
      <w:pPr>
        <w:rPr>
          <w:b/>
          <w:sz w:val="24"/>
          <w:szCs w:val="24"/>
        </w:rPr>
      </w:pPr>
    </w:p>
    <w:sectPr w:rsidR="00CB083C" w:rsidRPr="00CB083C" w:rsidSect="004C1D4C">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9AB37" w14:textId="77777777" w:rsidR="004C1D4C" w:rsidRDefault="004C1D4C" w:rsidP="004C1D4C">
      <w:pPr>
        <w:spacing w:after="0" w:line="240" w:lineRule="auto"/>
      </w:pPr>
      <w:r>
        <w:separator/>
      </w:r>
    </w:p>
  </w:endnote>
  <w:endnote w:type="continuationSeparator" w:id="0">
    <w:p w14:paraId="51E4092D" w14:textId="77777777" w:rsidR="004C1D4C" w:rsidRDefault="004C1D4C" w:rsidP="004C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91154"/>
      <w:docPartObj>
        <w:docPartGallery w:val="Page Numbers (Bottom of Page)"/>
        <w:docPartUnique/>
      </w:docPartObj>
    </w:sdtPr>
    <w:sdtEndPr/>
    <w:sdtContent>
      <w:p w14:paraId="1F52A3E5" w14:textId="2DC0F8A6" w:rsidR="004C1D4C" w:rsidRDefault="004C1D4C">
        <w:pPr>
          <w:pStyle w:val="Footer"/>
          <w:jc w:val="right"/>
        </w:pPr>
        <w:r>
          <w:t xml:space="preserve">Page | </w:t>
        </w:r>
        <w:r>
          <w:fldChar w:fldCharType="begin"/>
        </w:r>
        <w:r>
          <w:instrText xml:space="preserve"> PAGE   \* MERGEFORMAT </w:instrText>
        </w:r>
        <w:r>
          <w:fldChar w:fldCharType="separate"/>
        </w:r>
        <w:r w:rsidR="000208AA">
          <w:rPr>
            <w:noProof/>
          </w:rPr>
          <w:t>6</w:t>
        </w:r>
        <w:r>
          <w:rPr>
            <w:noProof/>
          </w:rPr>
          <w:fldChar w:fldCharType="end"/>
        </w:r>
        <w:r>
          <w:t xml:space="preserve"> </w:t>
        </w:r>
      </w:p>
    </w:sdtContent>
  </w:sdt>
  <w:p w14:paraId="12FCA432" w14:textId="77777777" w:rsidR="004C1D4C" w:rsidRDefault="004C1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6539C" w14:textId="77777777" w:rsidR="004C1D4C" w:rsidRDefault="004C1D4C" w:rsidP="004C1D4C">
      <w:pPr>
        <w:spacing w:after="0" w:line="240" w:lineRule="auto"/>
      </w:pPr>
      <w:r>
        <w:separator/>
      </w:r>
    </w:p>
  </w:footnote>
  <w:footnote w:type="continuationSeparator" w:id="0">
    <w:p w14:paraId="112BACE5" w14:textId="77777777" w:rsidR="004C1D4C" w:rsidRDefault="004C1D4C" w:rsidP="004C1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2FE6"/>
    <w:multiLevelType w:val="hybridMultilevel"/>
    <w:tmpl w:val="25D259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A609F"/>
    <w:multiLevelType w:val="hybridMultilevel"/>
    <w:tmpl w:val="6A7A2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B0CF5"/>
    <w:multiLevelType w:val="hybridMultilevel"/>
    <w:tmpl w:val="23F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14145"/>
    <w:multiLevelType w:val="hybridMultilevel"/>
    <w:tmpl w:val="3B9ACCA6"/>
    <w:lvl w:ilvl="0" w:tplc="E4B6C5E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B4042F"/>
    <w:multiLevelType w:val="hybridMultilevel"/>
    <w:tmpl w:val="84425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CC2981"/>
    <w:multiLevelType w:val="hybridMultilevel"/>
    <w:tmpl w:val="35EAAB48"/>
    <w:lvl w:ilvl="0" w:tplc="E626E4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C1EAB"/>
    <w:multiLevelType w:val="hybridMultilevel"/>
    <w:tmpl w:val="73807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35438"/>
    <w:multiLevelType w:val="hybridMultilevel"/>
    <w:tmpl w:val="AD12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B24C5"/>
    <w:multiLevelType w:val="hybridMultilevel"/>
    <w:tmpl w:val="DD78D9E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11755"/>
    <w:multiLevelType w:val="hybridMultilevel"/>
    <w:tmpl w:val="9238F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02804"/>
    <w:multiLevelType w:val="hybridMultilevel"/>
    <w:tmpl w:val="53A2D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20"/>
  </w:num>
  <w:num w:numId="4">
    <w:abstractNumId w:val="16"/>
  </w:num>
  <w:num w:numId="5">
    <w:abstractNumId w:val="5"/>
  </w:num>
  <w:num w:numId="6">
    <w:abstractNumId w:val="7"/>
  </w:num>
  <w:num w:numId="7">
    <w:abstractNumId w:val="4"/>
  </w:num>
  <w:num w:numId="8">
    <w:abstractNumId w:val="10"/>
  </w:num>
  <w:num w:numId="9">
    <w:abstractNumId w:val="2"/>
  </w:num>
  <w:num w:numId="10">
    <w:abstractNumId w:val="14"/>
  </w:num>
  <w:num w:numId="11">
    <w:abstractNumId w:val="1"/>
  </w:num>
  <w:num w:numId="12">
    <w:abstractNumId w:val="15"/>
  </w:num>
  <w:num w:numId="13">
    <w:abstractNumId w:val="18"/>
  </w:num>
  <w:num w:numId="14">
    <w:abstractNumId w:val="8"/>
  </w:num>
  <w:num w:numId="15">
    <w:abstractNumId w:val="11"/>
  </w:num>
  <w:num w:numId="16">
    <w:abstractNumId w:val="6"/>
  </w:num>
  <w:num w:numId="17">
    <w:abstractNumId w:val="21"/>
  </w:num>
  <w:num w:numId="18">
    <w:abstractNumId w:val="23"/>
  </w:num>
  <w:num w:numId="19">
    <w:abstractNumId w:val="9"/>
  </w:num>
  <w:num w:numId="20">
    <w:abstractNumId w:val="12"/>
  </w:num>
  <w:num w:numId="21">
    <w:abstractNumId w:val="22"/>
  </w:num>
  <w:num w:numId="22">
    <w:abstractNumId w:val="17"/>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04653"/>
    <w:rsid w:val="00005B03"/>
    <w:rsid w:val="000208AA"/>
    <w:rsid w:val="00034CE9"/>
    <w:rsid w:val="00036C8F"/>
    <w:rsid w:val="00044DF3"/>
    <w:rsid w:val="000504C3"/>
    <w:rsid w:val="00075E05"/>
    <w:rsid w:val="00081A49"/>
    <w:rsid w:val="00082546"/>
    <w:rsid w:val="000D136E"/>
    <w:rsid w:val="000E5168"/>
    <w:rsid w:val="00101A24"/>
    <w:rsid w:val="00135B43"/>
    <w:rsid w:val="001432AB"/>
    <w:rsid w:val="0018282B"/>
    <w:rsid w:val="001A218C"/>
    <w:rsid w:val="001B2107"/>
    <w:rsid w:val="001D24BB"/>
    <w:rsid w:val="00232C9A"/>
    <w:rsid w:val="00240544"/>
    <w:rsid w:val="0025271F"/>
    <w:rsid w:val="00255820"/>
    <w:rsid w:val="00256AD5"/>
    <w:rsid w:val="00265011"/>
    <w:rsid w:val="00267320"/>
    <w:rsid w:val="00293914"/>
    <w:rsid w:val="002A3ABF"/>
    <w:rsid w:val="002B2FAB"/>
    <w:rsid w:val="002D4F01"/>
    <w:rsid w:val="002F683F"/>
    <w:rsid w:val="003038A8"/>
    <w:rsid w:val="00316FE9"/>
    <w:rsid w:val="00346044"/>
    <w:rsid w:val="00352EB6"/>
    <w:rsid w:val="00367BEB"/>
    <w:rsid w:val="00374A5D"/>
    <w:rsid w:val="0039084D"/>
    <w:rsid w:val="003D4E3B"/>
    <w:rsid w:val="003E1BCB"/>
    <w:rsid w:val="003F6F2A"/>
    <w:rsid w:val="00426195"/>
    <w:rsid w:val="00446CD9"/>
    <w:rsid w:val="00452F86"/>
    <w:rsid w:val="00471C68"/>
    <w:rsid w:val="0048563F"/>
    <w:rsid w:val="004948FE"/>
    <w:rsid w:val="004C1D4C"/>
    <w:rsid w:val="004E7194"/>
    <w:rsid w:val="004F2656"/>
    <w:rsid w:val="005212A0"/>
    <w:rsid w:val="005356DE"/>
    <w:rsid w:val="005648A6"/>
    <w:rsid w:val="00571EBE"/>
    <w:rsid w:val="00575F94"/>
    <w:rsid w:val="005C11E8"/>
    <w:rsid w:val="006441DF"/>
    <w:rsid w:val="006546E3"/>
    <w:rsid w:val="0066196B"/>
    <w:rsid w:val="00687254"/>
    <w:rsid w:val="006967C6"/>
    <w:rsid w:val="006A0872"/>
    <w:rsid w:val="006A36A9"/>
    <w:rsid w:val="006D21CD"/>
    <w:rsid w:val="006E0EB2"/>
    <w:rsid w:val="0072622B"/>
    <w:rsid w:val="007858A9"/>
    <w:rsid w:val="00791DDD"/>
    <w:rsid w:val="007B2B71"/>
    <w:rsid w:val="007C63C3"/>
    <w:rsid w:val="007E5858"/>
    <w:rsid w:val="007F68EE"/>
    <w:rsid w:val="00811187"/>
    <w:rsid w:val="0081502E"/>
    <w:rsid w:val="00817B35"/>
    <w:rsid w:val="008227E7"/>
    <w:rsid w:val="008600A0"/>
    <w:rsid w:val="0086323D"/>
    <w:rsid w:val="008F3907"/>
    <w:rsid w:val="009151A2"/>
    <w:rsid w:val="00916D65"/>
    <w:rsid w:val="00945780"/>
    <w:rsid w:val="0095293D"/>
    <w:rsid w:val="009C3D08"/>
    <w:rsid w:val="00A036D7"/>
    <w:rsid w:val="00AB6038"/>
    <w:rsid w:val="00AC00B0"/>
    <w:rsid w:val="00AF0D7C"/>
    <w:rsid w:val="00B14EA6"/>
    <w:rsid w:val="00B41B00"/>
    <w:rsid w:val="00B60C6D"/>
    <w:rsid w:val="00B634B7"/>
    <w:rsid w:val="00B63B7C"/>
    <w:rsid w:val="00B87614"/>
    <w:rsid w:val="00B90539"/>
    <w:rsid w:val="00BA11BF"/>
    <w:rsid w:val="00BD67B4"/>
    <w:rsid w:val="00BF3C8A"/>
    <w:rsid w:val="00C32C52"/>
    <w:rsid w:val="00C42390"/>
    <w:rsid w:val="00C60F1B"/>
    <w:rsid w:val="00C66162"/>
    <w:rsid w:val="00C749E5"/>
    <w:rsid w:val="00C807D1"/>
    <w:rsid w:val="00C80819"/>
    <w:rsid w:val="00C86053"/>
    <w:rsid w:val="00CB083C"/>
    <w:rsid w:val="00CC029C"/>
    <w:rsid w:val="00CC6197"/>
    <w:rsid w:val="00CD043A"/>
    <w:rsid w:val="00CF1E00"/>
    <w:rsid w:val="00D51C1D"/>
    <w:rsid w:val="00D55395"/>
    <w:rsid w:val="00D71664"/>
    <w:rsid w:val="00D74963"/>
    <w:rsid w:val="00D97CE0"/>
    <w:rsid w:val="00DD5245"/>
    <w:rsid w:val="00DF79E1"/>
    <w:rsid w:val="00E167BE"/>
    <w:rsid w:val="00E22ABB"/>
    <w:rsid w:val="00E27334"/>
    <w:rsid w:val="00E31BAA"/>
    <w:rsid w:val="00E35FB8"/>
    <w:rsid w:val="00E43AED"/>
    <w:rsid w:val="00E54F01"/>
    <w:rsid w:val="00E70B01"/>
    <w:rsid w:val="00E727C3"/>
    <w:rsid w:val="00E82BC2"/>
    <w:rsid w:val="00EE1645"/>
    <w:rsid w:val="00EE35AB"/>
    <w:rsid w:val="00EE7C7E"/>
    <w:rsid w:val="00F25919"/>
    <w:rsid w:val="00F6782A"/>
    <w:rsid w:val="00F70B70"/>
    <w:rsid w:val="00F73E35"/>
    <w:rsid w:val="00F80E75"/>
    <w:rsid w:val="00FA3526"/>
    <w:rsid w:val="00FC1BBA"/>
    <w:rsid w:val="00FD0508"/>
    <w:rsid w:val="00FE07A7"/>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next w:val="Normal"/>
    <w:link w:val="Heading1Char"/>
    <w:qFormat/>
    <w:rsid w:val="000D136E"/>
    <w:pPr>
      <w:pageBreakBefore/>
      <w:numPr>
        <w:numId w:val="23"/>
      </w:numPr>
      <w:spacing w:after="280" w:line="240" w:lineRule="auto"/>
      <w:outlineLvl w:val="0"/>
    </w:pPr>
    <w:rPr>
      <w:rFonts w:ascii="Arial" w:eastAsia="Times New Roman" w:hAnsi="Arial" w:cs="Times New Roman"/>
      <w:b/>
      <w:caps/>
      <w:sz w:val="28"/>
      <w:szCs w:val="20"/>
    </w:rPr>
  </w:style>
  <w:style w:type="paragraph" w:styleId="Heading2">
    <w:name w:val="heading 2"/>
    <w:aliases w:val="2 headline,h,headline"/>
    <w:basedOn w:val="Heading1"/>
    <w:next w:val="Normal"/>
    <w:link w:val="Heading2Char"/>
    <w:qFormat/>
    <w:rsid w:val="000D136E"/>
    <w:pPr>
      <w:keepNext/>
      <w:pageBreakBefore w:val="0"/>
      <w:numPr>
        <w:ilvl w:val="1"/>
      </w:numPr>
      <w:spacing w:before="80" w:after="200"/>
      <w:outlineLvl w:val="1"/>
    </w:pPr>
    <w:rPr>
      <w:sz w:val="24"/>
    </w:rPr>
  </w:style>
  <w:style w:type="paragraph" w:styleId="Heading3">
    <w:name w:val="heading 3"/>
    <w:aliases w:val="3 bullet,b,2"/>
    <w:basedOn w:val="Heading2"/>
    <w:link w:val="Heading3Char"/>
    <w:qFormat/>
    <w:rsid w:val="000D136E"/>
    <w:pPr>
      <w:numPr>
        <w:ilvl w:val="2"/>
      </w:numPr>
      <w:spacing w:before="200"/>
      <w:outlineLvl w:val="2"/>
    </w:pPr>
    <w:rPr>
      <w:caps w:val="0"/>
    </w:rPr>
  </w:style>
  <w:style w:type="paragraph" w:styleId="Heading4">
    <w:name w:val="heading 4"/>
    <w:aliases w:val="4 dash,d,3"/>
    <w:basedOn w:val="Heading3"/>
    <w:link w:val="Heading4Char"/>
    <w:qFormat/>
    <w:rsid w:val="000D136E"/>
    <w:pPr>
      <w:numPr>
        <w:ilvl w:val="3"/>
      </w:numPr>
      <w:ind w:right="1080"/>
      <w:outlineLvl w:val="3"/>
    </w:pPr>
    <w:rPr>
      <w:i/>
    </w:rPr>
  </w:style>
  <w:style w:type="paragraph" w:styleId="Heading5">
    <w:name w:val="heading 5"/>
    <w:aliases w:val="5 sub-bullet,sb,4"/>
    <w:basedOn w:val="Heading4"/>
    <w:link w:val="Heading5Char"/>
    <w:qFormat/>
    <w:rsid w:val="000D136E"/>
    <w:pPr>
      <w:numPr>
        <w:ilvl w:val="4"/>
      </w:numPr>
      <w:ind w:right="0"/>
      <w:outlineLvl w:val="4"/>
    </w:pPr>
    <w:rPr>
      <w:i w:val="0"/>
      <w:u w:val="single"/>
    </w:rPr>
  </w:style>
  <w:style w:type="paragraph" w:styleId="Heading6">
    <w:name w:val="heading 6"/>
    <w:aliases w:val="sub-dash,sd,5"/>
    <w:basedOn w:val="Heading5"/>
    <w:link w:val="Heading6Char"/>
    <w:qFormat/>
    <w:rsid w:val="000D136E"/>
    <w:pPr>
      <w:numPr>
        <w:ilvl w:val="5"/>
      </w:num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57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94"/>
    <w:rPr>
      <w:rFonts w:ascii="Tahoma" w:hAnsi="Tahoma" w:cs="Tahoma"/>
      <w:sz w:val="16"/>
      <w:szCs w:val="16"/>
    </w:rPr>
  </w:style>
  <w:style w:type="character" w:customStyle="1" w:styleId="Heading1Char">
    <w:name w:val="Heading 1 Char"/>
    <w:aliases w:val="1 ghost Char,g Char"/>
    <w:basedOn w:val="DefaultParagraphFont"/>
    <w:link w:val="Heading1"/>
    <w:rsid w:val="000D136E"/>
    <w:rPr>
      <w:rFonts w:ascii="Arial" w:eastAsia="Times New Roman" w:hAnsi="Arial" w:cs="Times New Roman"/>
      <w:b/>
      <w:caps/>
      <w:sz w:val="28"/>
      <w:szCs w:val="20"/>
    </w:rPr>
  </w:style>
  <w:style w:type="character" w:customStyle="1" w:styleId="Heading2Char">
    <w:name w:val="Heading 2 Char"/>
    <w:aliases w:val="2 headline Char,h Char,headline Char"/>
    <w:basedOn w:val="DefaultParagraphFont"/>
    <w:link w:val="Heading2"/>
    <w:rsid w:val="000D136E"/>
    <w:rPr>
      <w:rFonts w:ascii="Arial" w:eastAsia="Times New Roman" w:hAnsi="Arial" w:cs="Times New Roman"/>
      <w:b/>
      <w:caps/>
      <w:sz w:val="24"/>
      <w:szCs w:val="20"/>
    </w:rPr>
  </w:style>
  <w:style w:type="character" w:customStyle="1" w:styleId="Heading3Char">
    <w:name w:val="Heading 3 Char"/>
    <w:aliases w:val="3 bullet Char,b Char,2 Char"/>
    <w:basedOn w:val="DefaultParagraphFont"/>
    <w:link w:val="Heading3"/>
    <w:rsid w:val="000D136E"/>
    <w:rPr>
      <w:rFonts w:ascii="Arial" w:eastAsia="Times New Roman" w:hAnsi="Arial" w:cs="Times New Roman"/>
      <w:b/>
      <w:sz w:val="24"/>
      <w:szCs w:val="20"/>
    </w:rPr>
  </w:style>
  <w:style w:type="character" w:customStyle="1" w:styleId="Heading4Char">
    <w:name w:val="Heading 4 Char"/>
    <w:aliases w:val="4 dash Char,d Char,3 Char"/>
    <w:basedOn w:val="DefaultParagraphFont"/>
    <w:link w:val="Heading4"/>
    <w:rsid w:val="000D136E"/>
    <w:rPr>
      <w:rFonts w:ascii="Arial" w:eastAsia="Times New Roman" w:hAnsi="Arial" w:cs="Times New Roman"/>
      <w:b/>
      <w:i/>
      <w:sz w:val="24"/>
      <w:szCs w:val="20"/>
    </w:rPr>
  </w:style>
  <w:style w:type="character" w:customStyle="1" w:styleId="Heading5Char">
    <w:name w:val="Heading 5 Char"/>
    <w:aliases w:val="5 sub-bullet Char,sb Char,4 Char"/>
    <w:basedOn w:val="DefaultParagraphFont"/>
    <w:link w:val="Heading5"/>
    <w:rsid w:val="000D136E"/>
    <w:rPr>
      <w:rFonts w:ascii="Arial" w:eastAsia="Times New Roman" w:hAnsi="Arial" w:cs="Times New Roman"/>
      <w:b/>
      <w:sz w:val="24"/>
      <w:szCs w:val="20"/>
      <w:u w:val="single"/>
    </w:rPr>
  </w:style>
  <w:style w:type="character" w:customStyle="1" w:styleId="Heading6Char">
    <w:name w:val="Heading 6 Char"/>
    <w:aliases w:val="sub-dash Char,sd Char,5 Char"/>
    <w:basedOn w:val="DefaultParagraphFont"/>
    <w:link w:val="Heading6"/>
    <w:rsid w:val="000D136E"/>
    <w:rPr>
      <w:rFonts w:ascii="Arial" w:eastAsia="Times New Roman" w:hAnsi="Arial" w:cs="Times New Roman"/>
      <w:b/>
      <w:i/>
      <w:sz w:val="24"/>
      <w:szCs w:val="20"/>
      <w:u w:val="single"/>
    </w:rPr>
  </w:style>
  <w:style w:type="paragraph" w:styleId="NormalWeb">
    <w:name w:val="Normal (Web)"/>
    <w:basedOn w:val="Normal"/>
    <w:uiPriority w:val="99"/>
    <w:semiHidden/>
    <w:unhideWhenUsed/>
    <w:rsid w:val="00E43AE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C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4C"/>
  </w:style>
  <w:style w:type="paragraph" w:styleId="Footer">
    <w:name w:val="footer"/>
    <w:basedOn w:val="Normal"/>
    <w:link w:val="FooterChar"/>
    <w:uiPriority w:val="99"/>
    <w:unhideWhenUsed/>
    <w:rsid w:val="004C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next w:val="Normal"/>
    <w:link w:val="Heading1Char"/>
    <w:qFormat/>
    <w:rsid w:val="000D136E"/>
    <w:pPr>
      <w:pageBreakBefore/>
      <w:numPr>
        <w:numId w:val="23"/>
      </w:numPr>
      <w:spacing w:after="280" w:line="240" w:lineRule="auto"/>
      <w:outlineLvl w:val="0"/>
    </w:pPr>
    <w:rPr>
      <w:rFonts w:ascii="Arial" w:eastAsia="Times New Roman" w:hAnsi="Arial" w:cs="Times New Roman"/>
      <w:b/>
      <w:caps/>
      <w:sz w:val="28"/>
      <w:szCs w:val="20"/>
    </w:rPr>
  </w:style>
  <w:style w:type="paragraph" w:styleId="Heading2">
    <w:name w:val="heading 2"/>
    <w:aliases w:val="2 headline,h,headline"/>
    <w:basedOn w:val="Heading1"/>
    <w:next w:val="Normal"/>
    <w:link w:val="Heading2Char"/>
    <w:qFormat/>
    <w:rsid w:val="000D136E"/>
    <w:pPr>
      <w:keepNext/>
      <w:pageBreakBefore w:val="0"/>
      <w:numPr>
        <w:ilvl w:val="1"/>
      </w:numPr>
      <w:spacing w:before="80" w:after="200"/>
      <w:outlineLvl w:val="1"/>
    </w:pPr>
    <w:rPr>
      <w:sz w:val="24"/>
    </w:rPr>
  </w:style>
  <w:style w:type="paragraph" w:styleId="Heading3">
    <w:name w:val="heading 3"/>
    <w:aliases w:val="3 bullet,b,2"/>
    <w:basedOn w:val="Heading2"/>
    <w:link w:val="Heading3Char"/>
    <w:qFormat/>
    <w:rsid w:val="000D136E"/>
    <w:pPr>
      <w:numPr>
        <w:ilvl w:val="2"/>
      </w:numPr>
      <w:spacing w:before="200"/>
      <w:outlineLvl w:val="2"/>
    </w:pPr>
    <w:rPr>
      <w:caps w:val="0"/>
    </w:rPr>
  </w:style>
  <w:style w:type="paragraph" w:styleId="Heading4">
    <w:name w:val="heading 4"/>
    <w:aliases w:val="4 dash,d,3"/>
    <w:basedOn w:val="Heading3"/>
    <w:link w:val="Heading4Char"/>
    <w:qFormat/>
    <w:rsid w:val="000D136E"/>
    <w:pPr>
      <w:numPr>
        <w:ilvl w:val="3"/>
      </w:numPr>
      <w:ind w:right="1080"/>
      <w:outlineLvl w:val="3"/>
    </w:pPr>
    <w:rPr>
      <w:i/>
    </w:rPr>
  </w:style>
  <w:style w:type="paragraph" w:styleId="Heading5">
    <w:name w:val="heading 5"/>
    <w:aliases w:val="5 sub-bullet,sb,4"/>
    <w:basedOn w:val="Heading4"/>
    <w:link w:val="Heading5Char"/>
    <w:qFormat/>
    <w:rsid w:val="000D136E"/>
    <w:pPr>
      <w:numPr>
        <w:ilvl w:val="4"/>
      </w:numPr>
      <w:ind w:right="0"/>
      <w:outlineLvl w:val="4"/>
    </w:pPr>
    <w:rPr>
      <w:i w:val="0"/>
      <w:u w:val="single"/>
    </w:rPr>
  </w:style>
  <w:style w:type="paragraph" w:styleId="Heading6">
    <w:name w:val="heading 6"/>
    <w:aliases w:val="sub-dash,sd,5"/>
    <w:basedOn w:val="Heading5"/>
    <w:link w:val="Heading6Char"/>
    <w:qFormat/>
    <w:rsid w:val="000D136E"/>
    <w:pPr>
      <w:numPr>
        <w:ilvl w:val="5"/>
      </w:num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57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94"/>
    <w:rPr>
      <w:rFonts w:ascii="Tahoma" w:hAnsi="Tahoma" w:cs="Tahoma"/>
      <w:sz w:val="16"/>
      <w:szCs w:val="16"/>
    </w:rPr>
  </w:style>
  <w:style w:type="character" w:customStyle="1" w:styleId="Heading1Char">
    <w:name w:val="Heading 1 Char"/>
    <w:aliases w:val="1 ghost Char,g Char"/>
    <w:basedOn w:val="DefaultParagraphFont"/>
    <w:link w:val="Heading1"/>
    <w:rsid w:val="000D136E"/>
    <w:rPr>
      <w:rFonts w:ascii="Arial" w:eastAsia="Times New Roman" w:hAnsi="Arial" w:cs="Times New Roman"/>
      <w:b/>
      <w:caps/>
      <w:sz w:val="28"/>
      <w:szCs w:val="20"/>
    </w:rPr>
  </w:style>
  <w:style w:type="character" w:customStyle="1" w:styleId="Heading2Char">
    <w:name w:val="Heading 2 Char"/>
    <w:aliases w:val="2 headline Char,h Char,headline Char"/>
    <w:basedOn w:val="DefaultParagraphFont"/>
    <w:link w:val="Heading2"/>
    <w:rsid w:val="000D136E"/>
    <w:rPr>
      <w:rFonts w:ascii="Arial" w:eastAsia="Times New Roman" w:hAnsi="Arial" w:cs="Times New Roman"/>
      <w:b/>
      <w:caps/>
      <w:sz w:val="24"/>
      <w:szCs w:val="20"/>
    </w:rPr>
  </w:style>
  <w:style w:type="character" w:customStyle="1" w:styleId="Heading3Char">
    <w:name w:val="Heading 3 Char"/>
    <w:aliases w:val="3 bullet Char,b Char,2 Char"/>
    <w:basedOn w:val="DefaultParagraphFont"/>
    <w:link w:val="Heading3"/>
    <w:rsid w:val="000D136E"/>
    <w:rPr>
      <w:rFonts w:ascii="Arial" w:eastAsia="Times New Roman" w:hAnsi="Arial" w:cs="Times New Roman"/>
      <w:b/>
      <w:sz w:val="24"/>
      <w:szCs w:val="20"/>
    </w:rPr>
  </w:style>
  <w:style w:type="character" w:customStyle="1" w:styleId="Heading4Char">
    <w:name w:val="Heading 4 Char"/>
    <w:aliases w:val="4 dash Char,d Char,3 Char"/>
    <w:basedOn w:val="DefaultParagraphFont"/>
    <w:link w:val="Heading4"/>
    <w:rsid w:val="000D136E"/>
    <w:rPr>
      <w:rFonts w:ascii="Arial" w:eastAsia="Times New Roman" w:hAnsi="Arial" w:cs="Times New Roman"/>
      <w:b/>
      <w:i/>
      <w:sz w:val="24"/>
      <w:szCs w:val="20"/>
    </w:rPr>
  </w:style>
  <w:style w:type="character" w:customStyle="1" w:styleId="Heading5Char">
    <w:name w:val="Heading 5 Char"/>
    <w:aliases w:val="5 sub-bullet Char,sb Char,4 Char"/>
    <w:basedOn w:val="DefaultParagraphFont"/>
    <w:link w:val="Heading5"/>
    <w:rsid w:val="000D136E"/>
    <w:rPr>
      <w:rFonts w:ascii="Arial" w:eastAsia="Times New Roman" w:hAnsi="Arial" w:cs="Times New Roman"/>
      <w:b/>
      <w:sz w:val="24"/>
      <w:szCs w:val="20"/>
      <w:u w:val="single"/>
    </w:rPr>
  </w:style>
  <w:style w:type="character" w:customStyle="1" w:styleId="Heading6Char">
    <w:name w:val="Heading 6 Char"/>
    <w:aliases w:val="sub-dash Char,sd Char,5 Char"/>
    <w:basedOn w:val="DefaultParagraphFont"/>
    <w:link w:val="Heading6"/>
    <w:rsid w:val="000D136E"/>
    <w:rPr>
      <w:rFonts w:ascii="Arial" w:eastAsia="Times New Roman" w:hAnsi="Arial" w:cs="Times New Roman"/>
      <w:b/>
      <w:i/>
      <w:sz w:val="24"/>
      <w:szCs w:val="20"/>
      <w:u w:val="single"/>
    </w:rPr>
  </w:style>
  <w:style w:type="paragraph" w:styleId="NormalWeb">
    <w:name w:val="Normal (Web)"/>
    <w:basedOn w:val="Normal"/>
    <w:uiPriority w:val="99"/>
    <w:semiHidden/>
    <w:unhideWhenUsed/>
    <w:rsid w:val="00E43AE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C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4C"/>
  </w:style>
  <w:style w:type="paragraph" w:styleId="Footer">
    <w:name w:val="footer"/>
    <w:basedOn w:val="Normal"/>
    <w:link w:val="FooterChar"/>
    <w:uiPriority w:val="99"/>
    <w:unhideWhenUsed/>
    <w:rsid w:val="004C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3022">
      <w:bodyDiv w:val="1"/>
      <w:marLeft w:val="0"/>
      <w:marRight w:val="0"/>
      <w:marTop w:val="0"/>
      <w:marBottom w:val="0"/>
      <w:divBdr>
        <w:top w:val="none" w:sz="0" w:space="0" w:color="auto"/>
        <w:left w:val="none" w:sz="0" w:space="0" w:color="auto"/>
        <w:bottom w:val="none" w:sz="0" w:space="0" w:color="auto"/>
        <w:right w:val="none" w:sz="0" w:space="0" w:color="auto"/>
      </w:divBdr>
    </w:div>
    <w:div w:id="678580060">
      <w:bodyDiv w:val="1"/>
      <w:marLeft w:val="0"/>
      <w:marRight w:val="0"/>
      <w:marTop w:val="0"/>
      <w:marBottom w:val="0"/>
      <w:divBdr>
        <w:top w:val="none" w:sz="0" w:space="0" w:color="auto"/>
        <w:left w:val="none" w:sz="0" w:space="0" w:color="auto"/>
        <w:bottom w:val="none" w:sz="0" w:space="0" w:color="auto"/>
        <w:right w:val="none" w:sz="0" w:space="0" w:color="auto"/>
      </w:divBdr>
    </w:div>
    <w:div w:id="1084179525">
      <w:bodyDiv w:val="1"/>
      <w:marLeft w:val="0"/>
      <w:marRight w:val="0"/>
      <w:marTop w:val="0"/>
      <w:marBottom w:val="0"/>
      <w:divBdr>
        <w:top w:val="none" w:sz="0" w:space="0" w:color="auto"/>
        <w:left w:val="none" w:sz="0" w:space="0" w:color="auto"/>
        <w:bottom w:val="none" w:sz="0" w:space="0" w:color="auto"/>
        <w:right w:val="none" w:sz="0" w:space="0" w:color="auto"/>
      </w:divBdr>
    </w:div>
    <w:div w:id="1094013087">
      <w:bodyDiv w:val="1"/>
      <w:marLeft w:val="0"/>
      <w:marRight w:val="0"/>
      <w:marTop w:val="0"/>
      <w:marBottom w:val="0"/>
      <w:divBdr>
        <w:top w:val="none" w:sz="0" w:space="0" w:color="auto"/>
        <w:left w:val="none" w:sz="0" w:space="0" w:color="auto"/>
        <w:bottom w:val="none" w:sz="0" w:space="0" w:color="auto"/>
        <w:right w:val="none" w:sz="0" w:space="0" w:color="auto"/>
      </w:divBdr>
    </w:div>
    <w:div w:id="11608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dosta.edu/colleges/education/open-ed-resources/documents/link-resources-for-k-5-math-and-technolog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scheffler@valdost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sartin@valdosta.edu" TargetMode="External"/><Relationship Id="rId4" Type="http://schemas.microsoft.com/office/2007/relationships/stylesWithEffects" Target="stylesWithEffects.xml"/><Relationship Id="rId9" Type="http://schemas.openxmlformats.org/officeDocument/2006/relationships/hyperlink" Target="mailto:spandrew@valdost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D156-CA2C-42B6-AD3D-9A7947C7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Anthony J Scheffler</cp:lastModifiedBy>
  <cp:revision>2</cp:revision>
  <cp:lastPrinted>2015-05-27T13:56:00Z</cp:lastPrinted>
  <dcterms:created xsi:type="dcterms:W3CDTF">2015-05-27T18:34:00Z</dcterms:created>
  <dcterms:modified xsi:type="dcterms:W3CDTF">2015-05-27T18:34:00Z</dcterms:modified>
</cp:coreProperties>
</file>