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D14AC" w14:textId="77777777" w:rsidR="00E167BE" w:rsidRPr="004F2656" w:rsidRDefault="00E167BE" w:rsidP="00346044">
      <w:pPr>
        <w:jc w:val="center"/>
        <w:rPr>
          <w:b/>
          <w:sz w:val="28"/>
          <w:szCs w:val="28"/>
        </w:rPr>
      </w:pPr>
      <w:r w:rsidRPr="004F2656">
        <w:rPr>
          <w:b/>
          <w:sz w:val="28"/>
          <w:szCs w:val="28"/>
        </w:rPr>
        <w:t xml:space="preserve">Affordable Learning Georgia Textbook Transformation Grants </w:t>
      </w:r>
    </w:p>
    <w:p w14:paraId="4E51E715" w14:textId="519DC52B" w:rsidR="00C80819" w:rsidRPr="004E0221" w:rsidRDefault="00346044" w:rsidP="004E0221">
      <w:pPr>
        <w:jc w:val="center"/>
        <w:rPr>
          <w:b/>
          <w:sz w:val="28"/>
          <w:szCs w:val="28"/>
        </w:rPr>
      </w:pPr>
      <w:r w:rsidRPr="004F2656">
        <w:rPr>
          <w:b/>
          <w:sz w:val="28"/>
          <w:szCs w:val="28"/>
        </w:rPr>
        <w:t>Final Report</w:t>
      </w:r>
    </w:p>
    <w:p w14:paraId="6A5B7154" w14:textId="7441CBC7" w:rsidR="00687254" w:rsidRPr="004F2656" w:rsidRDefault="00687254" w:rsidP="00687254">
      <w:pPr>
        <w:rPr>
          <w:b/>
          <w:sz w:val="24"/>
          <w:szCs w:val="24"/>
        </w:rPr>
      </w:pPr>
      <w:r w:rsidRPr="004F2656">
        <w:rPr>
          <w:b/>
          <w:sz w:val="24"/>
          <w:szCs w:val="24"/>
        </w:rPr>
        <w:t>Date</w:t>
      </w:r>
      <w:r w:rsidR="003E1BCB" w:rsidRPr="004F2656">
        <w:rPr>
          <w:b/>
          <w:sz w:val="24"/>
          <w:szCs w:val="24"/>
        </w:rPr>
        <w:t>:</w:t>
      </w:r>
      <w:r w:rsidR="00951B47">
        <w:rPr>
          <w:b/>
          <w:sz w:val="24"/>
          <w:szCs w:val="24"/>
        </w:rPr>
        <w:t xml:space="preserve"> </w:t>
      </w:r>
      <w:r w:rsidR="00921220">
        <w:rPr>
          <w:sz w:val="24"/>
          <w:szCs w:val="24"/>
        </w:rPr>
        <w:t>May 24</w:t>
      </w:r>
      <w:r w:rsidR="00951B47" w:rsidRPr="00951B47">
        <w:rPr>
          <w:sz w:val="24"/>
          <w:szCs w:val="24"/>
        </w:rPr>
        <w:t>, 2015</w:t>
      </w:r>
    </w:p>
    <w:p w14:paraId="41045492" w14:textId="54159115" w:rsidR="00240544" w:rsidRPr="004F2656" w:rsidRDefault="003E1BCB" w:rsidP="00687254">
      <w:pPr>
        <w:rPr>
          <w:b/>
          <w:sz w:val="24"/>
          <w:szCs w:val="24"/>
        </w:rPr>
      </w:pPr>
      <w:r w:rsidRPr="004F2656">
        <w:rPr>
          <w:b/>
          <w:sz w:val="24"/>
          <w:szCs w:val="24"/>
        </w:rPr>
        <w:t>Grant</w:t>
      </w:r>
      <w:r w:rsidR="00687254" w:rsidRPr="004F2656">
        <w:rPr>
          <w:b/>
          <w:sz w:val="24"/>
          <w:szCs w:val="24"/>
        </w:rPr>
        <w:t xml:space="preserve"> Number</w:t>
      </w:r>
      <w:r w:rsidRPr="004F2656">
        <w:rPr>
          <w:b/>
          <w:sz w:val="24"/>
          <w:szCs w:val="24"/>
        </w:rPr>
        <w:t>:</w:t>
      </w:r>
      <w:r w:rsidR="00951B47">
        <w:rPr>
          <w:b/>
          <w:sz w:val="24"/>
          <w:szCs w:val="24"/>
        </w:rPr>
        <w:t xml:space="preserve"> </w:t>
      </w:r>
      <w:r w:rsidR="00951B47" w:rsidRPr="00951B47">
        <w:rPr>
          <w:sz w:val="24"/>
          <w:szCs w:val="24"/>
        </w:rPr>
        <w:t>33</w:t>
      </w:r>
    </w:p>
    <w:p w14:paraId="65C4B013" w14:textId="7E628BFD" w:rsidR="00687254" w:rsidRPr="00951B47" w:rsidRDefault="00900179" w:rsidP="00687254">
      <w:pPr>
        <w:rPr>
          <w:sz w:val="24"/>
          <w:szCs w:val="24"/>
        </w:rPr>
      </w:pPr>
      <w:r>
        <w:rPr>
          <w:b/>
          <w:sz w:val="24"/>
          <w:szCs w:val="24"/>
        </w:rPr>
        <w:t>Institution Name</w:t>
      </w:r>
      <w:r w:rsidR="003E1BCB" w:rsidRPr="004F2656">
        <w:rPr>
          <w:b/>
          <w:sz w:val="24"/>
          <w:szCs w:val="24"/>
        </w:rPr>
        <w:t>:</w:t>
      </w:r>
      <w:r w:rsidR="00951B47">
        <w:rPr>
          <w:b/>
          <w:sz w:val="24"/>
          <w:szCs w:val="24"/>
        </w:rPr>
        <w:t xml:space="preserve"> </w:t>
      </w:r>
      <w:r w:rsidR="00951B47" w:rsidRPr="00951B47">
        <w:rPr>
          <w:sz w:val="24"/>
          <w:szCs w:val="24"/>
        </w:rPr>
        <w:t>Columbus State University</w:t>
      </w:r>
    </w:p>
    <w:p w14:paraId="6A7C5B5B" w14:textId="2A785B22" w:rsidR="00687254" w:rsidRDefault="00687254" w:rsidP="00687254">
      <w:pPr>
        <w:rPr>
          <w:b/>
          <w:sz w:val="24"/>
          <w:szCs w:val="24"/>
        </w:rPr>
      </w:pPr>
      <w:r w:rsidRPr="004F2656">
        <w:rPr>
          <w:b/>
          <w:sz w:val="24"/>
          <w:szCs w:val="24"/>
        </w:rPr>
        <w:t xml:space="preserve">Team Members </w:t>
      </w:r>
    </w:p>
    <w:p w14:paraId="600B10D3" w14:textId="6FC9B6D7" w:rsidR="00951B47" w:rsidRDefault="00951B47" w:rsidP="00951B47">
      <w:pPr>
        <w:rPr>
          <w:sz w:val="24"/>
          <w:szCs w:val="24"/>
        </w:rPr>
      </w:pPr>
      <w:r w:rsidRPr="00951B47">
        <w:rPr>
          <w:sz w:val="24"/>
          <w:szCs w:val="24"/>
        </w:rPr>
        <w:t xml:space="preserve">Dr. Susan </w:t>
      </w:r>
      <w:proofErr w:type="spellStart"/>
      <w:r w:rsidRPr="00951B47">
        <w:rPr>
          <w:sz w:val="24"/>
          <w:szCs w:val="24"/>
        </w:rPr>
        <w:t>Hrach</w:t>
      </w:r>
      <w:proofErr w:type="spellEnd"/>
      <w:r w:rsidRPr="00951B47">
        <w:rPr>
          <w:sz w:val="24"/>
          <w:szCs w:val="24"/>
        </w:rPr>
        <w:t>, Professor of English and Director, Faculty Center for the Enhancement of Teaching and Learning</w:t>
      </w:r>
      <w:r w:rsidR="00290D51">
        <w:rPr>
          <w:sz w:val="24"/>
          <w:szCs w:val="24"/>
        </w:rPr>
        <w:t xml:space="preserve">: </w:t>
      </w:r>
      <w:hyperlink r:id="rId6" w:history="1">
        <w:r w:rsidR="00290D51" w:rsidRPr="00B06090">
          <w:rPr>
            <w:rStyle w:val="Hyperlink"/>
            <w:sz w:val="24"/>
            <w:szCs w:val="24"/>
          </w:rPr>
          <w:t>hrach_susan@columbusstate.edu</w:t>
        </w:r>
      </w:hyperlink>
    </w:p>
    <w:p w14:paraId="6791CCB5" w14:textId="2AF0EA2D" w:rsidR="00951B47" w:rsidRDefault="00951B47" w:rsidP="00951B47">
      <w:pPr>
        <w:rPr>
          <w:sz w:val="24"/>
          <w:szCs w:val="24"/>
        </w:rPr>
      </w:pPr>
      <w:r w:rsidRPr="00951B47">
        <w:rPr>
          <w:sz w:val="24"/>
          <w:szCs w:val="24"/>
        </w:rPr>
        <w:t xml:space="preserve">Mr. Japheth </w:t>
      </w:r>
      <w:proofErr w:type="spellStart"/>
      <w:r>
        <w:rPr>
          <w:sz w:val="24"/>
          <w:szCs w:val="24"/>
        </w:rPr>
        <w:t>Koech</w:t>
      </w:r>
      <w:proofErr w:type="spellEnd"/>
      <w:r>
        <w:rPr>
          <w:sz w:val="24"/>
          <w:szCs w:val="24"/>
        </w:rPr>
        <w:t xml:space="preserve">, </w:t>
      </w:r>
      <w:proofErr w:type="spellStart"/>
      <w:r>
        <w:rPr>
          <w:sz w:val="24"/>
          <w:szCs w:val="24"/>
        </w:rPr>
        <w:t>eJLearning</w:t>
      </w:r>
      <w:proofErr w:type="spellEnd"/>
      <w:r>
        <w:rPr>
          <w:sz w:val="24"/>
          <w:szCs w:val="24"/>
        </w:rPr>
        <w:t xml:space="preserve"> Specialist, Center of Online </w:t>
      </w:r>
      <w:r w:rsidRPr="00951B47">
        <w:rPr>
          <w:sz w:val="24"/>
          <w:szCs w:val="24"/>
        </w:rPr>
        <w:t>Learning</w:t>
      </w:r>
      <w:r w:rsidR="00290D51">
        <w:rPr>
          <w:sz w:val="24"/>
          <w:szCs w:val="24"/>
        </w:rPr>
        <w:t xml:space="preserve">: </w:t>
      </w:r>
      <w:hyperlink r:id="rId7" w:history="1">
        <w:r w:rsidR="00290D51" w:rsidRPr="00B06090">
          <w:rPr>
            <w:rStyle w:val="Hyperlink"/>
            <w:sz w:val="24"/>
            <w:szCs w:val="24"/>
          </w:rPr>
          <w:t>koech_japheth@columbusstate.edu</w:t>
        </w:r>
      </w:hyperlink>
    </w:p>
    <w:p w14:paraId="3FC9927E" w14:textId="58A4DC65" w:rsidR="00687254" w:rsidRPr="00951B47" w:rsidRDefault="00687254" w:rsidP="00687254">
      <w:pPr>
        <w:rPr>
          <w:sz w:val="24"/>
          <w:szCs w:val="24"/>
        </w:rPr>
      </w:pPr>
      <w:r w:rsidRPr="004F2656">
        <w:rPr>
          <w:b/>
          <w:sz w:val="24"/>
          <w:szCs w:val="24"/>
        </w:rPr>
        <w:t>Project Lead</w:t>
      </w:r>
      <w:r w:rsidR="003E1BCB" w:rsidRPr="004F2656">
        <w:rPr>
          <w:b/>
          <w:sz w:val="24"/>
          <w:szCs w:val="24"/>
        </w:rPr>
        <w:t>:</w:t>
      </w:r>
      <w:r w:rsidR="00951B47">
        <w:rPr>
          <w:b/>
          <w:sz w:val="24"/>
          <w:szCs w:val="24"/>
        </w:rPr>
        <w:t xml:space="preserve"> </w:t>
      </w:r>
      <w:r w:rsidR="00951B47">
        <w:rPr>
          <w:sz w:val="24"/>
          <w:szCs w:val="24"/>
        </w:rPr>
        <w:t xml:space="preserve">Dr. Susan </w:t>
      </w:r>
      <w:proofErr w:type="spellStart"/>
      <w:r w:rsidR="00951B47">
        <w:rPr>
          <w:sz w:val="24"/>
          <w:szCs w:val="24"/>
        </w:rPr>
        <w:t>Hrach</w:t>
      </w:r>
      <w:proofErr w:type="spellEnd"/>
    </w:p>
    <w:p w14:paraId="46A62745" w14:textId="3DA1CFDE" w:rsidR="00DF79E1" w:rsidRPr="00951B47" w:rsidRDefault="00900179" w:rsidP="00E167BE">
      <w:pPr>
        <w:rPr>
          <w:sz w:val="24"/>
          <w:szCs w:val="24"/>
        </w:rPr>
      </w:pPr>
      <w:r>
        <w:rPr>
          <w:b/>
          <w:sz w:val="24"/>
          <w:szCs w:val="24"/>
        </w:rPr>
        <w:t>Course Name</w:t>
      </w:r>
      <w:r w:rsidR="00DF79E1" w:rsidRPr="004F2656">
        <w:rPr>
          <w:b/>
          <w:sz w:val="24"/>
          <w:szCs w:val="24"/>
        </w:rPr>
        <w:t xml:space="preserve"> and Course Numbers</w:t>
      </w:r>
      <w:r w:rsidR="003E1BCB" w:rsidRPr="004F2656">
        <w:rPr>
          <w:b/>
          <w:sz w:val="24"/>
          <w:szCs w:val="24"/>
        </w:rPr>
        <w:t>:</w:t>
      </w:r>
      <w:r w:rsidR="00951B47">
        <w:rPr>
          <w:b/>
          <w:sz w:val="24"/>
          <w:szCs w:val="24"/>
        </w:rPr>
        <w:t xml:space="preserve"> </w:t>
      </w:r>
      <w:r w:rsidR="00951B47">
        <w:rPr>
          <w:sz w:val="24"/>
          <w:szCs w:val="24"/>
        </w:rPr>
        <w:t>World Literature I (ENGL 2111)</w:t>
      </w:r>
    </w:p>
    <w:p w14:paraId="3E617D79" w14:textId="10FB0F3D" w:rsidR="00DF79E1" w:rsidRPr="00951B47" w:rsidRDefault="00DF79E1" w:rsidP="00E167BE">
      <w:pPr>
        <w:rPr>
          <w:sz w:val="24"/>
          <w:szCs w:val="24"/>
        </w:rPr>
      </w:pPr>
      <w:r w:rsidRPr="004F2656">
        <w:rPr>
          <w:b/>
          <w:sz w:val="24"/>
          <w:szCs w:val="24"/>
        </w:rPr>
        <w:t>Semester Project Began</w:t>
      </w:r>
      <w:r w:rsidR="003E1BCB" w:rsidRPr="004F2656">
        <w:rPr>
          <w:b/>
          <w:sz w:val="24"/>
          <w:szCs w:val="24"/>
        </w:rPr>
        <w:t>:</w:t>
      </w:r>
      <w:r w:rsidR="00951B47">
        <w:rPr>
          <w:b/>
          <w:sz w:val="24"/>
          <w:szCs w:val="24"/>
        </w:rPr>
        <w:t xml:space="preserve"> </w:t>
      </w:r>
      <w:r w:rsidR="00951B47">
        <w:rPr>
          <w:sz w:val="24"/>
          <w:szCs w:val="24"/>
        </w:rPr>
        <w:t>Fall 2014</w:t>
      </w:r>
    </w:p>
    <w:p w14:paraId="4D2A60B3" w14:textId="0F418BA0" w:rsidR="00687254" w:rsidRPr="00951B47" w:rsidRDefault="00687254" w:rsidP="00E167BE">
      <w:pPr>
        <w:rPr>
          <w:sz w:val="24"/>
          <w:szCs w:val="24"/>
        </w:rPr>
      </w:pPr>
      <w:r w:rsidRPr="004F2656">
        <w:rPr>
          <w:b/>
          <w:sz w:val="24"/>
          <w:szCs w:val="24"/>
        </w:rPr>
        <w:t>Semester of Implementation</w:t>
      </w:r>
      <w:r w:rsidR="003E1BCB" w:rsidRPr="004F2656">
        <w:rPr>
          <w:b/>
          <w:sz w:val="24"/>
          <w:szCs w:val="24"/>
        </w:rPr>
        <w:t>:</w:t>
      </w:r>
      <w:r w:rsidR="00951B47">
        <w:rPr>
          <w:b/>
          <w:sz w:val="24"/>
          <w:szCs w:val="24"/>
        </w:rPr>
        <w:t xml:space="preserve"> </w:t>
      </w:r>
      <w:r w:rsidR="00951B47">
        <w:rPr>
          <w:sz w:val="24"/>
          <w:szCs w:val="24"/>
        </w:rPr>
        <w:t>Spring 2015</w:t>
      </w:r>
    </w:p>
    <w:p w14:paraId="6052F1CB" w14:textId="57351D9F" w:rsidR="00DF79E1" w:rsidRPr="00166546" w:rsidRDefault="00DF79E1" w:rsidP="00DF79E1">
      <w:pPr>
        <w:rPr>
          <w:sz w:val="24"/>
          <w:szCs w:val="24"/>
        </w:rPr>
      </w:pPr>
      <w:r w:rsidRPr="004F2656">
        <w:rPr>
          <w:b/>
          <w:sz w:val="24"/>
          <w:szCs w:val="24"/>
        </w:rPr>
        <w:t>Average Number of Students Per Course Section</w:t>
      </w:r>
      <w:r w:rsidR="003E1BCB" w:rsidRPr="004F2656">
        <w:rPr>
          <w:b/>
          <w:sz w:val="24"/>
          <w:szCs w:val="24"/>
        </w:rPr>
        <w:t>:</w:t>
      </w:r>
      <w:r w:rsidR="004808E5">
        <w:rPr>
          <w:sz w:val="24"/>
          <w:szCs w:val="24"/>
        </w:rPr>
        <w:t xml:space="preserve"> </w:t>
      </w:r>
      <w:r w:rsidR="00EA4683">
        <w:rPr>
          <w:sz w:val="24"/>
          <w:szCs w:val="24"/>
        </w:rPr>
        <w:t>29</w:t>
      </w:r>
    </w:p>
    <w:p w14:paraId="05ADD94C" w14:textId="73C3BBCA" w:rsidR="00DF79E1" w:rsidRPr="00166546" w:rsidRDefault="00DF79E1" w:rsidP="00DF79E1">
      <w:pPr>
        <w:rPr>
          <w:sz w:val="24"/>
          <w:szCs w:val="24"/>
        </w:rPr>
      </w:pPr>
      <w:r w:rsidRPr="004F2656">
        <w:rPr>
          <w:b/>
          <w:sz w:val="24"/>
          <w:szCs w:val="24"/>
        </w:rPr>
        <w:t>Number of Course Sections Affected by Implementation</w:t>
      </w:r>
      <w:r w:rsidR="003E1BCB" w:rsidRPr="004F2656">
        <w:rPr>
          <w:b/>
          <w:sz w:val="24"/>
          <w:szCs w:val="24"/>
        </w:rPr>
        <w:t>:</w:t>
      </w:r>
      <w:r w:rsidR="00166546">
        <w:rPr>
          <w:b/>
          <w:sz w:val="24"/>
          <w:szCs w:val="24"/>
        </w:rPr>
        <w:t xml:space="preserve"> </w:t>
      </w:r>
      <w:r w:rsidR="00166546">
        <w:rPr>
          <w:sz w:val="24"/>
          <w:szCs w:val="24"/>
        </w:rPr>
        <w:t>1</w:t>
      </w:r>
    </w:p>
    <w:p w14:paraId="682CD1B8" w14:textId="7F538728" w:rsidR="00C80819" w:rsidRDefault="00DF79E1" w:rsidP="00E167BE">
      <w:pPr>
        <w:rPr>
          <w:b/>
          <w:sz w:val="24"/>
          <w:szCs w:val="24"/>
        </w:rPr>
      </w:pPr>
      <w:r w:rsidRPr="004F2656">
        <w:rPr>
          <w:b/>
          <w:sz w:val="24"/>
          <w:szCs w:val="24"/>
        </w:rPr>
        <w:t>Total Number of Stud</w:t>
      </w:r>
      <w:r w:rsidR="003E1BCB" w:rsidRPr="004F2656">
        <w:rPr>
          <w:b/>
          <w:sz w:val="24"/>
          <w:szCs w:val="24"/>
        </w:rPr>
        <w:t>ents Affected by Implementation:</w:t>
      </w:r>
      <w:r w:rsidR="00166546">
        <w:rPr>
          <w:b/>
          <w:sz w:val="24"/>
          <w:szCs w:val="24"/>
        </w:rPr>
        <w:t xml:space="preserve"> </w:t>
      </w:r>
      <w:r w:rsidR="00166546" w:rsidRPr="00166546">
        <w:rPr>
          <w:sz w:val="24"/>
          <w:szCs w:val="24"/>
        </w:rPr>
        <w:t>3</w:t>
      </w:r>
      <w:r w:rsidR="00290D51">
        <w:rPr>
          <w:sz w:val="24"/>
          <w:szCs w:val="24"/>
        </w:rPr>
        <w:t>3</w:t>
      </w:r>
    </w:p>
    <w:p w14:paraId="0D7CC654" w14:textId="41015267" w:rsidR="00E167BE" w:rsidRPr="00AD36A6" w:rsidRDefault="00E167BE" w:rsidP="00AD36A6">
      <w:pPr>
        <w:pStyle w:val="ListParagraph"/>
        <w:numPr>
          <w:ilvl w:val="0"/>
          <w:numId w:val="14"/>
        </w:numPr>
        <w:rPr>
          <w:b/>
          <w:sz w:val="24"/>
          <w:szCs w:val="24"/>
        </w:rPr>
      </w:pPr>
      <w:r w:rsidRPr="00AD36A6">
        <w:rPr>
          <w:b/>
          <w:sz w:val="24"/>
          <w:szCs w:val="24"/>
        </w:rPr>
        <w:t>List of Resources Used</w:t>
      </w:r>
      <w:r w:rsidR="003E1BCB" w:rsidRPr="00AD36A6">
        <w:rPr>
          <w:b/>
          <w:sz w:val="24"/>
          <w:szCs w:val="24"/>
        </w:rPr>
        <w:t xml:space="preserve"> in the Textbook Transformation</w:t>
      </w:r>
    </w:p>
    <w:p w14:paraId="1C78B17C" w14:textId="664CE2EB" w:rsidR="00290D51" w:rsidRPr="00707F15" w:rsidRDefault="00AD36A6" w:rsidP="00707F15">
      <w:pPr>
        <w:ind w:left="360"/>
        <w:rPr>
          <w:b/>
          <w:sz w:val="24"/>
          <w:szCs w:val="24"/>
        </w:rPr>
      </w:pPr>
      <w:r>
        <w:rPr>
          <w:b/>
          <w:sz w:val="24"/>
          <w:szCs w:val="24"/>
        </w:rPr>
        <w:t>Primary reading material</w:t>
      </w:r>
    </w:p>
    <w:tbl>
      <w:tblPr>
        <w:tblW w:w="0" w:type="auto"/>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290D51" w:rsidRPr="00290D51" w14:paraId="0137D456" w14:textId="77777777" w:rsidTr="00290D51">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D3D90E0" w14:textId="77777777" w:rsidR="00290D51" w:rsidRPr="00900179" w:rsidRDefault="00290D51" w:rsidP="00290D51">
            <w:pPr>
              <w:spacing w:after="60" w:line="0" w:lineRule="atLeast"/>
              <w:jc w:val="center"/>
              <w:rPr>
                <w:rFonts w:ascii="Times" w:hAnsi="Times" w:cs="Times New Roman"/>
              </w:rPr>
            </w:pPr>
            <w:r w:rsidRPr="00900179">
              <w:rPr>
                <w:rFonts w:ascii="Calibri" w:hAnsi="Calibri" w:cs="Times New Roman"/>
                <w:i/>
                <w:iCs/>
                <w:color w:val="000000"/>
              </w:rPr>
              <w:t>Title</w:t>
            </w:r>
            <w:r w:rsidRPr="00900179">
              <w:rPr>
                <w:rFonts w:ascii="Calibri" w:hAnsi="Calibri" w:cs="Times New Roman"/>
                <w:iCs/>
                <w:color w:val="000000"/>
              </w:rPr>
              <w:t>, translator</w:t>
            </w:r>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DEBCF5F" w14:textId="77777777" w:rsidR="00290D51" w:rsidRPr="00900179" w:rsidRDefault="00290D51" w:rsidP="00290D51">
            <w:pPr>
              <w:spacing w:after="0" w:line="0" w:lineRule="atLeast"/>
              <w:rPr>
                <w:rFonts w:ascii="Times" w:hAnsi="Times" w:cs="Times New Roman"/>
              </w:rPr>
            </w:pPr>
            <w:proofErr w:type="spellStart"/>
            <w:r w:rsidRPr="00900179">
              <w:rPr>
                <w:rFonts w:ascii="Calibri" w:hAnsi="Calibri" w:cs="Times New Roman"/>
                <w:color w:val="000000"/>
              </w:rPr>
              <w:t>PermaLink</w:t>
            </w:r>
            <w:proofErr w:type="spellEnd"/>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A7F3BDC" w14:textId="77777777" w:rsidR="00290D51" w:rsidRPr="00900179" w:rsidRDefault="00290D51" w:rsidP="00290D51">
            <w:pPr>
              <w:spacing w:after="0" w:line="240" w:lineRule="auto"/>
              <w:rPr>
                <w:rFonts w:ascii="Times" w:hAnsi="Times" w:cs="Times New Roman"/>
              </w:rPr>
            </w:pPr>
            <w:r w:rsidRPr="00900179">
              <w:rPr>
                <w:rFonts w:ascii="Calibri" w:hAnsi="Calibri" w:cs="Times New Roman"/>
                <w:color w:val="000000"/>
              </w:rPr>
              <w:t>License type</w:t>
            </w:r>
          </w:p>
          <w:p w14:paraId="7E286AA4" w14:textId="77777777" w:rsidR="00290D51" w:rsidRPr="00900179" w:rsidRDefault="00290D51" w:rsidP="00290D51">
            <w:pPr>
              <w:spacing w:after="0" w:line="240" w:lineRule="auto"/>
              <w:rPr>
                <w:rFonts w:ascii="Times" w:hAnsi="Times" w:cs="Times New Roman"/>
              </w:rPr>
            </w:pPr>
            <w:r w:rsidRPr="00900179">
              <w:rPr>
                <w:rFonts w:ascii="Calibri" w:hAnsi="Calibri" w:cs="Times New Roman"/>
                <w:color w:val="000000"/>
              </w:rPr>
              <w:t>[NC= non-commercial],</w:t>
            </w:r>
          </w:p>
          <w:p w14:paraId="6F90225E" w14:textId="77777777" w:rsidR="00290D51" w:rsidRPr="00900179" w:rsidRDefault="00290D51" w:rsidP="00290D51">
            <w:pPr>
              <w:spacing w:after="0" w:line="0" w:lineRule="atLeast"/>
              <w:rPr>
                <w:rFonts w:ascii="Times" w:hAnsi="Times" w:cs="Times New Roman"/>
              </w:rPr>
            </w:pPr>
            <w:proofErr w:type="gramStart"/>
            <w:r w:rsidRPr="00900179">
              <w:rPr>
                <w:rFonts w:ascii="Calibri" w:hAnsi="Calibri" w:cs="Times New Roman"/>
                <w:color w:val="000000"/>
              </w:rPr>
              <w:t>host</w:t>
            </w:r>
            <w:proofErr w:type="gramEnd"/>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78355AE" w14:textId="53F85667" w:rsidR="00290D51" w:rsidRPr="00900179" w:rsidRDefault="00EE3C26" w:rsidP="00290D51">
            <w:pPr>
              <w:spacing w:after="0" w:line="0" w:lineRule="atLeast"/>
              <w:rPr>
                <w:rFonts w:ascii="Times" w:hAnsi="Times" w:cs="Times New Roman"/>
              </w:rPr>
            </w:pPr>
            <w:r w:rsidRPr="00900179">
              <w:rPr>
                <w:rFonts w:ascii="Calibri" w:hAnsi="Calibri" w:cs="Times New Roman"/>
                <w:color w:val="000000"/>
              </w:rPr>
              <w:t>Transl</w:t>
            </w:r>
            <w:r w:rsidR="00290D51" w:rsidRPr="00900179">
              <w:rPr>
                <w:rFonts w:ascii="Calibri" w:hAnsi="Calibri" w:cs="Times New Roman"/>
                <w:color w:val="000000"/>
              </w:rPr>
              <w:t>ation date</w:t>
            </w:r>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47AAC7B" w14:textId="77777777" w:rsidR="00290D51" w:rsidRPr="00900179" w:rsidRDefault="00290D51" w:rsidP="00290D51">
            <w:pPr>
              <w:spacing w:after="0" w:line="0" w:lineRule="atLeast"/>
              <w:rPr>
                <w:rFonts w:ascii="Times" w:hAnsi="Times" w:cs="Times New Roman"/>
              </w:rPr>
            </w:pPr>
            <w:r w:rsidRPr="00900179">
              <w:rPr>
                <w:rFonts w:ascii="Calibri" w:hAnsi="Calibri" w:cs="Times New Roman"/>
                <w:color w:val="000000"/>
              </w:rPr>
              <w:t xml:space="preserve">Electronic format(s), description of translation, supplementary material </w:t>
            </w:r>
          </w:p>
        </w:tc>
      </w:tr>
    </w:tbl>
    <w:p w14:paraId="0CA94910" w14:textId="77777777" w:rsidR="00451DCE" w:rsidRPr="00451DCE" w:rsidRDefault="00451DCE" w:rsidP="00451DCE">
      <w:pPr>
        <w:spacing w:after="0" w:line="240" w:lineRule="auto"/>
        <w:rPr>
          <w:rFonts w:ascii="Times" w:eastAsia="Times New Roman" w:hAnsi="Times" w:cs="Times New Roman"/>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451DCE" w:rsidRPr="00900179" w14:paraId="1E17F629" w14:textId="77777777" w:rsidTr="00290D51">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564AC26" w14:textId="77777777" w:rsidR="00451DCE" w:rsidRPr="00900179" w:rsidRDefault="00451DCE" w:rsidP="00451DCE">
            <w:pPr>
              <w:spacing w:after="0" w:line="0" w:lineRule="atLeast"/>
              <w:rPr>
                <w:rFonts w:ascii="Times" w:hAnsi="Times" w:cs="Times New Roman"/>
              </w:rPr>
            </w:pPr>
            <w:r w:rsidRPr="00900179">
              <w:rPr>
                <w:rFonts w:ascii="Cambria" w:hAnsi="Cambria" w:cs="Times New Roman"/>
                <w:i/>
                <w:iCs/>
                <w:color w:val="000000"/>
              </w:rPr>
              <w:t>Bhagavad Gita</w:t>
            </w:r>
            <w:r w:rsidRPr="00900179">
              <w:rPr>
                <w:rFonts w:ascii="Cambria" w:hAnsi="Cambria" w:cs="Times New Roman"/>
                <w:color w:val="000000"/>
              </w:rPr>
              <w:t>, trans. Sir Edwin Arnold</w:t>
            </w:r>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6DF2188E" w14:textId="60A81B43" w:rsidR="00451DCE" w:rsidRPr="00900179" w:rsidRDefault="00EE3C26" w:rsidP="00290D51">
            <w:pPr>
              <w:spacing w:after="0" w:line="240" w:lineRule="auto"/>
              <w:rPr>
                <w:rFonts w:ascii="Times" w:hAnsi="Times" w:cs="Times New Roman"/>
              </w:rPr>
            </w:pPr>
            <w:hyperlink r:id="rId8" w:history="1">
              <w:r w:rsidR="00451DCE" w:rsidRPr="00900179">
                <w:rPr>
                  <w:rFonts w:ascii="Cambria" w:hAnsi="Cambria" w:cs="Times New Roman"/>
                  <w:color w:val="1155CC"/>
                  <w:u w:val="single"/>
                </w:rPr>
                <w:t>http://www.ancienttexts.org/library/indian/gita/book1.html</w:t>
              </w:r>
            </w:hyperlink>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BA4F25F" w14:textId="77777777" w:rsidR="00451DCE" w:rsidRPr="00900179" w:rsidRDefault="00451DCE" w:rsidP="00451DCE">
            <w:pPr>
              <w:spacing w:after="0" w:line="240" w:lineRule="auto"/>
              <w:rPr>
                <w:rFonts w:ascii="Times" w:hAnsi="Times" w:cs="Times New Roman"/>
              </w:rPr>
            </w:pPr>
            <w:r w:rsidRPr="00900179">
              <w:rPr>
                <w:rFonts w:ascii="Cambria" w:hAnsi="Cambria" w:cs="Times New Roman"/>
                <w:color w:val="000000"/>
              </w:rPr>
              <w:t>Public domain</w:t>
            </w:r>
          </w:p>
          <w:p w14:paraId="01F33135" w14:textId="77777777" w:rsidR="00451DCE" w:rsidRPr="00900179" w:rsidRDefault="00451DCE" w:rsidP="00451DCE">
            <w:pPr>
              <w:spacing w:after="0" w:line="240" w:lineRule="auto"/>
              <w:rPr>
                <w:rFonts w:ascii="Times" w:hAnsi="Times" w:cs="Times New Roman"/>
              </w:rPr>
            </w:pPr>
            <w:r w:rsidRPr="00900179">
              <w:rPr>
                <w:rFonts w:ascii="Cambria" w:hAnsi="Cambria" w:cs="Times New Roman"/>
                <w:color w:val="000000"/>
              </w:rPr>
              <w:t>Academy for Ancient Texts</w:t>
            </w:r>
          </w:p>
          <w:p w14:paraId="0D7F1B43" w14:textId="5F65D4F8" w:rsidR="00451DCE" w:rsidRPr="00900179" w:rsidRDefault="00451DCE" w:rsidP="00451DCE">
            <w:pPr>
              <w:spacing w:after="0" w:line="0" w:lineRule="atLeast"/>
              <w:rPr>
                <w:rFonts w:ascii="Times" w:hAnsi="Times" w:cs="Times New Roman"/>
              </w:rPr>
            </w:pPr>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60459B20" w14:textId="77777777" w:rsidR="00451DCE" w:rsidRPr="00900179" w:rsidRDefault="00451DCE" w:rsidP="00451DCE">
            <w:pPr>
              <w:spacing w:after="0" w:line="0" w:lineRule="atLeast"/>
              <w:rPr>
                <w:rFonts w:ascii="Times" w:hAnsi="Times" w:cs="Times New Roman"/>
              </w:rPr>
            </w:pPr>
            <w:r w:rsidRPr="00900179">
              <w:rPr>
                <w:rFonts w:ascii="Cambria" w:hAnsi="Cambria" w:cs="Times New Roman"/>
                <w:color w:val="000000"/>
              </w:rPr>
              <w:t>1885</w:t>
            </w:r>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695D06E5" w14:textId="77777777" w:rsidR="00451DCE" w:rsidRPr="00900179" w:rsidRDefault="00451DCE" w:rsidP="00451DCE">
            <w:pPr>
              <w:spacing w:after="0" w:line="240" w:lineRule="auto"/>
              <w:rPr>
                <w:rFonts w:ascii="Times" w:hAnsi="Times" w:cs="Times New Roman"/>
              </w:rPr>
            </w:pPr>
            <w:r w:rsidRPr="00900179">
              <w:rPr>
                <w:rFonts w:ascii="Cambria" w:hAnsi="Cambria" w:cs="Times New Roman"/>
                <w:color w:val="000000"/>
              </w:rPr>
              <w:t>HTML</w:t>
            </w:r>
          </w:p>
          <w:p w14:paraId="302CFF06" w14:textId="77777777" w:rsidR="00451DCE" w:rsidRPr="00900179" w:rsidRDefault="00451DCE" w:rsidP="00290D51">
            <w:pPr>
              <w:spacing w:after="0" w:line="240" w:lineRule="auto"/>
              <w:rPr>
                <w:rFonts w:ascii="Times" w:hAnsi="Times" w:cs="Times New Roman"/>
              </w:rPr>
            </w:pPr>
            <w:r w:rsidRPr="00900179">
              <w:rPr>
                <w:rFonts w:ascii="Cambria" w:hAnsi="Cambria" w:cs="Times New Roman"/>
                <w:color w:val="000000"/>
              </w:rPr>
              <w:t>Full text in verse</w:t>
            </w:r>
          </w:p>
          <w:p w14:paraId="5C82B99F" w14:textId="108DEF96" w:rsidR="00290D51" w:rsidRPr="00900179" w:rsidRDefault="00290D51" w:rsidP="00290D51">
            <w:pPr>
              <w:spacing w:after="0" w:line="240" w:lineRule="auto"/>
              <w:rPr>
                <w:rFonts w:ascii="Times" w:hAnsi="Times" w:cs="Times New Roman"/>
              </w:rPr>
            </w:pPr>
          </w:p>
        </w:tc>
      </w:tr>
      <w:tr w:rsidR="00290D51" w:rsidRPr="00900179" w14:paraId="4ADA71C4" w14:textId="77777777" w:rsidTr="00451DCE">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tcPr>
          <w:p w14:paraId="363AA45F" w14:textId="427BE296" w:rsidR="00290D51" w:rsidRPr="00900179" w:rsidRDefault="00290D51" w:rsidP="00451DCE">
            <w:pPr>
              <w:spacing w:after="0" w:line="0" w:lineRule="atLeast"/>
              <w:rPr>
                <w:rFonts w:ascii="Cambria" w:hAnsi="Cambria" w:cs="Times New Roman"/>
                <w:iCs/>
                <w:color w:val="000000"/>
              </w:rPr>
            </w:pPr>
            <w:r w:rsidRPr="00900179">
              <w:rPr>
                <w:rFonts w:ascii="Cambria" w:hAnsi="Cambria" w:cs="Times New Roman"/>
                <w:iCs/>
                <w:color w:val="000000"/>
              </w:rPr>
              <w:t>------</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tcPr>
          <w:p w14:paraId="02C0A483" w14:textId="5164B2B6" w:rsidR="00290D51" w:rsidRPr="00900179" w:rsidRDefault="00EE3C26" w:rsidP="00451DCE">
            <w:pPr>
              <w:spacing w:after="0" w:line="240" w:lineRule="auto"/>
              <w:rPr>
                <w:rFonts w:ascii="Times" w:hAnsi="Times" w:cs="Times New Roman"/>
              </w:rPr>
            </w:pPr>
            <w:hyperlink r:id="rId9" w:history="1">
              <w:r w:rsidR="00290D51" w:rsidRPr="00900179">
                <w:rPr>
                  <w:rFonts w:ascii="Cambria" w:hAnsi="Cambria" w:cs="Times New Roman"/>
                  <w:color w:val="1155CC"/>
                  <w:u w:val="single"/>
                </w:rPr>
                <w:t>http://legacy.fordham.edu/halsall/india/bhagavadgita.asp</w:t>
              </w:r>
            </w:hyperlink>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tcPr>
          <w:p w14:paraId="59EA2DEE" w14:textId="77777777" w:rsidR="00290D51" w:rsidRPr="00900179" w:rsidRDefault="00290D51" w:rsidP="00290D51">
            <w:pPr>
              <w:spacing w:after="0" w:line="240" w:lineRule="auto"/>
              <w:rPr>
                <w:rFonts w:ascii="Times" w:hAnsi="Times" w:cs="Times New Roman"/>
              </w:rPr>
            </w:pPr>
            <w:r w:rsidRPr="00900179">
              <w:rPr>
                <w:rFonts w:ascii="Cambria" w:hAnsi="Cambria" w:cs="Times New Roman"/>
                <w:color w:val="000000"/>
              </w:rPr>
              <w:t>Public domain</w:t>
            </w:r>
          </w:p>
          <w:p w14:paraId="07F0DBF4" w14:textId="77777777" w:rsidR="00290D51" w:rsidRPr="00900179" w:rsidRDefault="00290D51" w:rsidP="00290D51">
            <w:pPr>
              <w:spacing w:after="0" w:line="240" w:lineRule="auto"/>
              <w:rPr>
                <w:rFonts w:ascii="Times" w:hAnsi="Times" w:cs="Times New Roman"/>
              </w:rPr>
            </w:pPr>
            <w:r w:rsidRPr="00900179">
              <w:rPr>
                <w:rFonts w:ascii="Cambria" w:hAnsi="Cambria" w:cs="Times New Roman"/>
                <w:color w:val="000000"/>
              </w:rPr>
              <w:t>Internet History Sourcebook</w:t>
            </w:r>
          </w:p>
          <w:p w14:paraId="3373DA75" w14:textId="3E32E6F9" w:rsidR="00290D51" w:rsidRPr="00900179" w:rsidRDefault="00290D51" w:rsidP="00290D51">
            <w:pPr>
              <w:spacing w:after="0" w:line="240" w:lineRule="auto"/>
              <w:rPr>
                <w:rFonts w:ascii="Cambria" w:hAnsi="Cambria" w:cs="Times New Roman"/>
                <w:color w:val="000000"/>
              </w:rPr>
            </w:pPr>
            <w:r w:rsidRPr="00900179">
              <w:rPr>
                <w:rFonts w:ascii="Cambria" w:hAnsi="Cambria" w:cs="Times New Roman"/>
                <w:color w:val="000000"/>
              </w:rPr>
              <w:t>Fordham U.</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tcPr>
          <w:p w14:paraId="7E907C11" w14:textId="0E153A2F" w:rsidR="00290D51" w:rsidRPr="00900179" w:rsidRDefault="00290D51" w:rsidP="00451DCE">
            <w:pPr>
              <w:spacing w:after="0" w:line="0" w:lineRule="atLeast"/>
              <w:rPr>
                <w:rFonts w:ascii="Cambria" w:hAnsi="Cambria" w:cs="Times New Roman"/>
                <w:color w:val="000000"/>
              </w:rPr>
            </w:pPr>
            <w:r w:rsidRPr="00900179">
              <w:rPr>
                <w:rFonts w:ascii="Cambria" w:hAnsi="Cambria" w:cs="Times New Roman"/>
                <w:color w:val="000000"/>
              </w:rPr>
              <w:t>1885</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tcPr>
          <w:p w14:paraId="557A12B4" w14:textId="77777777" w:rsidR="00290D51" w:rsidRPr="00900179" w:rsidRDefault="00290D51" w:rsidP="00290D51">
            <w:pPr>
              <w:spacing w:after="0" w:line="240" w:lineRule="auto"/>
              <w:rPr>
                <w:rFonts w:ascii="Times" w:hAnsi="Times" w:cs="Times New Roman"/>
              </w:rPr>
            </w:pPr>
            <w:r w:rsidRPr="00900179">
              <w:rPr>
                <w:rFonts w:ascii="Cambria" w:hAnsi="Cambria" w:cs="Times New Roman"/>
                <w:color w:val="000000"/>
              </w:rPr>
              <w:t>HTML</w:t>
            </w:r>
          </w:p>
          <w:p w14:paraId="07F4868D" w14:textId="472C6B17" w:rsidR="00290D51" w:rsidRPr="00900179" w:rsidRDefault="00290D51" w:rsidP="00290D51">
            <w:pPr>
              <w:spacing w:after="0" w:line="240" w:lineRule="auto"/>
              <w:rPr>
                <w:rFonts w:ascii="Cambria" w:hAnsi="Cambria" w:cs="Times New Roman"/>
                <w:color w:val="000000"/>
              </w:rPr>
            </w:pPr>
            <w:r w:rsidRPr="00900179">
              <w:rPr>
                <w:rFonts w:ascii="Cambria" w:hAnsi="Cambria" w:cs="Times New Roman"/>
                <w:color w:val="000000"/>
              </w:rPr>
              <w:t>Full text in prose</w:t>
            </w:r>
          </w:p>
        </w:tc>
      </w:tr>
    </w:tbl>
    <w:p w14:paraId="500D791D" w14:textId="77777777" w:rsidR="00451DCE" w:rsidRPr="00451DCE" w:rsidRDefault="00451DCE" w:rsidP="00451DCE">
      <w:pPr>
        <w:spacing w:after="0" w:line="240" w:lineRule="auto"/>
        <w:rPr>
          <w:rFonts w:ascii="Times" w:eastAsia="Times New Roman" w:hAnsi="Times" w:cs="Times New Roman"/>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451DCE" w:rsidRPr="00900179" w14:paraId="2E52D08F" w14:textId="77777777" w:rsidTr="00451DCE">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2FEC1F95" w14:textId="77777777" w:rsidR="00451DCE" w:rsidRPr="00900179" w:rsidRDefault="00451DCE" w:rsidP="00451DCE">
            <w:pPr>
              <w:spacing w:after="0" w:line="0" w:lineRule="atLeast"/>
              <w:rPr>
                <w:rFonts w:ascii="Times" w:hAnsi="Times" w:cs="Times New Roman"/>
              </w:rPr>
            </w:pPr>
            <w:r w:rsidRPr="00900179">
              <w:rPr>
                <w:rFonts w:ascii="Cambria" w:hAnsi="Cambria" w:cs="Times New Roman"/>
                <w:color w:val="000000"/>
              </w:rPr>
              <w:t xml:space="preserve">Sappho poems, trans. Richard </w:t>
            </w:r>
            <w:proofErr w:type="spellStart"/>
            <w:r w:rsidRPr="00900179">
              <w:rPr>
                <w:rFonts w:ascii="Cambria" w:hAnsi="Cambria" w:cs="Times New Roman"/>
                <w:color w:val="000000"/>
              </w:rPr>
              <w:t>Lattimore</w:t>
            </w:r>
            <w:proofErr w:type="spellEnd"/>
            <w:r w:rsidRPr="00900179">
              <w:rPr>
                <w:rFonts w:ascii="Cambria" w:hAnsi="Cambria" w:cs="Times New Roman"/>
                <w:color w:val="000000"/>
              </w:rPr>
              <w:t xml:space="preserve"> and Jim Powell </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3A17C847" w14:textId="2B22A839" w:rsidR="00451DCE" w:rsidRPr="00900179" w:rsidRDefault="00EE3C26" w:rsidP="00451DCE">
            <w:pPr>
              <w:spacing w:after="0" w:line="0" w:lineRule="atLeast"/>
              <w:rPr>
                <w:rFonts w:ascii="Cambria" w:hAnsi="Cambria" w:cs="Times New Roman"/>
                <w:color w:val="000000"/>
              </w:rPr>
            </w:pPr>
            <w:hyperlink r:id="rId10" w:history="1">
              <w:r w:rsidR="00451DCE" w:rsidRPr="00900179">
                <w:rPr>
                  <w:rStyle w:val="Hyperlink"/>
                  <w:rFonts w:ascii="Cambria" w:hAnsi="Cambria" w:cs="Times New Roman"/>
                </w:rPr>
                <w:t>http://www.poets.org/poetsorg/poems/45578</w:t>
              </w:r>
            </w:hyperlink>
          </w:p>
          <w:p w14:paraId="10846D00" w14:textId="77777777" w:rsidR="00451DCE" w:rsidRPr="00900179" w:rsidRDefault="00451DCE" w:rsidP="00451DCE">
            <w:pPr>
              <w:spacing w:after="0" w:line="0" w:lineRule="atLeast"/>
              <w:rPr>
                <w:rFonts w:ascii="Times" w:hAnsi="Times" w:cs="Times New Roman"/>
              </w:rPr>
            </w:pP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4356529F" w14:textId="77777777" w:rsidR="00451DCE" w:rsidRPr="00900179" w:rsidRDefault="00451DCE" w:rsidP="00451DCE">
            <w:pPr>
              <w:spacing w:after="0" w:line="240" w:lineRule="auto"/>
              <w:rPr>
                <w:rFonts w:ascii="Times" w:hAnsi="Times" w:cs="Times New Roman"/>
              </w:rPr>
            </w:pPr>
            <w:r w:rsidRPr="00900179">
              <w:rPr>
                <w:rFonts w:ascii="Cambria" w:hAnsi="Cambria" w:cs="Times New Roman"/>
                <w:color w:val="000000"/>
              </w:rPr>
              <w:t>NC</w:t>
            </w:r>
          </w:p>
          <w:p w14:paraId="61AC6B63" w14:textId="77777777" w:rsidR="00451DCE" w:rsidRPr="00900179" w:rsidRDefault="00451DCE" w:rsidP="00451DCE">
            <w:pPr>
              <w:spacing w:after="0" w:line="0" w:lineRule="atLeast"/>
              <w:rPr>
                <w:rFonts w:ascii="Times" w:hAnsi="Times" w:cs="Times New Roman"/>
              </w:rPr>
            </w:pPr>
            <w:r w:rsidRPr="00900179">
              <w:rPr>
                <w:rFonts w:ascii="Cambria" w:hAnsi="Cambria" w:cs="Times New Roman"/>
                <w:color w:val="000000"/>
              </w:rPr>
              <w:t>American Academy of Poets, with permission of the authors</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2EA095B3" w14:textId="77777777" w:rsidR="00451DCE" w:rsidRPr="00900179" w:rsidRDefault="00451DCE" w:rsidP="00451DCE">
            <w:pPr>
              <w:spacing w:after="0" w:line="0" w:lineRule="atLeast"/>
              <w:rPr>
                <w:rFonts w:ascii="Times" w:hAnsi="Times" w:cs="Times New Roman"/>
              </w:rPr>
            </w:pPr>
            <w:r w:rsidRPr="00900179">
              <w:rPr>
                <w:rFonts w:ascii="Cambria" w:hAnsi="Cambria" w:cs="Times New Roman"/>
                <w:color w:val="000000"/>
              </w:rPr>
              <w:t>1949, 2007</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619BBA9C" w14:textId="77777777" w:rsidR="00451DCE" w:rsidRPr="00900179" w:rsidRDefault="00451DCE" w:rsidP="00451DCE">
            <w:pPr>
              <w:spacing w:after="0" w:line="0" w:lineRule="atLeast"/>
              <w:rPr>
                <w:rFonts w:ascii="Times" w:hAnsi="Times" w:cs="Times New Roman"/>
              </w:rPr>
            </w:pPr>
            <w:r w:rsidRPr="00900179">
              <w:rPr>
                <w:rFonts w:ascii="Cambria" w:hAnsi="Cambria" w:cs="Times New Roman"/>
                <w:color w:val="000000"/>
              </w:rPr>
              <w:t>HTML</w:t>
            </w:r>
          </w:p>
        </w:tc>
      </w:tr>
    </w:tbl>
    <w:p w14:paraId="39D31A94" w14:textId="77777777" w:rsidR="00AD36A6" w:rsidRDefault="00AD36A6" w:rsidP="00900179">
      <w:pPr>
        <w:spacing w:after="0"/>
        <w:rPr>
          <w:rFonts w:eastAsia="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AD36A6" w:rsidRPr="00900179" w14:paraId="2325D0D9" w14:textId="77777777" w:rsidTr="00AD36A6">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72AF6812" w14:textId="5255A003"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 xml:space="preserve">Virgil, </w:t>
            </w:r>
            <w:proofErr w:type="spellStart"/>
            <w:r w:rsidRPr="00900179">
              <w:rPr>
                <w:rFonts w:ascii="Cambria" w:hAnsi="Cambria"/>
                <w:i/>
                <w:color w:val="000000"/>
                <w:sz w:val="22"/>
                <w:szCs w:val="22"/>
              </w:rPr>
              <w:t>Aeneid</w:t>
            </w:r>
            <w:proofErr w:type="spellEnd"/>
            <w:r w:rsidRPr="00900179">
              <w:rPr>
                <w:rFonts w:ascii="Cambria" w:hAnsi="Cambria"/>
                <w:color w:val="000000"/>
                <w:sz w:val="22"/>
                <w:szCs w:val="22"/>
              </w:rPr>
              <w:t>,</w:t>
            </w:r>
          </w:p>
          <w:p w14:paraId="4E385F3E" w14:textId="77777777" w:rsidR="00AD36A6" w:rsidRPr="00900179" w:rsidRDefault="00AD36A6">
            <w:pPr>
              <w:pStyle w:val="NormalWeb"/>
              <w:spacing w:before="0" w:beforeAutospacing="0" w:after="0" w:afterAutospacing="0" w:line="0" w:lineRule="atLeast"/>
              <w:rPr>
                <w:sz w:val="22"/>
                <w:szCs w:val="22"/>
              </w:rPr>
            </w:pPr>
            <w:proofErr w:type="gramStart"/>
            <w:r w:rsidRPr="00900179">
              <w:rPr>
                <w:rFonts w:ascii="Cambria" w:hAnsi="Cambria"/>
                <w:color w:val="000000"/>
                <w:sz w:val="22"/>
                <w:szCs w:val="22"/>
              </w:rPr>
              <w:t>trans</w:t>
            </w:r>
            <w:proofErr w:type="gramEnd"/>
            <w:r w:rsidRPr="00900179">
              <w:rPr>
                <w:rFonts w:ascii="Cambria" w:hAnsi="Cambria"/>
                <w:color w:val="000000"/>
                <w:sz w:val="22"/>
                <w:szCs w:val="22"/>
              </w:rPr>
              <w:t>. Theodore Williams and others</w:t>
            </w:r>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259B642F" w14:textId="49404AA1" w:rsidR="00AD36A6" w:rsidRPr="00900179" w:rsidRDefault="00EE3C26" w:rsidP="00290D51">
            <w:pPr>
              <w:pStyle w:val="NormalWeb"/>
              <w:spacing w:before="0" w:beforeAutospacing="0" w:after="0" w:afterAutospacing="0"/>
              <w:rPr>
                <w:sz w:val="22"/>
                <w:szCs w:val="22"/>
              </w:rPr>
            </w:pPr>
            <w:hyperlink r:id="rId11" w:history="1">
              <w:r w:rsidR="00AD36A6" w:rsidRPr="00900179">
                <w:rPr>
                  <w:rStyle w:val="Hyperlink"/>
                  <w:rFonts w:ascii="Cambria" w:hAnsi="Cambria"/>
                  <w:color w:val="1155CC"/>
                  <w:sz w:val="22"/>
                  <w:szCs w:val="22"/>
                </w:rPr>
                <w:t>http://www.perseus.tufts.edu/hopper/text?doc=Perseus:text:1999.02.0054</w:t>
              </w:r>
            </w:hyperlink>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555F16E5"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Public domain</w:t>
            </w:r>
          </w:p>
          <w:p w14:paraId="3BFE3565"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Perseus Project</w:t>
            </w:r>
          </w:p>
          <w:p w14:paraId="2253343E"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Tufts U.</w:t>
            </w:r>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6D07EC1D"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1910</w:t>
            </w:r>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63F9FA36"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HTML</w:t>
            </w:r>
          </w:p>
          <w:p w14:paraId="0800D631"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Searchable by lines, with Latin, in verse</w:t>
            </w:r>
          </w:p>
        </w:tc>
      </w:tr>
      <w:tr w:rsidR="00AD36A6" w:rsidRPr="00900179" w14:paraId="2AC47179" w14:textId="77777777" w:rsidTr="00AD36A6">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7CC9CD66"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w:t>
            </w:r>
          </w:p>
          <w:p w14:paraId="64D9C793" w14:textId="77777777" w:rsidR="00AD36A6" w:rsidRPr="00900179" w:rsidRDefault="00AD36A6">
            <w:pPr>
              <w:pStyle w:val="NormalWeb"/>
              <w:spacing w:before="0" w:beforeAutospacing="0" w:after="0" w:afterAutospacing="0" w:line="0" w:lineRule="atLeast"/>
              <w:rPr>
                <w:sz w:val="22"/>
                <w:szCs w:val="22"/>
              </w:rPr>
            </w:pPr>
            <w:proofErr w:type="gramStart"/>
            <w:r w:rsidRPr="00900179">
              <w:rPr>
                <w:rFonts w:ascii="Cambria" w:hAnsi="Cambria"/>
                <w:color w:val="000000"/>
                <w:sz w:val="22"/>
                <w:szCs w:val="22"/>
              </w:rPr>
              <w:t>trans</w:t>
            </w:r>
            <w:proofErr w:type="gramEnd"/>
            <w:r w:rsidRPr="00900179">
              <w:rPr>
                <w:rFonts w:ascii="Cambria" w:hAnsi="Cambria"/>
                <w:color w:val="000000"/>
                <w:sz w:val="22"/>
                <w:szCs w:val="22"/>
              </w:rPr>
              <w:t xml:space="preserve">. J.W. </w:t>
            </w:r>
            <w:proofErr w:type="spellStart"/>
            <w:r w:rsidRPr="00900179">
              <w:rPr>
                <w:rFonts w:ascii="Cambria" w:hAnsi="Cambria"/>
                <w:color w:val="000000"/>
                <w:sz w:val="22"/>
                <w:szCs w:val="22"/>
              </w:rPr>
              <w:t>MacKail</w:t>
            </w:r>
            <w:proofErr w:type="spellEnd"/>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11CA469F"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FF"/>
                <w:sz w:val="22"/>
                <w:szCs w:val="22"/>
                <w:u w:val="single"/>
              </w:rPr>
              <w:t>http://www.gutenberg.org/ebooks/22456</w:t>
            </w:r>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1803EAAD"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Public domain</w:t>
            </w:r>
          </w:p>
          <w:p w14:paraId="694EA911"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Project Gutenberg</w:t>
            </w:r>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09B8D030"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1885</w:t>
            </w:r>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12178134"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 xml:space="preserve">HTML, </w:t>
            </w:r>
            <w:proofErr w:type="spellStart"/>
            <w:r w:rsidRPr="00900179">
              <w:rPr>
                <w:rFonts w:ascii="Cambria" w:hAnsi="Cambria"/>
                <w:color w:val="000000"/>
                <w:sz w:val="22"/>
                <w:szCs w:val="22"/>
              </w:rPr>
              <w:t>ePub</w:t>
            </w:r>
            <w:proofErr w:type="spellEnd"/>
            <w:r w:rsidRPr="00900179">
              <w:rPr>
                <w:rFonts w:ascii="Cambria" w:hAnsi="Cambria"/>
                <w:color w:val="000000"/>
                <w:sz w:val="22"/>
                <w:szCs w:val="22"/>
              </w:rPr>
              <w:t>, Kindle, in prose</w:t>
            </w:r>
          </w:p>
        </w:tc>
      </w:tr>
      <w:tr w:rsidR="00AD36A6" w:rsidRPr="00900179" w14:paraId="2277A4BB" w14:textId="77777777" w:rsidTr="00AD36A6">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D41F0AB"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w:t>
            </w:r>
          </w:p>
          <w:p w14:paraId="75BAB56C" w14:textId="77777777" w:rsidR="00AD36A6" w:rsidRPr="00900179" w:rsidRDefault="00AD36A6">
            <w:pPr>
              <w:pStyle w:val="NormalWeb"/>
              <w:spacing w:before="0" w:beforeAutospacing="0" w:after="0" w:afterAutospacing="0" w:line="0" w:lineRule="atLeast"/>
              <w:rPr>
                <w:sz w:val="22"/>
                <w:szCs w:val="22"/>
              </w:rPr>
            </w:pPr>
            <w:proofErr w:type="gramStart"/>
            <w:r w:rsidRPr="00900179">
              <w:rPr>
                <w:rFonts w:ascii="Cambria" w:hAnsi="Cambria"/>
                <w:color w:val="000000"/>
                <w:sz w:val="22"/>
                <w:szCs w:val="22"/>
              </w:rPr>
              <w:t>trans</w:t>
            </w:r>
            <w:proofErr w:type="gramEnd"/>
            <w:r w:rsidRPr="00900179">
              <w:rPr>
                <w:rFonts w:ascii="Cambria" w:hAnsi="Cambria"/>
                <w:color w:val="000000"/>
                <w:sz w:val="22"/>
                <w:szCs w:val="22"/>
              </w:rPr>
              <w:t>. E. Fairfax Taylor</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6CEE041"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FF"/>
                <w:sz w:val="22"/>
                <w:szCs w:val="22"/>
                <w:u w:val="single"/>
              </w:rPr>
              <w:t>http://www.gutenberg.org/ebooks/18466</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197DE65F"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Public domain</w:t>
            </w:r>
          </w:p>
          <w:p w14:paraId="0DFB8C4D"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Project Gutenberg</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6422BE2"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1907</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39A42A3"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 xml:space="preserve">HTML, </w:t>
            </w:r>
            <w:proofErr w:type="spellStart"/>
            <w:r w:rsidRPr="00900179">
              <w:rPr>
                <w:rFonts w:ascii="Cambria" w:hAnsi="Cambria"/>
                <w:color w:val="000000"/>
                <w:sz w:val="22"/>
                <w:szCs w:val="22"/>
              </w:rPr>
              <w:t>ePub</w:t>
            </w:r>
            <w:proofErr w:type="spellEnd"/>
            <w:r w:rsidRPr="00900179">
              <w:rPr>
                <w:rFonts w:ascii="Cambria" w:hAnsi="Cambria"/>
                <w:color w:val="000000"/>
                <w:sz w:val="22"/>
                <w:szCs w:val="22"/>
              </w:rPr>
              <w:t>, Kindle,</w:t>
            </w:r>
          </w:p>
          <w:p w14:paraId="3FFB3045" w14:textId="77777777" w:rsidR="00AD36A6" w:rsidRPr="00900179" w:rsidRDefault="00AD36A6">
            <w:pPr>
              <w:pStyle w:val="NormalWeb"/>
              <w:spacing w:before="0" w:beforeAutospacing="0" w:after="0" w:afterAutospacing="0" w:line="0" w:lineRule="atLeast"/>
              <w:rPr>
                <w:sz w:val="22"/>
                <w:szCs w:val="22"/>
              </w:rPr>
            </w:pPr>
            <w:proofErr w:type="gramStart"/>
            <w:r w:rsidRPr="00900179">
              <w:rPr>
                <w:rFonts w:ascii="Cambria" w:hAnsi="Cambria"/>
                <w:color w:val="000000"/>
                <w:sz w:val="22"/>
                <w:szCs w:val="22"/>
              </w:rPr>
              <w:t>with</w:t>
            </w:r>
            <w:proofErr w:type="gramEnd"/>
            <w:r w:rsidRPr="00900179">
              <w:rPr>
                <w:rFonts w:ascii="Cambria" w:hAnsi="Cambria"/>
                <w:color w:val="000000"/>
                <w:sz w:val="22"/>
                <w:szCs w:val="22"/>
              </w:rPr>
              <w:t xml:space="preserve"> notes, in verse</w:t>
            </w:r>
          </w:p>
        </w:tc>
      </w:tr>
    </w:tbl>
    <w:p w14:paraId="4FDEEDF7" w14:textId="77777777" w:rsidR="00AD36A6" w:rsidRDefault="00AD36A6" w:rsidP="00900179">
      <w:pPr>
        <w:spacing w:after="0"/>
        <w:rPr>
          <w:rFonts w:eastAsia="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AD36A6" w:rsidRPr="00900179" w14:paraId="204B817F" w14:textId="77777777" w:rsidTr="00AD36A6">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65BF67F" w14:textId="77777777" w:rsidR="00AD36A6" w:rsidRPr="00900179" w:rsidRDefault="00AD36A6">
            <w:pPr>
              <w:pStyle w:val="NormalWeb"/>
              <w:spacing w:before="0" w:beforeAutospacing="0" w:after="0" w:afterAutospacing="0"/>
              <w:rPr>
                <w:sz w:val="22"/>
                <w:szCs w:val="22"/>
              </w:rPr>
            </w:pPr>
            <w:r w:rsidRPr="00900179">
              <w:rPr>
                <w:rFonts w:ascii="Cambria" w:hAnsi="Cambria"/>
                <w:i/>
                <w:iCs/>
                <w:color w:val="000000"/>
                <w:sz w:val="22"/>
                <w:szCs w:val="22"/>
              </w:rPr>
              <w:t>Verses from Rumi and Omar Khayyam</w:t>
            </w:r>
          </w:p>
          <w:p w14:paraId="010C30D8" w14:textId="77777777" w:rsidR="00AD36A6" w:rsidRPr="00900179" w:rsidRDefault="00AD36A6">
            <w:pPr>
              <w:pStyle w:val="NormalWeb"/>
              <w:spacing w:before="0" w:beforeAutospacing="0" w:after="0" w:afterAutospacing="0" w:line="0" w:lineRule="atLeast"/>
              <w:rPr>
                <w:sz w:val="22"/>
                <w:szCs w:val="22"/>
              </w:rPr>
            </w:pPr>
            <w:proofErr w:type="gramStart"/>
            <w:r w:rsidRPr="00900179">
              <w:rPr>
                <w:rFonts w:ascii="Cambria" w:hAnsi="Cambria"/>
                <w:color w:val="000000"/>
                <w:sz w:val="22"/>
                <w:szCs w:val="22"/>
              </w:rPr>
              <w:t>multiple</w:t>
            </w:r>
            <w:proofErr w:type="gramEnd"/>
            <w:r w:rsidRPr="00900179">
              <w:rPr>
                <w:rFonts w:ascii="Cambria" w:hAnsi="Cambria"/>
                <w:color w:val="000000"/>
                <w:sz w:val="22"/>
                <w:szCs w:val="22"/>
              </w:rPr>
              <w:t xml:space="preserve"> trans. </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BBA859E" w14:textId="77777777" w:rsidR="00AD36A6" w:rsidRPr="00900179" w:rsidRDefault="00EE3C26">
            <w:pPr>
              <w:pStyle w:val="NormalWeb"/>
              <w:spacing w:before="0" w:beforeAutospacing="0" w:after="0" w:afterAutospacing="0"/>
              <w:rPr>
                <w:sz w:val="22"/>
                <w:szCs w:val="22"/>
              </w:rPr>
            </w:pPr>
            <w:hyperlink r:id="rId12" w:history="1">
              <w:r w:rsidR="00AD36A6" w:rsidRPr="00900179">
                <w:rPr>
                  <w:rStyle w:val="Hyperlink"/>
                  <w:rFonts w:ascii="Times New Roman" w:hAnsi="Times New Roman"/>
                  <w:color w:val="1155CC"/>
                  <w:sz w:val="22"/>
                  <w:szCs w:val="22"/>
                </w:rPr>
                <w:t>http://www.blissbat.net/rambles/persian.html</w:t>
              </w:r>
            </w:hyperlink>
          </w:p>
          <w:p w14:paraId="4DA4CC40" w14:textId="77777777" w:rsidR="00AD36A6" w:rsidRPr="00900179" w:rsidRDefault="00AD36A6">
            <w:pPr>
              <w:spacing w:line="0" w:lineRule="atLeast"/>
              <w:rPr>
                <w:rFonts w:ascii="Times" w:eastAsia="Times New Roman" w:hAnsi="Times" w:cs="Times New Roman"/>
              </w:rPr>
            </w:pP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63C8DFD"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Public domain</w:t>
            </w:r>
          </w:p>
          <w:p w14:paraId="1C1FFB7A"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Persian Poetry</w:t>
            </w:r>
          </w:p>
          <w:p w14:paraId="11FF45A0" w14:textId="77777777" w:rsidR="00AD36A6" w:rsidRPr="00900179" w:rsidRDefault="00AD36A6">
            <w:pPr>
              <w:spacing w:after="240" w:line="0" w:lineRule="atLeast"/>
              <w:rPr>
                <w:rFonts w:ascii="Times" w:eastAsia="Times New Roman" w:hAnsi="Times" w:cs="Times New Roman"/>
              </w:rPr>
            </w:pP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91EB77C" w14:textId="77777777" w:rsidR="00AD36A6" w:rsidRPr="00900179" w:rsidRDefault="00AD36A6">
            <w:pPr>
              <w:rPr>
                <w:rFonts w:ascii="Times" w:eastAsia="Times New Roman" w:hAnsi="Times" w:cs="Times New Roman"/>
              </w:rPr>
            </w:pP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A71D7E6"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HTML</w:t>
            </w:r>
          </w:p>
          <w:p w14:paraId="7C749A2C"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 xml:space="preserve">Side-by-side comparisons, with biographies, art, and Sufi context </w:t>
            </w:r>
          </w:p>
        </w:tc>
      </w:tr>
    </w:tbl>
    <w:p w14:paraId="452A8B60" w14:textId="77777777" w:rsidR="00AD36A6" w:rsidRDefault="00AD36A6" w:rsidP="00900179">
      <w:pPr>
        <w:spacing w:after="0"/>
        <w:rPr>
          <w:rFonts w:eastAsia="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AD36A6" w:rsidRPr="00900179" w14:paraId="0B11B5F2" w14:textId="77777777" w:rsidTr="00AD36A6">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0C31B74C" w14:textId="77777777" w:rsidR="00AD36A6" w:rsidRPr="00900179" w:rsidRDefault="00AD36A6">
            <w:pPr>
              <w:pStyle w:val="NormalWeb"/>
              <w:spacing w:before="0" w:beforeAutospacing="0" w:after="0" w:afterAutospacing="0" w:line="0" w:lineRule="atLeast"/>
              <w:rPr>
                <w:sz w:val="22"/>
                <w:szCs w:val="22"/>
              </w:rPr>
            </w:pPr>
            <w:proofErr w:type="spellStart"/>
            <w:r w:rsidRPr="00900179">
              <w:rPr>
                <w:rFonts w:ascii="Cambria" w:hAnsi="Cambria"/>
                <w:i/>
                <w:iCs/>
                <w:color w:val="000000"/>
                <w:sz w:val="22"/>
                <w:szCs w:val="22"/>
              </w:rPr>
              <w:t>Atsumori</w:t>
            </w:r>
            <w:proofErr w:type="spellEnd"/>
            <w:r w:rsidRPr="00900179">
              <w:rPr>
                <w:rFonts w:ascii="Cambria" w:hAnsi="Cambria"/>
                <w:color w:val="000000"/>
                <w:sz w:val="22"/>
                <w:szCs w:val="22"/>
              </w:rPr>
              <w:t xml:space="preserve">, trans. Arthur </w:t>
            </w:r>
            <w:proofErr w:type="spellStart"/>
            <w:r w:rsidRPr="00900179">
              <w:rPr>
                <w:rFonts w:ascii="Cambria" w:hAnsi="Cambria"/>
                <w:color w:val="000000"/>
                <w:sz w:val="22"/>
                <w:szCs w:val="22"/>
              </w:rPr>
              <w:t>Waley</w:t>
            </w:r>
            <w:proofErr w:type="spellEnd"/>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6A5194C8" w14:textId="77777777" w:rsidR="00AD36A6" w:rsidRPr="00900179" w:rsidRDefault="00EE3C26">
            <w:pPr>
              <w:pStyle w:val="NormalWeb"/>
              <w:spacing w:before="0" w:beforeAutospacing="0" w:after="0" w:afterAutospacing="0" w:line="0" w:lineRule="atLeast"/>
              <w:rPr>
                <w:sz w:val="22"/>
                <w:szCs w:val="22"/>
              </w:rPr>
            </w:pPr>
            <w:hyperlink r:id="rId13" w:history="1">
              <w:r w:rsidR="00AD36A6" w:rsidRPr="00900179">
                <w:rPr>
                  <w:rStyle w:val="Hyperlink"/>
                  <w:rFonts w:ascii="Cambria" w:hAnsi="Cambria"/>
                  <w:sz w:val="22"/>
                  <w:szCs w:val="22"/>
                </w:rPr>
                <w:t>http://www.sacred-texts.com/shi/npj/npj08.htm</w:t>
              </w:r>
            </w:hyperlink>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56C5A302"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Public domain</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770B6235"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1921</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0AC38D55"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HTML</w:t>
            </w:r>
          </w:p>
        </w:tc>
      </w:tr>
      <w:tr w:rsidR="00AD36A6" w:rsidRPr="00900179" w14:paraId="2E18D34D" w14:textId="77777777" w:rsidTr="00B07962">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417DC401" w14:textId="77777777" w:rsidR="00AD36A6" w:rsidRPr="00900179" w:rsidRDefault="00AD36A6">
            <w:pPr>
              <w:pStyle w:val="NormalWeb"/>
              <w:spacing w:before="0" w:beforeAutospacing="0" w:after="0" w:afterAutospacing="0"/>
              <w:rPr>
                <w:sz w:val="22"/>
                <w:szCs w:val="22"/>
              </w:rPr>
            </w:pPr>
            <w:proofErr w:type="spellStart"/>
            <w:r w:rsidRPr="00900179">
              <w:rPr>
                <w:rFonts w:ascii="Cambria" w:hAnsi="Cambria"/>
                <w:i/>
                <w:iCs/>
                <w:color w:val="000000"/>
                <w:sz w:val="22"/>
                <w:szCs w:val="22"/>
              </w:rPr>
              <w:t>Atsumori</w:t>
            </w:r>
            <w:proofErr w:type="spellEnd"/>
            <w:r w:rsidRPr="00900179">
              <w:rPr>
                <w:rFonts w:ascii="Cambria" w:hAnsi="Cambria"/>
                <w:color w:val="000000"/>
                <w:sz w:val="22"/>
                <w:szCs w:val="22"/>
              </w:rPr>
              <w:t xml:space="preserve">, trans. Karen </w:t>
            </w:r>
            <w:proofErr w:type="spellStart"/>
            <w:r w:rsidRPr="00900179">
              <w:rPr>
                <w:rFonts w:ascii="Cambria" w:hAnsi="Cambria"/>
                <w:color w:val="000000"/>
                <w:sz w:val="22"/>
                <w:szCs w:val="22"/>
              </w:rPr>
              <w:t>Brazell</w:t>
            </w:r>
            <w:proofErr w:type="spellEnd"/>
          </w:p>
          <w:p w14:paraId="5DEA4471" w14:textId="29322DE7" w:rsidR="00AD36A6" w:rsidRPr="00900179" w:rsidRDefault="00AD36A6">
            <w:pPr>
              <w:pStyle w:val="NormalWeb"/>
              <w:spacing w:before="0" w:beforeAutospacing="0" w:after="0" w:afterAutospacing="0" w:line="0" w:lineRule="atLeast"/>
              <w:rPr>
                <w:sz w:val="22"/>
                <w:szCs w:val="22"/>
              </w:rPr>
            </w:pPr>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4F0A7A88" w14:textId="73E458FE" w:rsidR="00AD36A6" w:rsidRPr="00900179" w:rsidRDefault="00EE3C26" w:rsidP="00B07962">
            <w:pPr>
              <w:pStyle w:val="NormalWeb"/>
              <w:spacing w:before="0" w:beforeAutospacing="0" w:after="0" w:afterAutospacing="0"/>
              <w:rPr>
                <w:sz w:val="22"/>
                <w:szCs w:val="22"/>
              </w:rPr>
            </w:pPr>
            <w:hyperlink r:id="rId14" w:history="1">
              <w:r w:rsidR="00AD36A6" w:rsidRPr="00900179">
                <w:rPr>
                  <w:rStyle w:val="Hyperlink"/>
                  <w:rFonts w:ascii="Times New Roman" w:hAnsi="Times New Roman"/>
                  <w:color w:val="1155CC"/>
                  <w:sz w:val="22"/>
                  <w:szCs w:val="22"/>
                </w:rPr>
                <w:t>http://www.glopac.org/Jparc/AtLearnCenter/nohplayat/atmain.html</w:t>
              </w:r>
            </w:hyperlink>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7A7D871D" w14:textId="3CB562D7" w:rsidR="00B07962" w:rsidRPr="00900179" w:rsidRDefault="00B07962">
            <w:pPr>
              <w:pStyle w:val="NormalWeb"/>
              <w:spacing w:before="0" w:beforeAutospacing="0" w:after="0" w:afterAutospacing="0"/>
              <w:rPr>
                <w:rFonts w:ascii="Cambria" w:hAnsi="Cambria"/>
                <w:color w:val="000000"/>
                <w:sz w:val="22"/>
                <w:szCs w:val="22"/>
              </w:rPr>
            </w:pPr>
            <w:r w:rsidRPr="00900179">
              <w:rPr>
                <w:rFonts w:ascii="Cambria" w:hAnsi="Cambria"/>
                <w:color w:val="000000"/>
                <w:sz w:val="22"/>
                <w:szCs w:val="22"/>
              </w:rPr>
              <w:t>NC</w:t>
            </w:r>
          </w:p>
          <w:p w14:paraId="2F4BDE63" w14:textId="1A3705A2" w:rsidR="00AD36A6" w:rsidRPr="00900179" w:rsidRDefault="00AD36A6" w:rsidP="00B07962">
            <w:pPr>
              <w:pStyle w:val="NormalWeb"/>
              <w:spacing w:before="0" w:beforeAutospacing="0" w:after="0" w:afterAutospacing="0"/>
              <w:rPr>
                <w:sz w:val="22"/>
                <w:szCs w:val="22"/>
              </w:rPr>
            </w:pPr>
            <w:r w:rsidRPr="00900179">
              <w:rPr>
                <w:rFonts w:ascii="Cambria" w:hAnsi="Cambria"/>
                <w:color w:val="000000"/>
                <w:sz w:val="22"/>
                <w:szCs w:val="22"/>
              </w:rPr>
              <w:t xml:space="preserve">Japanese PARC / </w:t>
            </w:r>
            <w:proofErr w:type="spellStart"/>
            <w:r w:rsidRPr="00900179">
              <w:rPr>
                <w:rFonts w:ascii="Cambria" w:hAnsi="Cambria"/>
                <w:color w:val="000000"/>
                <w:sz w:val="22"/>
                <w:szCs w:val="22"/>
              </w:rPr>
              <w:t>GloPAC</w:t>
            </w:r>
            <w:proofErr w:type="spellEnd"/>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0C9F39EF" w14:textId="77777777" w:rsidR="00AD36A6" w:rsidRPr="00900179" w:rsidRDefault="00AD36A6">
            <w:pPr>
              <w:pStyle w:val="NormalWeb"/>
              <w:spacing w:before="0" w:beforeAutospacing="0" w:after="0" w:afterAutospacing="0"/>
              <w:rPr>
                <w:sz w:val="22"/>
                <w:szCs w:val="22"/>
              </w:rPr>
            </w:pPr>
            <w:r w:rsidRPr="00900179">
              <w:rPr>
                <w:rFonts w:ascii="Times New Roman" w:hAnsi="Times New Roman"/>
                <w:color w:val="000000"/>
                <w:sz w:val="22"/>
                <w:szCs w:val="22"/>
              </w:rPr>
              <w:t>1998</w:t>
            </w:r>
          </w:p>
          <w:p w14:paraId="2DA8224A" w14:textId="62E16EB0" w:rsidR="00AD36A6" w:rsidRPr="00900179" w:rsidRDefault="00AD36A6" w:rsidP="00B07962">
            <w:pPr>
              <w:spacing w:after="240"/>
              <w:rPr>
                <w:rFonts w:eastAsia="Times New Roman" w:cs="Times New Roman"/>
              </w:rPr>
            </w:pPr>
          </w:p>
        </w:tc>
        <w:tc>
          <w:tcPr>
            <w:tcW w:w="1920"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26384D32"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HTML</w:t>
            </w:r>
          </w:p>
          <w:p w14:paraId="2E487E0F" w14:textId="6F57A87A" w:rsidR="00AD36A6" w:rsidRPr="00900179" w:rsidRDefault="00AD36A6" w:rsidP="00B07962">
            <w:pPr>
              <w:pStyle w:val="NormalWeb"/>
              <w:spacing w:before="0" w:beforeAutospacing="0" w:after="0" w:afterAutospacing="0"/>
              <w:rPr>
                <w:sz w:val="22"/>
                <w:szCs w:val="22"/>
              </w:rPr>
            </w:pPr>
            <w:proofErr w:type="gramStart"/>
            <w:r w:rsidRPr="00900179">
              <w:rPr>
                <w:rFonts w:ascii="Cambria" w:hAnsi="Cambria"/>
                <w:color w:val="000000"/>
                <w:sz w:val="22"/>
                <w:szCs w:val="22"/>
              </w:rPr>
              <w:t>with</w:t>
            </w:r>
            <w:proofErr w:type="gramEnd"/>
            <w:r w:rsidRPr="00900179">
              <w:rPr>
                <w:rFonts w:ascii="Cambria" w:hAnsi="Cambria"/>
                <w:color w:val="000000"/>
                <w:sz w:val="22"/>
                <w:szCs w:val="22"/>
              </w:rPr>
              <w:t xml:space="preserve"> Japanese and notes</w:t>
            </w:r>
          </w:p>
        </w:tc>
      </w:tr>
      <w:tr w:rsidR="00B07962" w:rsidRPr="00900179" w14:paraId="6DC96AC3" w14:textId="77777777" w:rsidTr="00AD36A6">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tcPr>
          <w:p w14:paraId="687433DB" w14:textId="0517B5A3" w:rsidR="00B07962" w:rsidRPr="00900179" w:rsidRDefault="00B07962">
            <w:pPr>
              <w:pStyle w:val="NormalWeb"/>
              <w:spacing w:before="0" w:beforeAutospacing="0" w:after="0" w:afterAutospacing="0"/>
              <w:rPr>
                <w:rFonts w:ascii="Cambria" w:hAnsi="Cambria"/>
                <w:i/>
                <w:iCs/>
                <w:color w:val="000000"/>
                <w:sz w:val="22"/>
                <w:szCs w:val="22"/>
              </w:rPr>
            </w:pPr>
            <w:r w:rsidRPr="00900179">
              <w:rPr>
                <w:rFonts w:ascii="Cambria" w:hAnsi="Cambria"/>
                <w:color w:val="000000"/>
                <w:sz w:val="22"/>
                <w:szCs w:val="22"/>
              </w:rPr>
              <w:t>“Translating a No Drama,” Yasuko Claremont</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tcPr>
          <w:p w14:paraId="4CF647AD" w14:textId="50CE0F9B" w:rsidR="00B07962" w:rsidRPr="00900179" w:rsidRDefault="00EE3C26">
            <w:pPr>
              <w:pStyle w:val="NormalWeb"/>
              <w:spacing w:before="0" w:beforeAutospacing="0" w:after="0" w:afterAutospacing="0"/>
              <w:rPr>
                <w:sz w:val="22"/>
                <w:szCs w:val="22"/>
              </w:rPr>
            </w:pPr>
            <w:hyperlink r:id="rId15" w:history="1">
              <w:r w:rsidR="00B07962" w:rsidRPr="00900179">
                <w:rPr>
                  <w:rStyle w:val="Hyperlink"/>
                  <w:rFonts w:ascii="Cambria" w:hAnsi="Cambria"/>
                  <w:color w:val="1155CC"/>
                  <w:sz w:val="22"/>
                  <w:szCs w:val="22"/>
                </w:rPr>
                <w:t>http://openjournals.library.usyd.edu.au/index.php/LA/article/view/4946/5640</w:t>
              </w:r>
            </w:hyperlink>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tcPr>
          <w:p w14:paraId="7B14F04C" w14:textId="77777777" w:rsidR="00B07962" w:rsidRPr="00900179" w:rsidRDefault="00B07962" w:rsidP="00B07962">
            <w:pPr>
              <w:pStyle w:val="NormalWeb"/>
              <w:spacing w:before="0" w:beforeAutospacing="0" w:after="0" w:afterAutospacing="0"/>
              <w:rPr>
                <w:sz w:val="22"/>
                <w:szCs w:val="22"/>
              </w:rPr>
            </w:pPr>
            <w:r w:rsidRPr="00900179">
              <w:rPr>
                <w:rFonts w:ascii="Cambria" w:hAnsi="Cambria"/>
                <w:color w:val="000000"/>
                <w:sz w:val="22"/>
                <w:szCs w:val="22"/>
              </w:rPr>
              <w:t>Open Journal</w:t>
            </w:r>
          </w:p>
          <w:p w14:paraId="1F28A000" w14:textId="6D5384D3" w:rsidR="00B07962" w:rsidRPr="00900179" w:rsidRDefault="00B07962" w:rsidP="00B07962">
            <w:pPr>
              <w:pStyle w:val="NormalWeb"/>
              <w:spacing w:before="0" w:beforeAutospacing="0" w:after="0" w:afterAutospacing="0"/>
              <w:rPr>
                <w:rFonts w:ascii="Cambria" w:hAnsi="Cambria"/>
                <w:color w:val="000000"/>
                <w:sz w:val="22"/>
                <w:szCs w:val="22"/>
              </w:rPr>
            </w:pPr>
            <w:r w:rsidRPr="00900179">
              <w:rPr>
                <w:rFonts w:ascii="Cambria" w:hAnsi="Cambria"/>
                <w:i/>
                <w:iCs/>
                <w:color w:val="000000"/>
                <w:sz w:val="22"/>
                <w:szCs w:val="22"/>
              </w:rPr>
              <w:t xml:space="preserve">Literature and Aesthetics </w:t>
            </w:r>
            <w:r w:rsidRPr="00900179">
              <w:rPr>
                <w:rFonts w:ascii="Cambria" w:hAnsi="Cambria"/>
                <w:color w:val="000000"/>
                <w:sz w:val="22"/>
                <w:szCs w:val="22"/>
              </w:rPr>
              <w:t>17.2 (2007): 209-223</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tcPr>
          <w:p w14:paraId="748EE5E8" w14:textId="155B94B2" w:rsidR="00B07962" w:rsidRPr="00900179" w:rsidRDefault="00B07962">
            <w:pPr>
              <w:pStyle w:val="NormalWeb"/>
              <w:spacing w:before="0" w:beforeAutospacing="0" w:after="0" w:afterAutospacing="0"/>
              <w:rPr>
                <w:rFonts w:ascii="Times New Roman" w:hAnsi="Times New Roman"/>
                <w:color w:val="000000"/>
                <w:sz w:val="22"/>
                <w:szCs w:val="22"/>
              </w:rPr>
            </w:pPr>
            <w:r w:rsidRPr="00900179">
              <w:rPr>
                <w:rFonts w:ascii="Times New Roman" w:hAnsi="Times New Roman"/>
                <w:color w:val="000000"/>
                <w:sz w:val="22"/>
                <w:szCs w:val="22"/>
              </w:rPr>
              <w:t>2007</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tcPr>
          <w:p w14:paraId="0A50228A" w14:textId="77777777" w:rsidR="00B07962" w:rsidRPr="00900179" w:rsidRDefault="00B07962" w:rsidP="00B07962">
            <w:pPr>
              <w:pStyle w:val="NormalWeb"/>
              <w:spacing w:before="0" w:beforeAutospacing="0" w:after="0" w:afterAutospacing="0"/>
              <w:rPr>
                <w:sz w:val="22"/>
                <w:szCs w:val="22"/>
              </w:rPr>
            </w:pPr>
            <w:r w:rsidRPr="00900179">
              <w:rPr>
                <w:rFonts w:ascii="Cambria" w:hAnsi="Cambria"/>
                <w:color w:val="000000"/>
                <w:sz w:val="22"/>
                <w:szCs w:val="22"/>
              </w:rPr>
              <w:t>PDF</w:t>
            </w:r>
          </w:p>
          <w:p w14:paraId="3F49B5B1" w14:textId="77777777" w:rsidR="00B07962" w:rsidRPr="00900179" w:rsidRDefault="00B07962" w:rsidP="00B07962">
            <w:pPr>
              <w:pStyle w:val="NormalWeb"/>
              <w:spacing w:before="0" w:beforeAutospacing="0" w:after="0" w:afterAutospacing="0"/>
              <w:rPr>
                <w:sz w:val="22"/>
                <w:szCs w:val="22"/>
              </w:rPr>
            </w:pPr>
            <w:r w:rsidRPr="00900179">
              <w:rPr>
                <w:rFonts w:ascii="Cambria" w:hAnsi="Cambria"/>
                <w:color w:val="000000"/>
                <w:sz w:val="22"/>
                <w:szCs w:val="22"/>
              </w:rPr>
              <w:t>Secondary article</w:t>
            </w:r>
          </w:p>
          <w:p w14:paraId="2916E12E" w14:textId="09CC0B90" w:rsidR="00B07962" w:rsidRPr="00900179" w:rsidRDefault="00B07962" w:rsidP="00B07962">
            <w:pPr>
              <w:pStyle w:val="NormalWeb"/>
              <w:spacing w:before="0" w:beforeAutospacing="0" w:after="0" w:afterAutospacing="0"/>
              <w:rPr>
                <w:rFonts w:ascii="Cambria" w:hAnsi="Cambria"/>
                <w:color w:val="000000"/>
                <w:sz w:val="22"/>
                <w:szCs w:val="22"/>
              </w:rPr>
            </w:pPr>
            <w:proofErr w:type="gramStart"/>
            <w:r w:rsidRPr="00900179">
              <w:rPr>
                <w:rFonts w:ascii="Cambria" w:hAnsi="Cambria"/>
                <w:color w:val="000000"/>
                <w:sz w:val="22"/>
                <w:szCs w:val="22"/>
              </w:rPr>
              <w:t>compares</w:t>
            </w:r>
            <w:proofErr w:type="gramEnd"/>
            <w:r w:rsidRPr="00900179">
              <w:rPr>
                <w:rFonts w:ascii="Cambria" w:hAnsi="Cambria"/>
                <w:color w:val="000000"/>
                <w:sz w:val="22"/>
                <w:szCs w:val="22"/>
              </w:rPr>
              <w:t xml:space="preserve"> </w:t>
            </w:r>
            <w:proofErr w:type="spellStart"/>
            <w:r w:rsidRPr="00900179">
              <w:rPr>
                <w:rFonts w:ascii="Cambria" w:hAnsi="Cambria"/>
                <w:color w:val="000000"/>
                <w:sz w:val="22"/>
                <w:szCs w:val="22"/>
              </w:rPr>
              <w:t>Waley’s</w:t>
            </w:r>
            <w:proofErr w:type="spellEnd"/>
            <w:r w:rsidRPr="00900179">
              <w:rPr>
                <w:rFonts w:ascii="Cambria" w:hAnsi="Cambria"/>
                <w:color w:val="000000"/>
                <w:sz w:val="22"/>
                <w:szCs w:val="22"/>
              </w:rPr>
              <w:t xml:space="preserve"> and </w:t>
            </w:r>
            <w:proofErr w:type="spellStart"/>
            <w:r w:rsidRPr="00900179">
              <w:rPr>
                <w:rFonts w:ascii="Cambria" w:hAnsi="Cambria"/>
                <w:color w:val="000000"/>
                <w:sz w:val="22"/>
                <w:szCs w:val="22"/>
              </w:rPr>
              <w:t>Brazell’s</w:t>
            </w:r>
            <w:proofErr w:type="spellEnd"/>
            <w:r w:rsidRPr="00900179">
              <w:rPr>
                <w:rFonts w:ascii="Cambria" w:hAnsi="Cambria"/>
                <w:color w:val="000000"/>
                <w:sz w:val="22"/>
                <w:szCs w:val="22"/>
              </w:rPr>
              <w:t xml:space="preserve"> translations</w:t>
            </w:r>
          </w:p>
        </w:tc>
      </w:tr>
    </w:tbl>
    <w:p w14:paraId="1898C4EF" w14:textId="77777777" w:rsidR="00AD36A6" w:rsidRDefault="00AD36A6" w:rsidP="00900179">
      <w:pPr>
        <w:spacing w:after="0"/>
        <w:rPr>
          <w:rFonts w:eastAsia="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AD36A6" w:rsidRPr="00900179" w14:paraId="0D618002" w14:textId="77777777" w:rsidTr="00AD36A6">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7C7CC62"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i/>
                <w:iCs/>
                <w:color w:val="000000"/>
                <w:sz w:val="22"/>
                <w:szCs w:val="22"/>
              </w:rPr>
              <w:t xml:space="preserve">Tale of </w:t>
            </w:r>
            <w:proofErr w:type="spellStart"/>
            <w:r w:rsidRPr="00900179">
              <w:rPr>
                <w:rFonts w:ascii="Cambria" w:hAnsi="Cambria"/>
                <w:i/>
                <w:iCs/>
                <w:color w:val="000000"/>
                <w:sz w:val="22"/>
                <w:szCs w:val="22"/>
              </w:rPr>
              <w:t>Genji</w:t>
            </w:r>
            <w:proofErr w:type="spellEnd"/>
            <w:r w:rsidRPr="00900179">
              <w:rPr>
                <w:rFonts w:ascii="Cambria" w:hAnsi="Cambria"/>
                <w:color w:val="000000"/>
                <w:sz w:val="22"/>
                <w:szCs w:val="22"/>
              </w:rPr>
              <w:t xml:space="preserve">, trans. Edward </w:t>
            </w:r>
            <w:proofErr w:type="spellStart"/>
            <w:r w:rsidRPr="00900179">
              <w:rPr>
                <w:rFonts w:ascii="Cambria" w:hAnsi="Cambria"/>
                <w:color w:val="000000"/>
                <w:sz w:val="22"/>
                <w:szCs w:val="22"/>
              </w:rPr>
              <w:t>Seidensticker</w:t>
            </w:r>
            <w:proofErr w:type="spellEnd"/>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6F890FD" w14:textId="77777777" w:rsidR="00AD36A6" w:rsidRPr="00900179" w:rsidRDefault="00EE3C26">
            <w:pPr>
              <w:pStyle w:val="NormalWeb"/>
              <w:spacing w:before="0" w:beforeAutospacing="0" w:after="0" w:afterAutospacing="0" w:line="0" w:lineRule="atLeast"/>
              <w:rPr>
                <w:sz w:val="22"/>
                <w:szCs w:val="22"/>
              </w:rPr>
            </w:pPr>
            <w:hyperlink r:id="rId16" w:history="1">
              <w:r w:rsidR="00AD36A6" w:rsidRPr="00900179">
                <w:rPr>
                  <w:rStyle w:val="Hyperlink"/>
                  <w:rFonts w:ascii="Cambria" w:hAnsi="Cambria"/>
                  <w:sz w:val="22"/>
                  <w:szCs w:val="22"/>
                </w:rPr>
                <w:t>http://ebooks.adelaide.edu.au/m/murasaki-shikibu/tale-of-genji/index.html</w:t>
              </w:r>
            </w:hyperlink>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8DEF508"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 xml:space="preserve">Public domain </w:t>
            </w:r>
          </w:p>
          <w:p w14:paraId="6C6AF371"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Adelaide U.</w:t>
            </w:r>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E0A3773"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1978</w:t>
            </w:r>
          </w:p>
        </w:tc>
        <w:tc>
          <w:tcPr>
            <w:tcW w:w="1920" w:type="dxa"/>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8FE2B4A"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 xml:space="preserve">HTML, </w:t>
            </w:r>
            <w:proofErr w:type="spellStart"/>
            <w:r w:rsidRPr="00900179">
              <w:rPr>
                <w:rFonts w:ascii="Cambria" w:hAnsi="Cambria"/>
                <w:color w:val="000000"/>
                <w:sz w:val="22"/>
                <w:szCs w:val="22"/>
              </w:rPr>
              <w:t>ePub</w:t>
            </w:r>
            <w:proofErr w:type="spellEnd"/>
          </w:p>
          <w:p w14:paraId="59CFA107"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Complete text</w:t>
            </w:r>
          </w:p>
        </w:tc>
      </w:tr>
    </w:tbl>
    <w:p w14:paraId="37911B1C" w14:textId="77777777" w:rsidR="00AD36A6" w:rsidRDefault="00AD36A6" w:rsidP="00AD36A6">
      <w:pPr>
        <w:rPr>
          <w:rFonts w:eastAsia="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AD36A6" w:rsidRPr="00900179" w14:paraId="67EA8BA6" w14:textId="77777777" w:rsidTr="00AD36A6">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54C9C235" w14:textId="77777777" w:rsidR="00AD36A6" w:rsidRPr="00900179" w:rsidRDefault="00AD36A6">
            <w:pPr>
              <w:pStyle w:val="NormalWeb"/>
              <w:spacing w:before="0" w:beforeAutospacing="0" w:after="0" w:afterAutospacing="0"/>
              <w:rPr>
                <w:sz w:val="22"/>
                <w:szCs w:val="22"/>
              </w:rPr>
            </w:pPr>
            <w:r w:rsidRPr="00900179">
              <w:rPr>
                <w:rFonts w:ascii="Cambria" w:hAnsi="Cambria"/>
                <w:i/>
                <w:iCs/>
                <w:color w:val="000000"/>
                <w:sz w:val="22"/>
                <w:szCs w:val="22"/>
              </w:rPr>
              <w:lastRenderedPageBreak/>
              <w:t>Song of Roland</w:t>
            </w:r>
          </w:p>
          <w:p w14:paraId="5B2C5E91" w14:textId="77777777" w:rsidR="00AD36A6" w:rsidRPr="00900179" w:rsidRDefault="00AD36A6">
            <w:pPr>
              <w:pStyle w:val="NormalWeb"/>
              <w:spacing w:before="0" w:beforeAutospacing="0" w:after="0" w:afterAutospacing="0" w:line="0" w:lineRule="atLeast"/>
              <w:rPr>
                <w:sz w:val="22"/>
                <w:szCs w:val="22"/>
              </w:rPr>
            </w:pPr>
            <w:proofErr w:type="gramStart"/>
            <w:r w:rsidRPr="00900179">
              <w:rPr>
                <w:rFonts w:ascii="Cambria" w:hAnsi="Cambria"/>
                <w:color w:val="000000"/>
                <w:sz w:val="22"/>
                <w:szCs w:val="22"/>
              </w:rPr>
              <w:t>trans</w:t>
            </w:r>
            <w:proofErr w:type="gramEnd"/>
            <w:r w:rsidRPr="00900179">
              <w:rPr>
                <w:rFonts w:ascii="Cambria" w:hAnsi="Cambria"/>
                <w:color w:val="000000"/>
                <w:sz w:val="22"/>
                <w:szCs w:val="22"/>
              </w:rPr>
              <w:t xml:space="preserve">. Charles </w:t>
            </w:r>
            <w:proofErr w:type="spellStart"/>
            <w:r w:rsidRPr="00900179">
              <w:rPr>
                <w:rFonts w:ascii="Cambria" w:hAnsi="Cambria"/>
                <w:color w:val="000000"/>
                <w:sz w:val="22"/>
                <w:szCs w:val="22"/>
              </w:rPr>
              <w:t>Moncrief</w:t>
            </w:r>
            <w:proofErr w:type="spellEnd"/>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5034CF6B" w14:textId="77777777" w:rsidR="00AD36A6" w:rsidRPr="00900179" w:rsidRDefault="00EE3C26">
            <w:pPr>
              <w:pStyle w:val="NormalWeb"/>
              <w:spacing w:before="0" w:beforeAutospacing="0" w:after="0" w:afterAutospacing="0" w:line="0" w:lineRule="atLeast"/>
              <w:rPr>
                <w:sz w:val="22"/>
                <w:szCs w:val="22"/>
              </w:rPr>
            </w:pPr>
            <w:hyperlink r:id="rId17" w:history="1">
              <w:r w:rsidR="00AD36A6" w:rsidRPr="00900179">
                <w:rPr>
                  <w:rStyle w:val="Hyperlink"/>
                  <w:rFonts w:ascii="Cambria" w:hAnsi="Cambria"/>
                  <w:sz w:val="22"/>
                  <w:szCs w:val="22"/>
                </w:rPr>
                <w:t>http://www.orbilat.com/Languages/French/Texts/Period_02/1090-La_Chanson_de_Roland.htm</w:t>
              </w:r>
            </w:hyperlink>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1506278C"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Public domain</w:t>
            </w:r>
          </w:p>
          <w:p w14:paraId="2827DA03" w14:textId="77777777" w:rsidR="00AD36A6" w:rsidRPr="00900179" w:rsidRDefault="00AD36A6">
            <w:pPr>
              <w:pStyle w:val="NormalWeb"/>
              <w:spacing w:before="0" w:beforeAutospacing="0" w:after="0" w:afterAutospacing="0" w:line="0" w:lineRule="atLeast"/>
              <w:rPr>
                <w:sz w:val="22"/>
                <w:szCs w:val="22"/>
              </w:rPr>
            </w:pPr>
            <w:proofErr w:type="spellStart"/>
            <w:r w:rsidRPr="00900179">
              <w:rPr>
                <w:rFonts w:ascii="Cambria" w:hAnsi="Cambria"/>
                <w:color w:val="000000"/>
                <w:sz w:val="22"/>
                <w:szCs w:val="22"/>
              </w:rPr>
              <w:t>Orbis</w:t>
            </w:r>
            <w:proofErr w:type="spellEnd"/>
            <w:r w:rsidRPr="00900179">
              <w:rPr>
                <w:rFonts w:ascii="Cambria" w:hAnsi="Cambria"/>
                <w:color w:val="000000"/>
                <w:sz w:val="22"/>
                <w:szCs w:val="22"/>
              </w:rPr>
              <w:t xml:space="preserve"> </w:t>
            </w:r>
            <w:proofErr w:type="spellStart"/>
            <w:r w:rsidRPr="00900179">
              <w:rPr>
                <w:rFonts w:ascii="Cambria" w:hAnsi="Cambria"/>
                <w:color w:val="000000"/>
                <w:sz w:val="22"/>
                <w:szCs w:val="22"/>
              </w:rPr>
              <w:t>Latinus</w:t>
            </w:r>
            <w:proofErr w:type="spellEnd"/>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1BE368C1"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1919</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7E366869"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HTML</w:t>
            </w:r>
          </w:p>
          <w:p w14:paraId="08507C1C"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Full book in verse</w:t>
            </w:r>
          </w:p>
          <w:p w14:paraId="12B5EA4F"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French side-by-side</w:t>
            </w:r>
          </w:p>
        </w:tc>
      </w:tr>
      <w:tr w:rsidR="00AD36A6" w:rsidRPr="00900179" w14:paraId="63D83799" w14:textId="77777777" w:rsidTr="00AD36A6">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BFC4CED"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w:t>
            </w:r>
          </w:p>
          <w:p w14:paraId="091FEFFA" w14:textId="77777777" w:rsidR="00AD36A6" w:rsidRPr="00900179" w:rsidRDefault="00AD36A6">
            <w:pPr>
              <w:pStyle w:val="NormalWeb"/>
              <w:spacing w:before="0" w:beforeAutospacing="0" w:after="0" w:afterAutospacing="0" w:line="0" w:lineRule="atLeast"/>
              <w:rPr>
                <w:sz w:val="22"/>
                <w:szCs w:val="22"/>
              </w:rPr>
            </w:pPr>
            <w:proofErr w:type="gramStart"/>
            <w:r w:rsidRPr="00900179">
              <w:rPr>
                <w:rFonts w:ascii="Cambria" w:hAnsi="Cambria"/>
                <w:color w:val="000000"/>
                <w:sz w:val="22"/>
                <w:szCs w:val="22"/>
              </w:rPr>
              <w:t>trans</w:t>
            </w:r>
            <w:proofErr w:type="gramEnd"/>
            <w:r w:rsidRPr="00900179">
              <w:rPr>
                <w:rFonts w:ascii="Cambria" w:hAnsi="Cambria"/>
                <w:color w:val="000000"/>
                <w:sz w:val="22"/>
                <w:szCs w:val="22"/>
              </w:rPr>
              <w:t xml:space="preserve">. </w:t>
            </w:r>
            <w:proofErr w:type="spellStart"/>
            <w:r w:rsidRPr="00900179">
              <w:rPr>
                <w:rFonts w:ascii="Cambria" w:hAnsi="Cambria"/>
                <w:color w:val="000000"/>
                <w:sz w:val="22"/>
                <w:szCs w:val="22"/>
              </w:rPr>
              <w:t>Leonce</w:t>
            </w:r>
            <w:proofErr w:type="spellEnd"/>
            <w:r w:rsidRPr="00900179">
              <w:rPr>
                <w:rFonts w:ascii="Cambria" w:hAnsi="Cambria"/>
                <w:color w:val="000000"/>
                <w:sz w:val="22"/>
                <w:szCs w:val="22"/>
              </w:rPr>
              <w:t xml:space="preserve"> </w:t>
            </w:r>
            <w:proofErr w:type="spellStart"/>
            <w:r w:rsidRPr="00900179">
              <w:rPr>
                <w:rFonts w:ascii="Cambria" w:hAnsi="Cambria"/>
                <w:color w:val="000000"/>
                <w:sz w:val="22"/>
                <w:szCs w:val="22"/>
              </w:rPr>
              <w:t>Rabillion</w:t>
            </w:r>
            <w:proofErr w:type="spellEnd"/>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945EF10" w14:textId="77777777" w:rsidR="00AD36A6" w:rsidRPr="00900179" w:rsidRDefault="00EE3C26">
            <w:pPr>
              <w:pStyle w:val="NormalWeb"/>
              <w:spacing w:before="0" w:beforeAutospacing="0" w:after="0" w:afterAutospacing="0" w:line="0" w:lineRule="atLeast"/>
              <w:rPr>
                <w:sz w:val="22"/>
                <w:szCs w:val="22"/>
              </w:rPr>
            </w:pPr>
            <w:hyperlink r:id="rId18" w:history="1">
              <w:r w:rsidR="00AD36A6" w:rsidRPr="00900179">
                <w:rPr>
                  <w:rStyle w:val="Hyperlink"/>
                  <w:rFonts w:ascii="Cambria" w:hAnsi="Cambria"/>
                  <w:sz w:val="22"/>
                  <w:szCs w:val="22"/>
                </w:rPr>
                <w:t>https://archive.org/details/LaChansonDeRolandRabillon</w:t>
              </w:r>
            </w:hyperlink>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AF0F6DA"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Public domain</w:t>
            </w:r>
          </w:p>
          <w:p w14:paraId="093AF253"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Internet Archive Community Texts</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56F07A3"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1885</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F84B581" w14:textId="77777777" w:rsidR="00AD36A6" w:rsidRPr="00900179" w:rsidRDefault="00AD36A6">
            <w:pPr>
              <w:pStyle w:val="NormalWeb"/>
              <w:spacing w:before="0" w:beforeAutospacing="0" w:after="0" w:afterAutospacing="0"/>
              <w:rPr>
                <w:sz w:val="22"/>
                <w:szCs w:val="22"/>
              </w:rPr>
            </w:pPr>
            <w:r w:rsidRPr="00900179">
              <w:rPr>
                <w:rFonts w:ascii="Cambria" w:hAnsi="Cambria"/>
                <w:color w:val="000000"/>
                <w:sz w:val="22"/>
                <w:szCs w:val="22"/>
              </w:rPr>
              <w:t xml:space="preserve">Facsimile PDF, HTML, </w:t>
            </w:r>
            <w:proofErr w:type="spellStart"/>
            <w:r w:rsidRPr="00900179">
              <w:rPr>
                <w:rFonts w:ascii="Cambria" w:hAnsi="Cambria"/>
                <w:color w:val="000000"/>
                <w:sz w:val="22"/>
                <w:szCs w:val="22"/>
              </w:rPr>
              <w:t>ePub</w:t>
            </w:r>
            <w:proofErr w:type="spellEnd"/>
            <w:r w:rsidRPr="00900179">
              <w:rPr>
                <w:rFonts w:ascii="Cambria" w:hAnsi="Cambria"/>
                <w:color w:val="000000"/>
                <w:sz w:val="22"/>
                <w:szCs w:val="22"/>
              </w:rPr>
              <w:t>, Kindle</w:t>
            </w:r>
          </w:p>
          <w:p w14:paraId="21340608" w14:textId="77777777" w:rsidR="00AD36A6" w:rsidRPr="00900179" w:rsidRDefault="00AD36A6">
            <w:pPr>
              <w:pStyle w:val="NormalWeb"/>
              <w:spacing w:before="0" w:beforeAutospacing="0" w:after="0" w:afterAutospacing="0" w:line="0" w:lineRule="atLeast"/>
              <w:rPr>
                <w:sz w:val="22"/>
                <w:szCs w:val="22"/>
              </w:rPr>
            </w:pPr>
            <w:r w:rsidRPr="00900179">
              <w:rPr>
                <w:rFonts w:ascii="Cambria" w:hAnsi="Cambria"/>
                <w:color w:val="000000"/>
                <w:sz w:val="22"/>
                <w:szCs w:val="22"/>
              </w:rPr>
              <w:t>Full book in verse</w:t>
            </w:r>
          </w:p>
        </w:tc>
      </w:tr>
    </w:tbl>
    <w:p w14:paraId="78D9C87D" w14:textId="77777777" w:rsidR="00AD36A6" w:rsidRDefault="00AD36A6" w:rsidP="009F6740">
      <w:pPr>
        <w:spacing w:after="0"/>
        <w:rPr>
          <w:rFonts w:eastAsia="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AD36A6" w:rsidRPr="009F6740" w14:paraId="070EA047" w14:textId="77777777" w:rsidTr="00AD36A6">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55ED506E" w14:textId="77777777" w:rsidR="00AD36A6" w:rsidRPr="009F6740" w:rsidRDefault="00AD36A6">
            <w:pPr>
              <w:pStyle w:val="NormalWeb"/>
              <w:spacing w:before="0" w:beforeAutospacing="0" w:after="0" w:afterAutospacing="0" w:line="0" w:lineRule="atLeast"/>
              <w:rPr>
                <w:sz w:val="22"/>
                <w:szCs w:val="22"/>
              </w:rPr>
            </w:pPr>
            <w:proofErr w:type="spellStart"/>
            <w:r w:rsidRPr="009F6740">
              <w:rPr>
                <w:rFonts w:ascii="Cambria" w:hAnsi="Cambria"/>
                <w:i/>
                <w:iCs/>
                <w:color w:val="000000"/>
                <w:sz w:val="22"/>
                <w:szCs w:val="22"/>
              </w:rPr>
              <w:t>Lais</w:t>
            </w:r>
            <w:proofErr w:type="spellEnd"/>
            <w:r w:rsidRPr="009F6740">
              <w:rPr>
                <w:rFonts w:ascii="Cambria" w:hAnsi="Cambria"/>
                <w:color w:val="000000"/>
                <w:sz w:val="22"/>
                <w:szCs w:val="22"/>
              </w:rPr>
              <w:t>, trans. Patricia Terry</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0C3370E5" w14:textId="77777777" w:rsidR="00AD36A6" w:rsidRPr="009F6740" w:rsidRDefault="00EE3C26">
            <w:pPr>
              <w:pStyle w:val="NormalWeb"/>
              <w:spacing w:before="0" w:beforeAutospacing="0" w:after="0" w:afterAutospacing="0" w:line="0" w:lineRule="atLeast"/>
              <w:rPr>
                <w:sz w:val="22"/>
                <w:szCs w:val="22"/>
              </w:rPr>
            </w:pPr>
            <w:hyperlink r:id="rId19" w:history="1">
              <w:r w:rsidR="00AD36A6" w:rsidRPr="009F6740">
                <w:rPr>
                  <w:rStyle w:val="Hyperlink"/>
                  <w:rFonts w:ascii="Cambria" w:hAnsi="Cambria"/>
                  <w:sz w:val="22"/>
                  <w:szCs w:val="22"/>
                </w:rPr>
                <w:t>http://www.google.com/url?q=http%3A%2F%2Fpublishing.cdlib.org%2Fucpressebooks%2Fview%3FdocId=ft4580069z%26chunk.id=d0e58%26toc.depth=1%26toc.id=d0e58%26brand=ucpress&amp;sa=D&amp;sntz=1&amp;usg=AFQjCNHyNFJJm57ptQnB6Uu-6v_kCM_MmQ</w:t>
              </w:r>
            </w:hyperlink>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2C7EA801"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NC</w:t>
            </w:r>
          </w:p>
          <w:p w14:paraId="12000BA7" w14:textId="77777777" w:rsidR="00AD36A6" w:rsidRPr="009F6740" w:rsidRDefault="00AD36A6">
            <w:pPr>
              <w:pStyle w:val="NormalWeb"/>
              <w:spacing w:before="0" w:beforeAutospacing="0" w:after="0" w:afterAutospacing="0" w:line="0" w:lineRule="atLeast"/>
              <w:rPr>
                <w:sz w:val="22"/>
                <w:szCs w:val="22"/>
              </w:rPr>
            </w:pPr>
            <w:r w:rsidRPr="009F6740">
              <w:rPr>
                <w:rFonts w:ascii="Cambria" w:hAnsi="Cambria"/>
                <w:color w:val="000000"/>
                <w:sz w:val="22"/>
                <w:szCs w:val="22"/>
              </w:rPr>
              <w:t>UC Press eBooks &amp; California Digital Library</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26CBBE9E" w14:textId="77777777" w:rsidR="00AD36A6" w:rsidRPr="009F6740" w:rsidRDefault="00AD36A6">
            <w:pPr>
              <w:pStyle w:val="NormalWeb"/>
              <w:spacing w:before="0" w:beforeAutospacing="0" w:after="0" w:afterAutospacing="0" w:line="0" w:lineRule="atLeast"/>
              <w:rPr>
                <w:sz w:val="22"/>
                <w:szCs w:val="22"/>
              </w:rPr>
            </w:pPr>
            <w:r w:rsidRPr="009F6740">
              <w:rPr>
                <w:rFonts w:ascii="Cambria" w:hAnsi="Cambria"/>
                <w:color w:val="000000"/>
                <w:sz w:val="22"/>
                <w:szCs w:val="22"/>
              </w:rPr>
              <w:t>1995</w:t>
            </w:r>
          </w:p>
        </w:tc>
        <w:tc>
          <w:tcPr>
            <w:tcW w:w="1920" w:type="dxa"/>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14:paraId="715C68AB"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HTML</w:t>
            </w:r>
          </w:p>
          <w:p w14:paraId="01286DF2" w14:textId="77777777" w:rsidR="00AD36A6" w:rsidRPr="009F6740" w:rsidRDefault="00AD36A6">
            <w:pPr>
              <w:pStyle w:val="NormalWeb"/>
              <w:spacing w:before="0" w:beforeAutospacing="0" w:after="0" w:afterAutospacing="0" w:line="0" w:lineRule="atLeast"/>
              <w:rPr>
                <w:sz w:val="22"/>
                <w:szCs w:val="22"/>
              </w:rPr>
            </w:pPr>
            <w:r w:rsidRPr="009F6740">
              <w:rPr>
                <w:rFonts w:ascii="Cambria" w:hAnsi="Cambria"/>
                <w:color w:val="000000"/>
                <w:sz w:val="22"/>
                <w:szCs w:val="22"/>
              </w:rPr>
              <w:t xml:space="preserve">Selected </w:t>
            </w:r>
            <w:proofErr w:type="spellStart"/>
            <w:r w:rsidRPr="009F6740">
              <w:rPr>
                <w:rFonts w:ascii="Cambria" w:hAnsi="Cambria"/>
                <w:i/>
                <w:iCs/>
                <w:color w:val="000000"/>
                <w:sz w:val="22"/>
                <w:szCs w:val="22"/>
              </w:rPr>
              <w:t>lais</w:t>
            </w:r>
            <w:proofErr w:type="spellEnd"/>
            <w:r w:rsidRPr="009F6740">
              <w:rPr>
                <w:rFonts w:ascii="Times New Roman" w:hAnsi="Times New Roman"/>
                <w:color w:val="000000"/>
                <w:sz w:val="22"/>
                <w:szCs w:val="22"/>
              </w:rPr>
              <w:t xml:space="preserve"> in v</w:t>
            </w:r>
            <w:r w:rsidRPr="009F6740">
              <w:rPr>
                <w:rFonts w:ascii="Cambria" w:hAnsi="Cambria"/>
                <w:color w:val="000000"/>
                <w:sz w:val="22"/>
                <w:szCs w:val="22"/>
              </w:rPr>
              <w:t>erse: “</w:t>
            </w:r>
            <w:proofErr w:type="spellStart"/>
            <w:r w:rsidRPr="009F6740">
              <w:rPr>
                <w:rFonts w:ascii="Cambria" w:hAnsi="Cambria"/>
                <w:color w:val="000000"/>
                <w:sz w:val="22"/>
                <w:szCs w:val="22"/>
              </w:rPr>
              <w:t>Lanval</w:t>
            </w:r>
            <w:proofErr w:type="spellEnd"/>
            <w:r w:rsidRPr="009F6740">
              <w:rPr>
                <w:rFonts w:ascii="Cambria" w:hAnsi="Cambria"/>
                <w:color w:val="000000"/>
                <w:sz w:val="22"/>
                <w:szCs w:val="22"/>
              </w:rPr>
              <w:t>,” “</w:t>
            </w:r>
            <w:proofErr w:type="spellStart"/>
            <w:r w:rsidRPr="009F6740">
              <w:rPr>
                <w:rFonts w:ascii="Cambria" w:hAnsi="Cambria"/>
                <w:color w:val="000000"/>
                <w:sz w:val="22"/>
                <w:szCs w:val="22"/>
              </w:rPr>
              <w:t>Chevrefoil</w:t>
            </w:r>
            <w:proofErr w:type="spellEnd"/>
            <w:r w:rsidRPr="009F6740">
              <w:rPr>
                <w:rFonts w:ascii="Cambria" w:hAnsi="Cambria"/>
                <w:color w:val="000000"/>
                <w:sz w:val="22"/>
                <w:szCs w:val="22"/>
              </w:rPr>
              <w:t>,” “</w:t>
            </w:r>
            <w:proofErr w:type="spellStart"/>
            <w:r w:rsidRPr="009F6740">
              <w:rPr>
                <w:rFonts w:ascii="Cambria" w:hAnsi="Cambria"/>
                <w:color w:val="000000"/>
                <w:sz w:val="22"/>
                <w:szCs w:val="22"/>
              </w:rPr>
              <w:t>Eliduc</w:t>
            </w:r>
            <w:proofErr w:type="spellEnd"/>
            <w:r w:rsidRPr="009F6740">
              <w:rPr>
                <w:rFonts w:ascii="Cambria" w:hAnsi="Cambria"/>
                <w:color w:val="000000"/>
                <w:sz w:val="22"/>
                <w:szCs w:val="22"/>
              </w:rPr>
              <w:t>,” “</w:t>
            </w:r>
            <w:proofErr w:type="spellStart"/>
            <w:r w:rsidRPr="009F6740">
              <w:rPr>
                <w:rFonts w:ascii="Cambria" w:hAnsi="Cambria"/>
                <w:color w:val="000000"/>
                <w:sz w:val="22"/>
                <w:szCs w:val="22"/>
              </w:rPr>
              <w:t>Laustic</w:t>
            </w:r>
            <w:proofErr w:type="spellEnd"/>
            <w:r w:rsidRPr="009F6740">
              <w:rPr>
                <w:rFonts w:ascii="Cambria" w:hAnsi="Cambria"/>
                <w:color w:val="000000"/>
                <w:sz w:val="22"/>
                <w:szCs w:val="22"/>
              </w:rPr>
              <w:t xml:space="preserve">,” “Les Deus </w:t>
            </w:r>
            <w:proofErr w:type="spellStart"/>
            <w:r w:rsidRPr="009F6740">
              <w:rPr>
                <w:rFonts w:ascii="Cambria" w:hAnsi="Cambria"/>
                <w:color w:val="000000"/>
                <w:sz w:val="22"/>
                <w:szCs w:val="22"/>
              </w:rPr>
              <w:t>Amanz</w:t>
            </w:r>
            <w:proofErr w:type="spellEnd"/>
            <w:r w:rsidRPr="009F6740">
              <w:rPr>
                <w:rFonts w:ascii="Cambria" w:hAnsi="Cambria"/>
                <w:color w:val="000000"/>
                <w:sz w:val="22"/>
                <w:szCs w:val="22"/>
              </w:rPr>
              <w:t>”</w:t>
            </w:r>
          </w:p>
        </w:tc>
      </w:tr>
      <w:tr w:rsidR="00AD36A6" w:rsidRPr="009F6740" w14:paraId="655A67E9" w14:textId="77777777" w:rsidTr="00AD36A6">
        <w:trPr>
          <w:trHeight w:val="2955"/>
        </w:trPr>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A3CB4B7"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w:t>
            </w:r>
          </w:p>
          <w:p w14:paraId="05EDC5D2" w14:textId="77777777" w:rsidR="00AD36A6" w:rsidRPr="009F6740" w:rsidRDefault="00AD36A6">
            <w:pPr>
              <w:pStyle w:val="NormalWeb"/>
              <w:spacing w:before="0" w:beforeAutospacing="0" w:after="0" w:afterAutospacing="0"/>
              <w:rPr>
                <w:sz w:val="22"/>
                <w:szCs w:val="22"/>
              </w:rPr>
            </w:pPr>
            <w:proofErr w:type="gramStart"/>
            <w:r w:rsidRPr="009F6740">
              <w:rPr>
                <w:rFonts w:ascii="Cambria" w:hAnsi="Cambria"/>
                <w:color w:val="000000"/>
                <w:sz w:val="22"/>
                <w:szCs w:val="22"/>
              </w:rPr>
              <w:t>trans</w:t>
            </w:r>
            <w:proofErr w:type="gramEnd"/>
            <w:r w:rsidRPr="009F6740">
              <w:rPr>
                <w:rFonts w:ascii="Cambria" w:hAnsi="Cambria"/>
                <w:color w:val="000000"/>
                <w:sz w:val="22"/>
                <w:szCs w:val="22"/>
              </w:rPr>
              <w:t xml:space="preserve">. Judith P. </w:t>
            </w:r>
            <w:proofErr w:type="spellStart"/>
            <w:r w:rsidRPr="009F6740">
              <w:rPr>
                <w:rFonts w:ascii="Cambria" w:hAnsi="Cambria"/>
                <w:color w:val="000000"/>
                <w:sz w:val="22"/>
                <w:szCs w:val="22"/>
              </w:rPr>
              <w:t>Shoaf</w:t>
            </w:r>
            <w:proofErr w:type="spellEnd"/>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16B6D65" w14:textId="77777777" w:rsidR="00AD36A6" w:rsidRPr="009F6740" w:rsidRDefault="00EE3C26">
            <w:pPr>
              <w:pStyle w:val="NormalWeb"/>
              <w:spacing w:before="0" w:beforeAutospacing="0" w:after="0" w:afterAutospacing="0"/>
              <w:rPr>
                <w:sz w:val="22"/>
                <w:szCs w:val="22"/>
              </w:rPr>
            </w:pPr>
            <w:hyperlink r:id="rId20" w:history="1">
              <w:r w:rsidR="00AD36A6" w:rsidRPr="009F6740">
                <w:rPr>
                  <w:rStyle w:val="Hyperlink"/>
                  <w:rFonts w:ascii="Cambria" w:hAnsi="Cambria"/>
                  <w:color w:val="1155CC"/>
                  <w:sz w:val="22"/>
                  <w:szCs w:val="22"/>
                </w:rPr>
                <w:t>http://people.clas.ufl.edu/jshoaf/marie_lais/</w:t>
              </w:r>
            </w:hyperlink>
          </w:p>
          <w:p w14:paraId="4150BA78" w14:textId="77777777" w:rsidR="00AD36A6" w:rsidRPr="009F6740" w:rsidRDefault="00AD36A6">
            <w:pPr>
              <w:rPr>
                <w:rFonts w:ascii="Times" w:eastAsia="Times New Roman" w:hAnsi="Times" w:cs="Times New Roman"/>
              </w:rPr>
            </w:pP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806DBA5"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 xml:space="preserve">With translator’s permission </w:t>
            </w:r>
          </w:p>
          <w:p w14:paraId="1A251CCA"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 xml:space="preserve">U. </w:t>
            </w:r>
            <w:proofErr w:type="gramStart"/>
            <w:r w:rsidRPr="009F6740">
              <w:rPr>
                <w:rFonts w:ascii="Cambria" w:hAnsi="Cambria"/>
                <w:color w:val="000000"/>
                <w:sz w:val="22"/>
                <w:szCs w:val="22"/>
              </w:rPr>
              <w:t>of</w:t>
            </w:r>
            <w:proofErr w:type="gramEnd"/>
            <w:r w:rsidRPr="009F6740">
              <w:rPr>
                <w:rFonts w:ascii="Cambria" w:hAnsi="Cambria"/>
                <w:color w:val="000000"/>
                <w:sz w:val="22"/>
                <w:szCs w:val="22"/>
              </w:rPr>
              <w:t xml:space="preserve"> Florida</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5F121949"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1991-96</w:t>
            </w:r>
          </w:p>
        </w:tc>
        <w:tc>
          <w:tcPr>
            <w:tcW w:w="1920" w:type="dxa"/>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673E9461"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PDF</w:t>
            </w:r>
          </w:p>
          <w:p w14:paraId="66CF2A5F"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 xml:space="preserve">Selected </w:t>
            </w:r>
            <w:proofErr w:type="spellStart"/>
            <w:r w:rsidRPr="009F6740">
              <w:rPr>
                <w:rFonts w:ascii="Cambria" w:hAnsi="Cambria"/>
                <w:i/>
                <w:iCs/>
                <w:color w:val="000000"/>
                <w:sz w:val="22"/>
                <w:szCs w:val="22"/>
              </w:rPr>
              <w:t>lais</w:t>
            </w:r>
            <w:proofErr w:type="spellEnd"/>
            <w:r w:rsidRPr="009F6740">
              <w:rPr>
                <w:rFonts w:ascii="Times New Roman" w:hAnsi="Times New Roman"/>
                <w:i/>
                <w:iCs/>
                <w:color w:val="000000"/>
                <w:sz w:val="22"/>
                <w:szCs w:val="22"/>
              </w:rPr>
              <w:t xml:space="preserve"> </w:t>
            </w:r>
            <w:r w:rsidRPr="009F6740">
              <w:rPr>
                <w:rFonts w:ascii="Times New Roman" w:hAnsi="Times New Roman"/>
                <w:color w:val="000000"/>
                <w:sz w:val="22"/>
                <w:szCs w:val="22"/>
              </w:rPr>
              <w:t xml:space="preserve">in </w:t>
            </w:r>
            <w:r w:rsidRPr="009F6740">
              <w:rPr>
                <w:rFonts w:ascii="Cambria" w:hAnsi="Cambria"/>
                <w:color w:val="000000"/>
                <w:sz w:val="22"/>
                <w:szCs w:val="22"/>
              </w:rPr>
              <w:t>verse:</w:t>
            </w:r>
          </w:p>
          <w:p w14:paraId="34997640"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w:t>
            </w:r>
            <w:proofErr w:type="spellStart"/>
            <w:r w:rsidRPr="009F6740">
              <w:rPr>
                <w:rFonts w:ascii="Cambria" w:hAnsi="Cambria"/>
                <w:color w:val="000000"/>
                <w:sz w:val="22"/>
                <w:szCs w:val="22"/>
              </w:rPr>
              <w:t>Lanval</w:t>
            </w:r>
            <w:proofErr w:type="spellEnd"/>
            <w:r w:rsidRPr="009F6740">
              <w:rPr>
                <w:rFonts w:ascii="Cambria" w:hAnsi="Cambria"/>
                <w:color w:val="000000"/>
                <w:sz w:val="22"/>
                <w:szCs w:val="22"/>
              </w:rPr>
              <w:t>,” “</w:t>
            </w:r>
            <w:proofErr w:type="spellStart"/>
            <w:r w:rsidRPr="009F6740">
              <w:rPr>
                <w:rFonts w:ascii="Cambria" w:hAnsi="Cambria"/>
                <w:color w:val="000000"/>
                <w:sz w:val="22"/>
                <w:szCs w:val="22"/>
              </w:rPr>
              <w:t>Chevrefoil</w:t>
            </w:r>
            <w:proofErr w:type="spellEnd"/>
            <w:r w:rsidRPr="009F6740">
              <w:rPr>
                <w:rFonts w:ascii="Cambria" w:hAnsi="Cambria"/>
                <w:color w:val="000000"/>
                <w:sz w:val="22"/>
                <w:szCs w:val="22"/>
              </w:rPr>
              <w:t>,” “</w:t>
            </w:r>
            <w:proofErr w:type="spellStart"/>
            <w:r w:rsidRPr="009F6740">
              <w:rPr>
                <w:rFonts w:ascii="Cambria" w:hAnsi="Cambria"/>
                <w:color w:val="000000"/>
                <w:sz w:val="22"/>
                <w:szCs w:val="22"/>
              </w:rPr>
              <w:t>Laustic</w:t>
            </w:r>
            <w:proofErr w:type="spellEnd"/>
            <w:r w:rsidRPr="009F6740">
              <w:rPr>
                <w:rFonts w:ascii="Cambria" w:hAnsi="Cambria"/>
                <w:color w:val="000000"/>
                <w:sz w:val="22"/>
                <w:szCs w:val="22"/>
              </w:rPr>
              <w:t>,”</w:t>
            </w:r>
          </w:p>
          <w:p w14:paraId="7E5A32C3" w14:textId="77777777" w:rsidR="00AD36A6" w:rsidRPr="009F6740" w:rsidRDefault="00AD36A6">
            <w:pPr>
              <w:pStyle w:val="NormalWeb"/>
              <w:spacing w:before="0" w:beforeAutospacing="0" w:after="0" w:afterAutospacing="0"/>
              <w:rPr>
                <w:sz w:val="22"/>
                <w:szCs w:val="22"/>
              </w:rPr>
            </w:pPr>
            <w:r w:rsidRPr="009F6740">
              <w:rPr>
                <w:rFonts w:ascii="Cambria" w:hAnsi="Cambria"/>
                <w:color w:val="000000"/>
                <w:sz w:val="22"/>
                <w:szCs w:val="22"/>
              </w:rPr>
              <w:t>“</w:t>
            </w:r>
            <w:proofErr w:type="spellStart"/>
            <w:r w:rsidRPr="009F6740">
              <w:rPr>
                <w:rFonts w:ascii="Cambria" w:hAnsi="Cambria"/>
                <w:color w:val="000000"/>
                <w:sz w:val="22"/>
                <w:szCs w:val="22"/>
              </w:rPr>
              <w:t>Equitan</w:t>
            </w:r>
            <w:proofErr w:type="spellEnd"/>
            <w:r w:rsidRPr="009F6740">
              <w:rPr>
                <w:rFonts w:ascii="Cambria" w:hAnsi="Cambria"/>
                <w:color w:val="000000"/>
                <w:sz w:val="22"/>
                <w:szCs w:val="22"/>
              </w:rPr>
              <w:t xml:space="preserve">,” “Le </w:t>
            </w:r>
            <w:proofErr w:type="spellStart"/>
            <w:r w:rsidRPr="009F6740">
              <w:rPr>
                <w:rFonts w:ascii="Cambria" w:hAnsi="Cambria"/>
                <w:color w:val="000000"/>
                <w:sz w:val="22"/>
                <w:szCs w:val="22"/>
              </w:rPr>
              <w:t>Fresne</w:t>
            </w:r>
            <w:proofErr w:type="spellEnd"/>
            <w:r w:rsidRPr="009F6740">
              <w:rPr>
                <w:rFonts w:ascii="Cambria" w:hAnsi="Cambria"/>
                <w:color w:val="000000"/>
                <w:sz w:val="22"/>
                <w:szCs w:val="22"/>
              </w:rPr>
              <w:t>,” “</w:t>
            </w:r>
            <w:proofErr w:type="spellStart"/>
            <w:r w:rsidRPr="009F6740">
              <w:rPr>
                <w:rFonts w:ascii="Cambria" w:hAnsi="Cambria"/>
                <w:color w:val="000000"/>
                <w:sz w:val="22"/>
                <w:szCs w:val="22"/>
              </w:rPr>
              <w:t>Bisclavret</w:t>
            </w:r>
            <w:proofErr w:type="spellEnd"/>
            <w:r w:rsidRPr="009F6740">
              <w:rPr>
                <w:rFonts w:ascii="Cambria" w:hAnsi="Cambria"/>
                <w:color w:val="000000"/>
                <w:sz w:val="22"/>
                <w:szCs w:val="22"/>
              </w:rPr>
              <w:t>,” “</w:t>
            </w:r>
            <w:proofErr w:type="spellStart"/>
            <w:r w:rsidRPr="009F6740">
              <w:rPr>
                <w:rFonts w:ascii="Cambria" w:hAnsi="Cambria"/>
                <w:color w:val="000000"/>
                <w:sz w:val="22"/>
                <w:szCs w:val="22"/>
              </w:rPr>
              <w:t>Yonec</w:t>
            </w:r>
            <w:proofErr w:type="spellEnd"/>
            <w:r w:rsidRPr="009F6740">
              <w:rPr>
                <w:rFonts w:ascii="Cambria" w:hAnsi="Cambria"/>
                <w:color w:val="000000"/>
                <w:sz w:val="22"/>
                <w:szCs w:val="22"/>
              </w:rPr>
              <w:t>,”  “</w:t>
            </w:r>
            <w:proofErr w:type="spellStart"/>
            <w:r w:rsidRPr="009F6740">
              <w:rPr>
                <w:rFonts w:ascii="Cambria" w:hAnsi="Cambria"/>
                <w:color w:val="000000"/>
                <w:sz w:val="22"/>
                <w:szCs w:val="22"/>
              </w:rPr>
              <w:t>Chaitavel</w:t>
            </w:r>
            <w:proofErr w:type="spellEnd"/>
            <w:r w:rsidRPr="009F6740">
              <w:rPr>
                <w:rFonts w:ascii="Cambria" w:hAnsi="Cambria"/>
                <w:color w:val="000000"/>
                <w:sz w:val="22"/>
                <w:szCs w:val="22"/>
              </w:rPr>
              <w:t>”</w:t>
            </w:r>
          </w:p>
        </w:tc>
      </w:tr>
    </w:tbl>
    <w:p w14:paraId="07BA775D" w14:textId="77777777" w:rsidR="00451DCE" w:rsidRDefault="00451DCE" w:rsidP="009F6740">
      <w:pPr>
        <w:spacing w:after="0"/>
        <w:rPr>
          <w:rFonts w:eastAsia="Times New Roman" w:cs="Times New Roman"/>
        </w:rPr>
      </w:pPr>
    </w:p>
    <w:p w14:paraId="610E72FE" w14:textId="7A826F09" w:rsidR="0061345C" w:rsidRDefault="0061345C" w:rsidP="00451DCE">
      <w:pPr>
        <w:rPr>
          <w:rFonts w:eastAsia="Times New Roman" w:cs="Times New Roman"/>
          <w:b/>
          <w:sz w:val="24"/>
          <w:szCs w:val="24"/>
        </w:rPr>
      </w:pPr>
      <w:r>
        <w:rPr>
          <w:rFonts w:eastAsia="Times New Roman" w:cs="Times New Roman"/>
          <w:b/>
          <w:sz w:val="24"/>
          <w:szCs w:val="24"/>
        </w:rPr>
        <w:t>Films and Multimedia</w:t>
      </w:r>
    </w:p>
    <w:p w14:paraId="025E662D" w14:textId="1F119CA6" w:rsidR="0061345C" w:rsidRDefault="0061345C" w:rsidP="00451DCE">
      <w:pPr>
        <w:rPr>
          <w:rFonts w:eastAsia="Times New Roman" w:cs="Times New Roman"/>
          <w:sz w:val="24"/>
          <w:szCs w:val="24"/>
        </w:rPr>
      </w:pPr>
      <w:r w:rsidRPr="0061345C">
        <w:rPr>
          <w:rFonts w:eastAsia="Times New Roman" w:cs="Times New Roman"/>
          <w:i/>
          <w:sz w:val="24"/>
          <w:szCs w:val="24"/>
        </w:rPr>
        <w:t>Films on Demand</w:t>
      </w:r>
      <w:r>
        <w:rPr>
          <w:rFonts w:eastAsia="Times New Roman" w:cs="Times New Roman"/>
          <w:sz w:val="24"/>
          <w:szCs w:val="24"/>
        </w:rPr>
        <w:t xml:space="preserve"> database subscription via </w:t>
      </w:r>
      <w:r w:rsidRPr="0061345C">
        <w:rPr>
          <w:rFonts w:eastAsia="Times New Roman" w:cs="Times New Roman"/>
          <w:sz w:val="24"/>
          <w:szCs w:val="24"/>
        </w:rPr>
        <w:t>Columbus State University</w:t>
      </w:r>
      <w:r>
        <w:rPr>
          <w:rFonts w:eastAsia="Times New Roman" w:cs="Times New Roman"/>
          <w:sz w:val="24"/>
          <w:szCs w:val="24"/>
        </w:rPr>
        <w:t xml:space="preserve"> Libraries</w:t>
      </w:r>
    </w:p>
    <w:p w14:paraId="01B33F1C" w14:textId="160602E7" w:rsidR="0061345C" w:rsidRDefault="0061345C" w:rsidP="0061345C">
      <w:pPr>
        <w:pStyle w:val="ListParagraph"/>
        <w:numPr>
          <w:ilvl w:val="0"/>
          <w:numId w:val="15"/>
        </w:numPr>
        <w:rPr>
          <w:rFonts w:eastAsia="Times New Roman" w:cs="Times New Roman"/>
          <w:sz w:val="24"/>
          <w:szCs w:val="24"/>
        </w:rPr>
      </w:pPr>
      <w:r>
        <w:rPr>
          <w:rFonts w:eastAsia="Times New Roman" w:cs="Times New Roman"/>
          <w:i/>
          <w:sz w:val="24"/>
          <w:szCs w:val="24"/>
        </w:rPr>
        <w:t xml:space="preserve">The </w:t>
      </w:r>
      <w:proofErr w:type="spellStart"/>
      <w:r>
        <w:rPr>
          <w:rFonts w:eastAsia="Times New Roman" w:cs="Times New Roman"/>
          <w:i/>
          <w:sz w:val="24"/>
          <w:szCs w:val="24"/>
        </w:rPr>
        <w:t>Genji</w:t>
      </w:r>
      <w:proofErr w:type="spellEnd"/>
      <w:r>
        <w:rPr>
          <w:rFonts w:eastAsia="Times New Roman" w:cs="Times New Roman"/>
          <w:i/>
          <w:sz w:val="24"/>
          <w:szCs w:val="24"/>
        </w:rPr>
        <w:t xml:space="preserve"> Scrolls Reborn </w:t>
      </w:r>
      <w:r>
        <w:rPr>
          <w:rFonts w:eastAsia="Times New Roman" w:cs="Times New Roman"/>
          <w:sz w:val="24"/>
          <w:szCs w:val="24"/>
        </w:rPr>
        <w:t>(MIRC, 2002)</w:t>
      </w:r>
      <w:r w:rsidR="000919F1">
        <w:rPr>
          <w:rFonts w:eastAsia="Times New Roman" w:cs="Times New Roman"/>
          <w:sz w:val="24"/>
          <w:szCs w:val="24"/>
        </w:rPr>
        <w:t xml:space="preserve">: </w:t>
      </w:r>
      <w:hyperlink r:id="rId21" w:history="1">
        <w:r w:rsidR="000919F1" w:rsidRPr="00B06090">
          <w:rPr>
            <w:rStyle w:val="Hyperlink"/>
            <w:rFonts w:eastAsia="Times New Roman" w:cs="Times New Roman"/>
            <w:sz w:val="24"/>
            <w:szCs w:val="24"/>
          </w:rPr>
          <w:t>http://digital.films.com.proxygsu-col1.galileo.usg.edu/PortalViewVideo.aspx?xtid=31140</w:t>
        </w:r>
      </w:hyperlink>
    </w:p>
    <w:p w14:paraId="451E420A" w14:textId="7D898493" w:rsidR="0061345C" w:rsidRDefault="0061345C" w:rsidP="000919F1">
      <w:pPr>
        <w:pStyle w:val="ListParagraph"/>
        <w:numPr>
          <w:ilvl w:val="0"/>
          <w:numId w:val="15"/>
        </w:numPr>
        <w:rPr>
          <w:rFonts w:eastAsia="Times New Roman" w:cs="Times New Roman"/>
          <w:sz w:val="24"/>
          <w:szCs w:val="24"/>
        </w:rPr>
      </w:pPr>
      <w:r w:rsidRPr="000919F1">
        <w:rPr>
          <w:rFonts w:eastAsia="Times New Roman" w:cs="Times New Roman"/>
          <w:i/>
          <w:sz w:val="24"/>
          <w:szCs w:val="24"/>
        </w:rPr>
        <w:t>Inside the Medieval Mind: Sex (</w:t>
      </w:r>
      <w:r w:rsidRPr="000919F1">
        <w:rPr>
          <w:rFonts w:eastAsia="Times New Roman" w:cs="Times New Roman"/>
          <w:sz w:val="24"/>
          <w:szCs w:val="24"/>
        </w:rPr>
        <w:t>BBC, 2008)</w:t>
      </w:r>
      <w:r w:rsidR="000919F1">
        <w:rPr>
          <w:rFonts w:eastAsia="Times New Roman" w:cs="Times New Roman"/>
          <w:sz w:val="24"/>
          <w:szCs w:val="24"/>
        </w:rPr>
        <w:t xml:space="preserve">: </w:t>
      </w:r>
      <w:hyperlink r:id="rId22" w:history="1">
        <w:r w:rsidR="000919F1" w:rsidRPr="00B06090">
          <w:rPr>
            <w:rStyle w:val="Hyperlink"/>
            <w:rFonts w:eastAsia="Times New Roman" w:cs="Times New Roman"/>
            <w:sz w:val="24"/>
            <w:szCs w:val="24"/>
          </w:rPr>
          <w:t>http://digital.films.com.proxygsu-col1.galileo.usg.edu/PortalViewVideo.aspx?xtid=42042</w:t>
        </w:r>
      </w:hyperlink>
    </w:p>
    <w:p w14:paraId="34D864A2" w14:textId="19B977DC" w:rsidR="0061345C" w:rsidRDefault="0061345C" w:rsidP="000919F1">
      <w:pPr>
        <w:pStyle w:val="ListParagraph"/>
        <w:numPr>
          <w:ilvl w:val="0"/>
          <w:numId w:val="15"/>
        </w:numPr>
        <w:rPr>
          <w:rFonts w:eastAsia="Times New Roman" w:cs="Times New Roman"/>
          <w:sz w:val="24"/>
          <w:szCs w:val="24"/>
        </w:rPr>
      </w:pPr>
      <w:r w:rsidRPr="000919F1">
        <w:rPr>
          <w:rFonts w:eastAsia="Times New Roman" w:cs="Times New Roman"/>
          <w:i/>
          <w:sz w:val="24"/>
          <w:szCs w:val="24"/>
        </w:rPr>
        <w:lastRenderedPageBreak/>
        <w:t>The Song of Roland (</w:t>
      </w:r>
      <w:r w:rsidR="000919F1" w:rsidRPr="000919F1">
        <w:rPr>
          <w:rFonts w:eastAsia="Times New Roman" w:cs="Times New Roman"/>
          <w:sz w:val="24"/>
          <w:szCs w:val="24"/>
        </w:rPr>
        <w:t>Regents of the U. of Colorado,</w:t>
      </w:r>
      <w:r w:rsidR="000919F1" w:rsidRPr="000919F1">
        <w:rPr>
          <w:rFonts w:eastAsia="Times New Roman" w:cs="Times New Roman"/>
          <w:i/>
          <w:sz w:val="24"/>
          <w:szCs w:val="24"/>
        </w:rPr>
        <w:t xml:space="preserve"> </w:t>
      </w:r>
      <w:r w:rsidRPr="000919F1">
        <w:rPr>
          <w:rFonts w:eastAsia="Times New Roman" w:cs="Times New Roman"/>
          <w:sz w:val="24"/>
          <w:szCs w:val="24"/>
        </w:rPr>
        <w:t>2005)</w:t>
      </w:r>
      <w:r w:rsidR="000919F1">
        <w:rPr>
          <w:rFonts w:eastAsia="Times New Roman" w:cs="Times New Roman"/>
          <w:sz w:val="24"/>
          <w:szCs w:val="24"/>
        </w:rPr>
        <w:t xml:space="preserve">: </w:t>
      </w:r>
      <w:hyperlink r:id="rId23" w:history="1">
        <w:r w:rsidR="000919F1" w:rsidRPr="00B06090">
          <w:rPr>
            <w:rStyle w:val="Hyperlink"/>
            <w:rFonts w:eastAsia="Times New Roman" w:cs="Times New Roman"/>
            <w:sz w:val="24"/>
            <w:szCs w:val="24"/>
          </w:rPr>
          <w:t>http://digital.films.com.proxygsu-col1.galileo.usg.edu/PortalViewVideo.aspx?xtid=35688</w:t>
        </w:r>
      </w:hyperlink>
    </w:p>
    <w:p w14:paraId="400C8ABA" w14:textId="1A4B5789" w:rsidR="0061345C" w:rsidRDefault="0061345C" w:rsidP="000919F1">
      <w:pPr>
        <w:pStyle w:val="ListParagraph"/>
        <w:numPr>
          <w:ilvl w:val="0"/>
          <w:numId w:val="15"/>
        </w:numPr>
        <w:rPr>
          <w:rFonts w:eastAsia="Times New Roman" w:cs="Times New Roman"/>
          <w:sz w:val="24"/>
          <w:szCs w:val="24"/>
        </w:rPr>
      </w:pPr>
      <w:r w:rsidRPr="000919F1">
        <w:rPr>
          <w:rFonts w:eastAsia="Times New Roman" w:cs="Times New Roman"/>
          <w:i/>
          <w:sz w:val="24"/>
          <w:szCs w:val="24"/>
        </w:rPr>
        <w:t xml:space="preserve">Exploring Literary Translation </w:t>
      </w:r>
      <w:r w:rsidRPr="000919F1">
        <w:rPr>
          <w:rFonts w:eastAsia="Times New Roman" w:cs="Times New Roman"/>
          <w:sz w:val="24"/>
          <w:szCs w:val="24"/>
        </w:rPr>
        <w:t xml:space="preserve">(Annenberg Learner, </w:t>
      </w:r>
      <w:r w:rsidR="00324311">
        <w:rPr>
          <w:rFonts w:eastAsia="Times New Roman" w:cs="Times New Roman"/>
          <w:sz w:val="24"/>
          <w:szCs w:val="24"/>
        </w:rPr>
        <w:t xml:space="preserve">2015): </w:t>
      </w:r>
      <w:hyperlink r:id="rId24" w:history="1">
        <w:r w:rsidR="000919F1" w:rsidRPr="00B06090">
          <w:rPr>
            <w:rStyle w:val="Hyperlink"/>
            <w:rFonts w:eastAsia="Times New Roman" w:cs="Times New Roman"/>
            <w:sz w:val="24"/>
            <w:szCs w:val="24"/>
          </w:rPr>
          <w:t>http://www.learner.org/courses/worldlit/art-of-translation/index.html</w:t>
        </w:r>
      </w:hyperlink>
    </w:p>
    <w:p w14:paraId="41D52AE0" w14:textId="46184139" w:rsidR="000919F1" w:rsidRDefault="000919F1" w:rsidP="000919F1">
      <w:pPr>
        <w:pStyle w:val="ListParagraph"/>
        <w:numPr>
          <w:ilvl w:val="0"/>
          <w:numId w:val="15"/>
        </w:numPr>
        <w:rPr>
          <w:rFonts w:eastAsia="Times New Roman" w:cs="Times New Roman"/>
          <w:sz w:val="24"/>
          <w:szCs w:val="24"/>
        </w:rPr>
      </w:pPr>
      <w:r w:rsidRPr="000919F1">
        <w:rPr>
          <w:rFonts w:eastAsia="Times New Roman" w:cs="Times New Roman"/>
          <w:i/>
          <w:sz w:val="24"/>
          <w:szCs w:val="24"/>
        </w:rPr>
        <w:t xml:space="preserve">Sappho’s poetry: love as a divine act </w:t>
      </w:r>
      <w:r w:rsidRPr="000919F1">
        <w:rPr>
          <w:rFonts w:eastAsia="Times New Roman" w:cs="Times New Roman"/>
          <w:sz w:val="24"/>
          <w:szCs w:val="24"/>
        </w:rPr>
        <w:t>(BBC, 2012)</w:t>
      </w:r>
      <w:r w:rsidR="00324311">
        <w:rPr>
          <w:rFonts w:eastAsia="Times New Roman" w:cs="Times New Roman"/>
          <w:sz w:val="24"/>
          <w:szCs w:val="24"/>
        </w:rPr>
        <w:t xml:space="preserve">: </w:t>
      </w:r>
      <w:hyperlink r:id="rId25" w:history="1">
        <w:r w:rsidR="00324311" w:rsidRPr="00B06090">
          <w:rPr>
            <w:rStyle w:val="Hyperlink"/>
            <w:rFonts w:eastAsia="Times New Roman" w:cs="Times New Roman"/>
            <w:sz w:val="24"/>
            <w:szCs w:val="24"/>
          </w:rPr>
          <w:t>http://digital.films.com.proxygsu-col1.galileo.usg.edu/OnDemandEmbed.aspx?Token=52455&amp;aid=8690&amp;loid=256926&amp;Plt=FOD&amp;w=400&amp;h=300%27%3E&amp;nbsp</w:t>
        </w:r>
      </w:hyperlink>
      <w:r w:rsidR="00324311" w:rsidRPr="00324311">
        <w:rPr>
          <w:rFonts w:eastAsia="Times New Roman" w:cs="Times New Roman"/>
          <w:sz w:val="24"/>
          <w:szCs w:val="24"/>
        </w:rPr>
        <w:t>;</w:t>
      </w:r>
    </w:p>
    <w:p w14:paraId="0B316BA1" w14:textId="01FAA734" w:rsidR="00F719A5" w:rsidRPr="00324311" w:rsidRDefault="00324311" w:rsidP="00324311">
      <w:pPr>
        <w:rPr>
          <w:rFonts w:eastAsia="Times New Roman" w:cs="Times New Roman"/>
          <w:sz w:val="24"/>
          <w:szCs w:val="24"/>
        </w:rPr>
      </w:pPr>
      <w:r>
        <w:rPr>
          <w:rFonts w:eastAsia="Times New Roman" w:cs="Times New Roman"/>
          <w:sz w:val="24"/>
          <w:szCs w:val="24"/>
        </w:rPr>
        <w:t>Film clips on YouTube</w:t>
      </w:r>
    </w:p>
    <w:p w14:paraId="4BEBBA63" w14:textId="40C00558" w:rsidR="000919F1" w:rsidRDefault="000919F1" w:rsidP="00324311">
      <w:pPr>
        <w:pStyle w:val="ListParagraph"/>
        <w:numPr>
          <w:ilvl w:val="0"/>
          <w:numId w:val="15"/>
        </w:numPr>
        <w:rPr>
          <w:rFonts w:eastAsia="Times New Roman" w:cs="Times New Roman"/>
          <w:sz w:val="24"/>
          <w:szCs w:val="24"/>
        </w:rPr>
      </w:pPr>
      <w:r w:rsidRPr="00324311">
        <w:rPr>
          <w:rFonts w:eastAsia="Times New Roman" w:cs="Times New Roman"/>
          <w:i/>
          <w:sz w:val="24"/>
          <w:szCs w:val="24"/>
        </w:rPr>
        <w:t xml:space="preserve">Virgil’s </w:t>
      </w:r>
      <w:proofErr w:type="spellStart"/>
      <w:r w:rsidRPr="00324311">
        <w:rPr>
          <w:rFonts w:eastAsia="Times New Roman" w:cs="Times New Roman"/>
          <w:i/>
          <w:sz w:val="24"/>
          <w:szCs w:val="24"/>
        </w:rPr>
        <w:t>Aeneid</w:t>
      </w:r>
      <w:proofErr w:type="spellEnd"/>
      <w:r w:rsidRPr="00324311">
        <w:rPr>
          <w:rFonts w:eastAsia="Times New Roman" w:cs="Times New Roman"/>
          <w:i/>
          <w:sz w:val="24"/>
          <w:szCs w:val="24"/>
        </w:rPr>
        <w:t xml:space="preserve"> and the Meaning of Fate </w:t>
      </w:r>
      <w:r w:rsidRPr="00324311">
        <w:rPr>
          <w:rFonts w:eastAsia="Times New Roman" w:cs="Times New Roman"/>
          <w:sz w:val="24"/>
          <w:szCs w:val="24"/>
        </w:rPr>
        <w:t>(“The Common Room,” biola.edu, 2013)</w:t>
      </w:r>
      <w:r w:rsidR="00324311">
        <w:rPr>
          <w:rFonts w:eastAsia="Times New Roman" w:cs="Times New Roman"/>
          <w:sz w:val="24"/>
          <w:szCs w:val="24"/>
        </w:rPr>
        <w:t xml:space="preserve">: </w:t>
      </w:r>
      <w:hyperlink r:id="rId26" w:history="1">
        <w:r w:rsidR="00324311" w:rsidRPr="00B06090">
          <w:rPr>
            <w:rStyle w:val="Hyperlink"/>
            <w:rFonts w:eastAsia="Times New Roman" w:cs="Times New Roman"/>
            <w:sz w:val="24"/>
            <w:szCs w:val="24"/>
          </w:rPr>
          <w:t>https://www.youtube.com/watch?v=jaq9bWVs_Mo</w:t>
        </w:r>
      </w:hyperlink>
    </w:p>
    <w:p w14:paraId="2DE3B0AC" w14:textId="215D8AC6" w:rsidR="000919F1" w:rsidRDefault="000919F1" w:rsidP="00324311">
      <w:pPr>
        <w:pStyle w:val="ListParagraph"/>
        <w:numPr>
          <w:ilvl w:val="0"/>
          <w:numId w:val="15"/>
        </w:numPr>
        <w:rPr>
          <w:rFonts w:eastAsia="Times New Roman" w:cs="Times New Roman"/>
          <w:sz w:val="24"/>
          <w:szCs w:val="24"/>
        </w:rPr>
      </w:pPr>
      <w:r w:rsidRPr="00324311">
        <w:rPr>
          <w:rFonts w:eastAsia="Times New Roman" w:cs="Times New Roman"/>
          <w:i/>
          <w:sz w:val="24"/>
          <w:szCs w:val="24"/>
        </w:rPr>
        <w:t xml:space="preserve">In Our Time: The </w:t>
      </w:r>
      <w:proofErr w:type="spellStart"/>
      <w:r w:rsidRPr="00324311">
        <w:rPr>
          <w:rFonts w:eastAsia="Times New Roman" w:cs="Times New Roman"/>
          <w:i/>
          <w:sz w:val="24"/>
          <w:szCs w:val="24"/>
        </w:rPr>
        <w:t>Aeneid</w:t>
      </w:r>
      <w:proofErr w:type="spellEnd"/>
      <w:r w:rsidRPr="00324311">
        <w:rPr>
          <w:rFonts w:eastAsia="Times New Roman" w:cs="Times New Roman"/>
          <w:i/>
          <w:sz w:val="24"/>
          <w:szCs w:val="24"/>
        </w:rPr>
        <w:t xml:space="preserve"> </w:t>
      </w:r>
      <w:r w:rsidRPr="00324311">
        <w:rPr>
          <w:rFonts w:eastAsia="Times New Roman" w:cs="Times New Roman"/>
          <w:sz w:val="24"/>
          <w:szCs w:val="24"/>
        </w:rPr>
        <w:t>(BBC, 2012)</w:t>
      </w:r>
      <w:r w:rsidR="00324311">
        <w:rPr>
          <w:rFonts w:eastAsia="Times New Roman" w:cs="Times New Roman"/>
          <w:sz w:val="24"/>
          <w:szCs w:val="24"/>
        </w:rPr>
        <w:t xml:space="preserve">: </w:t>
      </w:r>
      <w:hyperlink r:id="rId27" w:history="1">
        <w:r w:rsidR="00324311" w:rsidRPr="00B06090">
          <w:rPr>
            <w:rStyle w:val="Hyperlink"/>
            <w:rFonts w:eastAsia="Times New Roman" w:cs="Times New Roman"/>
            <w:sz w:val="24"/>
            <w:szCs w:val="24"/>
          </w:rPr>
          <w:t>https://www.youtube.com/watch?v=Vv-sjva4ndQ</w:t>
        </w:r>
      </w:hyperlink>
    </w:p>
    <w:p w14:paraId="6674B072" w14:textId="77777777" w:rsidR="00DF79E1" w:rsidRPr="004F2656" w:rsidRDefault="00DF79E1" w:rsidP="00DF79E1">
      <w:pPr>
        <w:rPr>
          <w:b/>
          <w:sz w:val="24"/>
          <w:szCs w:val="24"/>
        </w:rPr>
      </w:pPr>
      <w:r w:rsidRPr="004F2656">
        <w:rPr>
          <w:b/>
          <w:sz w:val="24"/>
          <w:szCs w:val="24"/>
        </w:rPr>
        <w:t>2.  Narrative</w:t>
      </w:r>
    </w:p>
    <w:p w14:paraId="14ACF7B8" w14:textId="00BB250D" w:rsidR="00BA1F5E" w:rsidRDefault="00101A24" w:rsidP="00DF79E1">
      <w:pPr>
        <w:pStyle w:val="ListParagraph"/>
        <w:ind w:left="360"/>
        <w:rPr>
          <w:sz w:val="24"/>
          <w:szCs w:val="24"/>
        </w:rPr>
      </w:pPr>
      <w:r w:rsidRPr="004F2656">
        <w:rPr>
          <w:sz w:val="24"/>
          <w:szCs w:val="24"/>
        </w:rPr>
        <w:t xml:space="preserve">A.  </w:t>
      </w:r>
      <w:r w:rsidR="00BA1F5E">
        <w:rPr>
          <w:sz w:val="24"/>
          <w:szCs w:val="24"/>
        </w:rPr>
        <w:t xml:space="preserve">World Literature from antiquity to the seventeenth century is difficult reading for undergraduates under the best of circumstances. My textbook transformation experience increased the difficulty level of the reading by substituting older (mostly public domain) translations of the texts, and providing them in various digital formats. For the best-prepared students, this challenge was stimulating, and they rose to the </w:t>
      </w:r>
      <w:r w:rsidR="00C31212">
        <w:rPr>
          <w:sz w:val="24"/>
          <w:szCs w:val="24"/>
        </w:rPr>
        <w:t>task</w:t>
      </w:r>
      <w:r w:rsidR="00BA1F5E">
        <w:rPr>
          <w:sz w:val="24"/>
          <w:szCs w:val="24"/>
        </w:rPr>
        <w:t xml:space="preserve"> of wrestling with the texts. For students with marginal reading and writing s</w:t>
      </w:r>
      <w:r w:rsidR="00C31212">
        <w:rPr>
          <w:sz w:val="24"/>
          <w:szCs w:val="24"/>
        </w:rPr>
        <w:t>kills, the assigned reading was so hard as to be incomprehensible, and the digital format further frustrated them.</w:t>
      </w:r>
    </w:p>
    <w:p w14:paraId="20CA1FD6" w14:textId="1163D7F8" w:rsidR="00C47357" w:rsidRDefault="00C31212" w:rsidP="00C47357">
      <w:pPr>
        <w:pStyle w:val="ListParagraph"/>
        <w:ind w:left="360"/>
        <w:rPr>
          <w:sz w:val="24"/>
          <w:szCs w:val="24"/>
        </w:rPr>
      </w:pPr>
      <w:r>
        <w:rPr>
          <w:sz w:val="24"/>
          <w:szCs w:val="24"/>
        </w:rPr>
        <w:tab/>
        <w:t xml:space="preserve">I myself learned a lot myself about annotating texts in PDF and </w:t>
      </w:r>
      <w:proofErr w:type="spellStart"/>
      <w:r>
        <w:rPr>
          <w:sz w:val="24"/>
          <w:szCs w:val="24"/>
        </w:rPr>
        <w:t>ePub</w:t>
      </w:r>
      <w:proofErr w:type="spellEnd"/>
      <w:r>
        <w:rPr>
          <w:sz w:val="24"/>
          <w:szCs w:val="24"/>
        </w:rPr>
        <w:t xml:space="preserve"> (</w:t>
      </w:r>
      <w:proofErr w:type="spellStart"/>
      <w:r>
        <w:rPr>
          <w:sz w:val="24"/>
          <w:szCs w:val="24"/>
        </w:rPr>
        <w:t>iBooks</w:t>
      </w:r>
      <w:proofErr w:type="spellEnd"/>
      <w:r>
        <w:rPr>
          <w:sz w:val="24"/>
          <w:szCs w:val="24"/>
        </w:rPr>
        <w:t xml:space="preserve">) formats, as well as using the online </w:t>
      </w:r>
      <w:proofErr w:type="spellStart"/>
      <w:r>
        <w:rPr>
          <w:sz w:val="24"/>
          <w:szCs w:val="24"/>
        </w:rPr>
        <w:t>Evernote</w:t>
      </w:r>
      <w:proofErr w:type="spellEnd"/>
      <w:r>
        <w:rPr>
          <w:sz w:val="24"/>
          <w:szCs w:val="24"/>
        </w:rPr>
        <w:t xml:space="preserve"> app to prepare class notes. I </w:t>
      </w:r>
      <w:r w:rsidR="00C47357">
        <w:rPr>
          <w:sz w:val="24"/>
          <w:szCs w:val="24"/>
        </w:rPr>
        <w:t xml:space="preserve">discovered the advantages of teaching with a smart board to work </w:t>
      </w:r>
      <w:r>
        <w:rPr>
          <w:sz w:val="24"/>
          <w:szCs w:val="24"/>
        </w:rPr>
        <w:t xml:space="preserve">with </w:t>
      </w:r>
      <w:r w:rsidR="00C47357">
        <w:rPr>
          <w:sz w:val="24"/>
          <w:szCs w:val="24"/>
        </w:rPr>
        <w:t>digital texts</w:t>
      </w:r>
      <w:r w:rsidR="00C47357" w:rsidRPr="00C47357">
        <w:rPr>
          <w:sz w:val="24"/>
          <w:szCs w:val="24"/>
        </w:rPr>
        <w:t xml:space="preserve"> </w:t>
      </w:r>
      <w:r w:rsidR="00C47357">
        <w:rPr>
          <w:sz w:val="24"/>
          <w:szCs w:val="24"/>
        </w:rPr>
        <w:t xml:space="preserve">in the classroom. Although I approach classroom tech and experimentation with greater enthusiasm than many of my peers, I was surprised by my students’ reluctance to embrace digital texts. They prefer reading on printed pages for reading assignments of almost any length, but especially </w:t>
      </w:r>
      <w:r w:rsidR="001A7452">
        <w:rPr>
          <w:sz w:val="24"/>
          <w:szCs w:val="24"/>
        </w:rPr>
        <w:t xml:space="preserve">for </w:t>
      </w:r>
      <w:r w:rsidR="00C47357">
        <w:rPr>
          <w:sz w:val="24"/>
          <w:szCs w:val="24"/>
        </w:rPr>
        <w:t>assignments longer than ten pages</w:t>
      </w:r>
      <w:r w:rsidR="000764E9">
        <w:rPr>
          <w:sz w:val="24"/>
          <w:szCs w:val="24"/>
        </w:rPr>
        <w:t xml:space="preserve">. </w:t>
      </w:r>
    </w:p>
    <w:p w14:paraId="0D1B3650" w14:textId="2E5DF15F" w:rsidR="00101A24" w:rsidRPr="004F2656" w:rsidRDefault="00101A24" w:rsidP="000764E9">
      <w:pPr>
        <w:ind w:left="360"/>
        <w:rPr>
          <w:sz w:val="24"/>
          <w:szCs w:val="24"/>
        </w:rPr>
      </w:pPr>
      <w:r w:rsidRPr="004F2656">
        <w:rPr>
          <w:sz w:val="24"/>
          <w:szCs w:val="24"/>
        </w:rPr>
        <w:t xml:space="preserve">B. </w:t>
      </w:r>
      <w:r w:rsidR="001A7452">
        <w:rPr>
          <w:sz w:val="24"/>
          <w:szCs w:val="24"/>
        </w:rPr>
        <w:t xml:space="preserve">Offering students an option to buy the reading material from the copy center in a bound text would seem to address some of their concerns about reading online. A print text, however, would not be able to replicate some of the great features of open digital materials (such as the notes and Latin glossary made available for Roman literature through the Perseus Project). Providing a print option also reduces an instructor’s freedom to guide students to newly discovered material or to make any modifications to the reading list. Before going to the trouble of preparing a print version of our reading for students, I plan to </w:t>
      </w:r>
      <w:r w:rsidR="00ED1EAB">
        <w:rPr>
          <w:sz w:val="24"/>
          <w:szCs w:val="24"/>
        </w:rPr>
        <w:t xml:space="preserve">repeatedly </w:t>
      </w:r>
      <w:r w:rsidR="001A7452">
        <w:rPr>
          <w:sz w:val="24"/>
          <w:szCs w:val="24"/>
        </w:rPr>
        <w:t xml:space="preserve">“sell” them on the advantages of learning how to annotate online reading.  </w:t>
      </w:r>
    </w:p>
    <w:p w14:paraId="74FED731" w14:textId="77777777" w:rsidR="00C640FA" w:rsidRDefault="00C640FA" w:rsidP="00101A24">
      <w:pPr>
        <w:rPr>
          <w:b/>
          <w:sz w:val="24"/>
          <w:szCs w:val="24"/>
        </w:rPr>
      </w:pPr>
    </w:p>
    <w:p w14:paraId="6F925CF9" w14:textId="77777777" w:rsidR="00C640FA" w:rsidRDefault="00C640FA" w:rsidP="00101A24">
      <w:pPr>
        <w:rPr>
          <w:b/>
          <w:sz w:val="24"/>
          <w:szCs w:val="24"/>
        </w:rPr>
      </w:pPr>
    </w:p>
    <w:p w14:paraId="6E7CF058" w14:textId="77777777" w:rsidR="00101A24" w:rsidRDefault="00101A24" w:rsidP="00101A24">
      <w:pPr>
        <w:rPr>
          <w:b/>
          <w:sz w:val="24"/>
          <w:szCs w:val="24"/>
        </w:rPr>
      </w:pPr>
      <w:r w:rsidRPr="004F2656">
        <w:rPr>
          <w:b/>
          <w:sz w:val="24"/>
          <w:szCs w:val="24"/>
        </w:rPr>
        <w:lastRenderedPageBreak/>
        <w:t>3.  Quotes</w:t>
      </w:r>
    </w:p>
    <w:p w14:paraId="1812F86E" w14:textId="25DBDE92" w:rsidR="00691D09" w:rsidRPr="00B73032" w:rsidRDefault="00EE3C26" w:rsidP="00C640FA">
      <w:pPr>
        <w:pStyle w:val="ListParagraph"/>
        <w:numPr>
          <w:ilvl w:val="0"/>
          <w:numId w:val="16"/>
        </w:numPr>
        <w:spacing w:after="0" w:line="240" w:lineRule="auto"/>
        <w:contextualSpacing w:val="0"/>
        <w:rPr>
          <w:rFonts w:eastAsia="Times New Roman" w:cs="Times New Roman"/>
          <w:sz w:val="24"/>
          <w:szCs w:val="24"/>
          <w:shd w:val="clear" w:color="auto" w:fill="E6E6E6"/>
        </w:rPr>
      </w:pPr>
      <w:r w:rsidRPr="00B73032">
        <w:rPr>
          <w:rFonts w:eastAsia="Times New Roman" w:cs="Times New Roman"/>
          <w:color w:val="000000"/>
          <w:sz w:val="24"/>
          <w:szCs w:val="24"/>
          <w:shd w:val="clear" w:color="auto" w:fill="E6E6E6"/>
        </w:rPr>
        <w:t>“</w:t>
      </w:r>
      <w:r w:rsidR="00691D09" w:rsidRPr="00B73032">
        <w:rPr>
          <w:rFonts w:eastAsia="Times New Roman" w:cs="Times New Roman"/>
          <w:color w:val="000000"/>
          <w:sz w:val="24"/>
          <w:szCs w:val="24"/>
          <w:shd w:val="clear" w:color="auto" w:fill="E6E6E6"/>
        </w:rPr>
        <w:t>This will relieve a lot of stress off of college students who worry about paying for books. Not having to worry about a book made this class very easy for me.</w:t>
      </w:r>
      <w:r w:rsidRPr="00B73032">
        <w:rPr>
          <w:rFonts w:eastAsia="Times New Roman" w:cs="Times New Roman"/>
          <w:color w:val="000000"/>
          <w:sz w:val="24"/>
          <w:szCs w:val="24"/>
          <w:shd w:val="clear" w:color="auto" w:fill="E6E6E6"/>
        </w:rPr>
        <w:t>”</w:t>
      </w:r>
    </w:p>
    <w:p w14:paraId="1CC5CA7C" w14:textId="77777777" w:rsidR="00B73032" w:rsidRPr="00B73032" w:rsidRDefault="00B73032" w:rsidP="00B73032">
      <w:pPr>
        <w:spacing w:after="0" w:line="240" w:lineRule="auto"/>
        <w:ind w:left="360"/>
        <w:rPr>
          <w:rFonts w:eastAsia="Times New Roman" w:cs="Times New Roman"/>
          <w:sz w:val="24"/>
          <w:szCs w:val="24"/>
          <w:shd w:val="clear" w:color="auto" w:fill="E6E6E6"/>
        </w:rPr>
      </w:pPr>
    </w:p>
    <w:p w14:paraId="187D23A6" w14:textId="048F7A03" w:rsidR="00691D09" w:rsidRPr="00B73032" w:rsidRDefault="00EE3C26" w:rsidP="00C640FA">
      <w:pPr>
        <w:pStyle w:val="ListParagraph"/>
        <w:numPr>
          <w:ilvl w:val="0"/>
          <w:numId w:val="16"/>
        </w:numPr>
        <w:spacing w:after="0"/>
        <w:contextualSpacing w:val="0"/>
        <w:rPr>
          <w:rFonts w:eastAsia="Times New Roman" w:cs="Times New Roman"/>
          <w:sz w:val="24"/>
          <w:szCs w:val="24"/>
        </w:rPr>
      </w:pPr>
      <w:r>
        <w:rPr>
          <w:sz w:val="24"/>
          <w:szCs w:val="24"/>
          <w:shd w:val="clear" w:color="auto" w:fill="E6E6E6"/>
        </w:rPr>
        <w:t>“</w:t>
      </w:r>
      <w:r w:rsidR="00691D09" w:rsidRPr="00691D09">
        <w:rPr>
          <w:sz w:val="24"/>
          <w:szCs w:val="24"/>
          <w:shd w:val="clear" w:color="auto" w:fill="E6E6E6"/>
        </w:rPr>
        <w:t>I rather have had a book than no book, to much information to print off</w:t>
      </w:r>
      <w:r w:rsidR="00C640FA">
        <w:rPr>
          <w:sz w:val="24"/>
          <w:szCs w:val="24"/>
          <w:shd w:val="clear" w:color="auto" w:fill="E6E6E6"/>
        </w:rPr>
        <w:t xml:space="preserve"> [</w:t>
      </w:r>
      <w:r w:rsidR="00C640FA" w:rsidRPr="00C640FA">
        <w:rPr>
          <w:i/>
          <w:sz w:val="24"/>
          <w:szCs w:val="24"/>
          <w:shd w:val="clear" w:color="auto" w:fill="E6E6E6"/>
        </w:rPr>
        <w:t>sic</w:t>
      </w:r>
      <w:r w:rsidR="00C640FA">
        <w:rPr>
          <w:sz w:val="24"/>
          <w:szCs w:val="24"/>
          <w:shd w:val="clear" w:color="auto" w:fill="E6E6E6"/>
        </w:rPr>
        <w:t>]</w:t>
      </w:r>
      <w:r w:rsidR="00691D09" w:rsidRPr="00691D09">
        <w:rPr>
          <w:sz w:val="24"/>
          <w:szCs w:val="24"/>
          <w:shd w:val="clear" w:color="auto" w:fill="E6E6E6"/>
        </w:rPr>
        <w:t>.</w:t>
      </w:r>
      <w:r>
        <w:rPr>
          <w:sz w:val="24"/>
          <w:szCs w:val="24"/>
          <w:shd w:val="clear" w:color="auto" w:fill="E6E6E6"/>
        </w:rPr>
        <w:t>”</w:t>
      </w:r>
      <w:r w:rsidR="00691D09" w:rsidRPr="00691D09">
        <w:rPr>
          <w:sz w:val="24"/>
          <w:szCs w:val="24"/>
        </w:rPr>
        <w:t xml:space="preserve"> </w:t>
      </w:r>
    </w:p>
    <w:p w14:paraId="175715B0" w14:textId="77777777" w:rsidR="00B73032" w:rsidRPr="00B73032" w:rsidRDefault="00B73032" w:rsidP="00B73032">
      <w:pPr>
        <w:spacing w:after="0"/>
        <w:ind w:left="360"/>
        <w:rPr>
          <w:rFonts w:eastAsia="Times New Roman" w:cs="Times New Roman"/>
          <w:sz w:val="24"/>
          <w:szCs w:val="24"/>
        </w:rPr>
      </w:pPr>
    </w:p>
    <w:p w14:paraId="13325BA5" w14:textId="6F22F450" w:rsidR="00AB112F" w:rsidRPr="003936DC" w:rsidRDefault="00EE3C26" w:rsidP="003936DC">
      <w:pPr>
        <w:pStyle w:val="ListParagraph"/>
        <w:numPr>
          <w:ilvl w:val="0"/>
          <w:numId w:val="16"/>
        </w:numPr>
        <w:rPr>
          <w:rFonts w:eastAsia="Times New Roman" w:cs="Times New Roman"/>
          <w:sz w:val="24"/>
          <w:szCs w:val="24"/>
        </w:rPr>
      </w:pPr>
      <w:r>
        <w:rPr>
          <w:rFonts w:eastAsia="Times New Roman" w:cs="Times New Roman"/>
          <w:color w:val="000000"/>
          <w:sz w:val="24"/>
          <w:szCs w:val="24"/>
          <w:shd w:val="clear" w:color="auto" w:fill="E7E7E7"/>
        </w:rPr>
        <w:t>“</w:t>
      </w:r>
      <w:r w:rsidR="00691D09" w:rsidRPr="00691D09">
        <w:rPr>
          <w:rFonts w:eastAsia="Times New Roman" w:cs="Times New Roman"/>
          <w:color w:val="000000"/>
          <w:sz w:val="24"/>
          <w:szCs w:val="24"/>
          <w:shd w:val="clear" w:color="auto" w:fill="E7E7E7"/>
        </w:rPr>
        <w:t xml:space="preserve">Harder to go back to specific pages or mark pages for future </w:t>
      </w:r>
      <w:proofErr w:type="spellStart"/>
      <w:r w:rsidR="00691D09" w:rsidRPr="00691D09">
        <w:rPr>
          <w:rFonts w:eastAsia="Times New Roman" w:cs="Times New Roman"/>
          <w:color w:val="000000"/>
          <w:sz w:val="24"/>
          <w:szCs w:val="24"/>
          <w:shd w:val="clear" w:color="auto" w:fill="E7E7E7"/>
        </w:rPr>
        <w:t>refrence</w:t>
      </w:r>
      <w:proofErr w:type="spellEnd"/>
      <w:r w:rsidR="00C640FA">
        <w:rPr>
          <w:rFonts w:eastAsia="Times New Roman" w:cs="Times New Roman"/>
          <w:color w:val="000000"/>
          <w:sz w:val="24"/>
          <w:szCs w:val="24"/>
          <w:shd w:val="clear" w:color="auto" w:fill="E7E7E7"/>
        </w:rPr>
        <w:t xml:space="preserve"> [</w:t>
      </w:r>
      <w:r w:rsidR="00C640FA" w:rsidRPr="00C640FA">
        <w:rPr>
          <w:rFonts w:eastAsia="Times New Roman" w:cs="Times New Roman"/>
          <w:i/>
          <w:color w:val="000000"/>
          <w:sz w:val="24"/>
          <w:szCs w:val="24"/>
          <w:shd w:val="clear" w:color="auto" w:fill="E7E7E7"/>
        </w:rPr>
        <w:t>sic</w:t>
      </w:r>
      <w:r w:rsidR="00C640FA">
        <w:rPr>
          <w:rFonts w:eastAsia="Times New Roman" w:cs="Times New Roman"/>
          <w:color w:val="000000"/>
          <w:sz w:val="24"/>
          <w:szCs w:val="24"/>
          <w:shd w:val="clear" w:color="auto" w:fill="E7E7E7"/>
        </w:rPr>
        <w:t>]</w:t>
      </w:r>
      <w:r w:rsidR="00691D09" w:rsidRPr="00691D09">
        <w:rPr>
          <w:rFonts w:eastAsia="Times New Roman" w:cs="Times New Roman"/>
          <w:color w:val="000000"/>
          <w:sz w:val="24"/>
          <w:szCs w:val="24"/>
          <w:shd w:val="clear" w:color="auto" w:fill="E7E7E7"/>
        </w:rPr>
        <w:t>.</w:t>
      </w:r>
      <w:r w:rsidRPr="00C640FA">
        <w:rPr>
          <w:rFonts w:eastAsia="Times New Roman" w:cs="Times New Roman"/>
          <w:i/>
          <w:color w:val="000000"/>
          <w:sz w:val="24"/>
          <w:szCs w:val="24"/>
          <w:shd w:val="clear" w:color="auto" w:fill="E7E7E7"/>
        </w:rPr>
        <w:t>”</w:t>
      </w:r>
      <w:r w:rsidR="003269D8" w:rsidRPr="00C640FA">
        <w:rPr>
          <w:i/>
          <w:sz w:val="24"/>
          <w:szCs w:val="24"/>
        </w:rPr>
        <w:t xml:space="preserve"> </w:t>
      </w:r>
    </w:p>
    <w:p w14:paraId="0DA039B0" w14:textId="77777777" w:rsidR="00E167BE" w:rsidRPr="004F2656" w:rsidRDefault="00F70B70" w:rsidP="00F70B70">
      <w:pPr>
        <w:rPr>
          <w:b/>
          <w:sz w:val="24"/>
          <w:szCs w:val="24"/>
        </w:rPr>
      </w:pPr>
      <w:r w:rsidRPr="004F2656">
        <w:rPr>
          <w:b/>
          <w:sz w:val="24"/>
          <w:szCs w:val="24"/>
        </w:rPr>
        <w:t>4. Quantitative and Qualitative Measures</w:t>
      </w:r>
    </w:p>
    <w:p w14:paraId="0503CD5B" w14:textId="0E4CE6A0" w:rsidR="00EF3FEC" w:rsidRPr="00B73032" w:rsidRDefault="00EF3FEC" w:rsidP="00B73032">
      <w:pPr>
        <w:ind w:left="360"/>
        <w:rPr>
          <w:b/>
          <w:sz w:val="24"/>
          <w:szCs w:val="24"/>
        </w:rPr>
      </w:pPr>
      <w:r w:rsidRPr="00B73032">
        <w:rPr>
          <w:b/>
          <w:sz w:val="24"/>
          <w:szCs w:val="24"/>
        </w:rPr>
        <w:t>Quantitative Measures</w:t>
      </w:r>
    </w:p>
    <w:p w14:paraId="748BCC64" w14:textId="77777777" w:rsidR="00EE3C26" w:rsidRDefault="00EF3FEC" w:rsidP="00EF3FEC">
      <w:pPr>
        <w:ind w:left="360"/>
        <w:rPr>
          <w:sz w:val="24"/>
          <w:szCs w:val="24"/>
        </w:rPr>
      </w:pPr>
      <w:r>
        <w:rPr>
          <w:sz w:val="24"/>
          <w:szCs w:val="24"/>
        </w:rPr>
        <w:t xml:space="preserve">Data from CSU’s Office of Institutional Research allowed me to compare two sections of OER-based 2111 (both taught by me, the first as a pilot in the summer of 2014) with six sections taught </w:t>
      </w:r>
      <w:r w:rsidR="00EE3C26">
        <w:rPr>
          <w:sz w:val="24"/>
          <w:szCs w:val="24"/>
        </w:rPr>
        <w:t>by colleagues since summer 2013</w:t>
      </w:r>
      <w:r>
        <w:rPr>
          <w:sz w:val="24"/>
          <w:szCs w:val="24"/>
        </w:rPr>
        <w:t xml:space="preserve"> </w:t>
      </w:r>
      <w:r w:rsidR="00EE3C26">
        <w:rPr>
          <w:sz w:val="24"/>
          <w:szCs w:val="24"/>
        </w:rPr>
        <w:t xml:space="preserve">[See Appendix, “ENGL 2111 comparison data]. </w:t>
      </w:r>
    </w:p>
    <w:p w14:paraId="7DE9D2E7" w14:textId="310F57FE" w:rsidR="00EF3FEC" w:rsidRDefault="002971EE" w:rsidP="00EE3C26">
      <w:pPr>
        <w:pStyle w:val="ListParagraph"/>
        <w:numPr>
          <w:ilvl w:val="0"/>
          <w:numId w:val="4"/>
        </w:numPr>
        <w:rPr>
          <w:sz w:val="24"/>
          <w:szCs w:val="24"/>
        </w:rPr>
      </w:pPr>
      <w:r w:rsidRPr="00EE3C26">
        <w:rPr>
          <w:sz w:val="24"/>
          <w:szCs w:val="24"/>
        </w:rPr>
        <w:t xml:space="preserve">The highest GPA (3.29) was achieved in </w:t>
      </w:r>
      <w:r w:rsidR="00EE3C26" w:rsidRPr="00EE3C26">
        <w:rPr>
          <w:sz w:val="24"/>
          <w:szCs w:val="24"/>
        </w:rPr>
        <w:t>my</w:t>
      </w:r>
      <w:r w:rsidRPr="00EE3C26">
        <w:rPr>
          <w:sz w:val="24"/>
          <w:szCs w:val="24"/>
        </w:rPr>
        <w:t xml:space="preserve"> </w:t>
      </w:r>
      <w:proofErr w:type="gramStart"/>
      <w:r w:rsidRPr="00EE3C26">
        <w:rPr>
          <w:sz w:val="24"/>
          <w:szCs w:val="24"/>
        </w:rPr>
        <w:t>Spring</w:t>
      </w:r>
      <w:proofErr w:type="gramEnd"/>
      <w:r w:rsidRPr="00EE3C26">
        <w:rPr>
          <w:sz w:val="24"/>
          <w:szCs w:val="24"/>
        </w:rPr>
        <w:t xml:space="preserve"> 2015 </w:t>
      </w:r>
      <w:r w:rsidR="003936DC">
        <w:rPr>
          <w:sz w:val="24"/>
          <w:szCs w:val="24"/>
        </w:rPr>
        <w:t>TTG</w:t>
      </w:r>
      <w:r w:rsidRPr="00EE3C26">
        <w:rPr>
          <w:sz w:val="24"/>
          <w:szCs w:val="24"/>
        </w:rPr>
        <w:t xml:space="preserve"> course</w:t>
      </w:r>
      <w:r w:rsidR="00EE3C26">
        <w:rPr>
          <w:sz w:val="24"/>
          <w:szCs w:val="24"/>
        </w:rPr>
        <w:t>, which included one (1) F grade and (1) WF grade</w:t>
      </w:r>
      <w:r w:rsidRPr="00EE3C26">
        <w:rPr>
          <w:sz w:val="24"/>
          <w:szCs w:val="24"/>
        </w:rPr>
        <w:t>.</w:t>
      </w:r>
      <w:r w:rsidR="00EE3C26">
        <w:rPr>
          <w:sz w:val="24"/>
          <w:szCs w:val="24"/>
        </w:rPr>
        <w:t xml:space="preserve"> Two (2) students dropped the course</w:t>
      </w:r>
      <w:r w:rsidR="00AC49B9">
        <w:rPr>
          <w:sz w:val="24"/>
          <w:szCs w:val="24"/>
        </w:rPr>
        <w:t xml:space="preserve"> early, one during the scheduled drop/add period and one after the first week due to a delay in financial aid for course tuition.</w:t>
      </w:r>
      <w:r w:rsidR="00942875">
        <w:rPr>
          <w:sz w:val="24"/>
          <w:szCs w:val="24"/>
        </w:rPr>
        <w:t xml:space="preserve"> These</w:t>
      </w:r>
      <w:r w:rsidR="00590757">
        <w:rPr>
          <w:sz w:val="24"/>
          <w:szCs w:val="24"/>
        </w:rPr>
        <w:t xml:space="preserve"> are not reported as official W grades</w:t>
      </w:r>
      <w:r w:rsidR="00942875">
        <w:rPr>
          <w:sz w:val="24"/>
          <w:szCs w:val="24"/>
        </w:rPr>
        <w:t>, but reduced the total number of students enrolled to 33.</w:t>
      </w:r>
    </w:p>
    <w:p w14:paraId="52310D0F" w14:textId="73BE809A" w:rsidR="00EE3C26" w:rsidRDefault="00EE3C26" w:rsidP="00EE3C26">
      <w:pPr>
        <w:pStyle w:val="ListParagraph"/>
        <w:numPr>
          <w:ilvl w:val="0"/>
          <w:numId w:val="4"/>
        </w:numPr>
        <w:rPr>
          <w:sz w:val="24"/>
          <w:szCs w:val="24"/>
        </w:rPr>
      </w:pPr>
      <w:r>
        <w:rPr>
          <w:sz w:val="24"/>
          <w:szCs w:val="24"/>
        </w:rPr>
        <w:t xml:space="preserve">The next-highest GPA (3.13) </w:t>
      </w:r>
      <w:r w:rsidR="00AC49B9">
        <w:rPr>
          <w:sz w:val="24"/>
          <w:szCs w:val="24"/>
        </w:rPr>
        <w:t xml:space="preserve">was achieved by students in </w:t>
      </w:r>
      <w:r>
        <w:rPr>
          <w:sz w:val="24"/>
          <w:szCs w:val="24"/>
        </w:rPr>
        <w:t xml:space="preserve">colleague’s course, </w:t>
      </w:r>
      <w:r w:rsidR="00AC49B9">
        <w:rPr>
          <w:sz w:val="24"/>
          <w:szCs w:val="24"/>
        </w:rPr>
        <w:t xml:space="preserve">which </w:t>
      </w:r>
      <w:r>
        <w:rPr>
          <w:sz w:val="24"/>
          <w:szCs w:val="24"/>
        </w:rPr>
        <w:t>included 4 grades of WF</w:t>
      </w:r>
      <w:r w:rsidR="00942875">
        <w:rPr>
          <w:sz w:val="24"/>
          <w:szCs w:val="24"/>
        </w:rPr>
        <w:t xml:space="preserve"> in a class of 31</w:t>
      </w:r>
      <w:r w:rsidR="00AC49B9">
        <w:rPr>
          <w:sz w:val="24"/>
          <w:szCs w:val="24"/>
        </w:rPr>
        <w:t>.</w:t>
      </w:r>
    </w:p>
    <w:p w14:paraId="23416972" w14:textId="5DC29C12" w:rsidR="00AC49B9" w:rsidRPr="00590757" w:rsidRDefault="00E9385F" w:rsidP="00590757">
      <w:pPr>
        <w:ind w:left="360"/>
        <w:rPr>
          <w:sz w:val="24"/>
          <w:szCs w:val="24"/>
        </w:rPr>
      </w:pPr>
      <w:r>
        <w:rPr>
          <w:sz w:val="24"/>
          <w:szCs w:val="24"/>
        </w:rPr>
        <w:t>My partner and I</w:t>
      </w:r>
      <w:r w:rsidR="00AC49B9" w:rsidRPr="00590757">
        <w:rPr>
          <w:sz w:val="24"/>
          <w:szCs w:val="24"/>
        </w:rPr>
        <w:t xml:space="preserve"> surveyed the students two (2) times</w:t>
      </w:r>
      <w:r w:rsidR="00590757" w:rsidRPr="00590757">
        <w:rPr>
          <w:sz w:val="24"/>
          <w:szCs w:val="24"/>
        </w:rPr>
        <w:t>, at midterm and near the end of term,</w:t>
      </w:r>
      <w:r w:rsidR="00AC49B9" w:rsidRPr="00590757">
        <w:rPr>
          <w:sz w:val="24"/>
          <w:szCs w:val="24"/>
        </w:rPr>
        <w:t xml:space="preserve"> to ask specific questions about their experience with OER</w:t>
      </w:r>
      <w:r>
        <w:rPr>
          <w:sz w:val="24"/>
          <w:szCs w:val="24"/>
        </w:rPr>
        <w:t>. While students</w:t>
      </w:r>
      <w:r w:rsidR="00AC49B9" w:rsidRPr="00590757">
        <w:rPr>
          <w:sz w:val="24"/>
          <w:szCs w:val="24"/>
        </w:rPr>
        <w:t xml:space="preserve"> </w:t>
      </w:r>
      <w:r w:rsidR="00F755ED">
        <w:rPr>
          <w:sz w:val="24"/>
          <w:szCs w:val="24"/>
        </w:rPr>
        <w:t>were</w:t>
      </w:r>
      <w:r w:rsidR="00AC49B9" w:rsidRPr="00590757">
        <w:rPr>
          <w:sz w:val="24"/>
          <w:szCs w:val="24"/>
        </w:rPr>
        <w:t xml:space="preserve"> in favor of open resources, they report</w:t>
      </w:r>
      <w:r w:rsidR="000A6650">
        <w:rPr>
          <w:sz w:val="24"/>
          <w:szCs w:val="24"/>
        </w:rPr>
        <w:t>ed</w:t>
      </w:r>
      <w:r w:rsidR="00AC49B9" w:rsidRPr="00590757">
        <w:rPr>
          <w:sz w:val="24"/>
          <w:szCs w:val="24"/>
        </w:rPr>
        <w:t xml:space="preserve"> some difficulty reading in digital formats. Despite spending time in class to talk about how to mark and annotate texts in a digital format, </w:t>
      </w:r>
      <w:r>
        <w:rPr>
          <w:sz w:val="24"/>
          <w:szCs w:val="24"/>
        </w:rPr>
        <w:t xml:space="preserve">only </w:t>
      </w:r>
      <w:r w:rsidR="004E4978" w:rsidRPr="00590757">
        <w:rPr>
          <w:sz w:val="24"/>
          <w:szCs w:val="24"/>
        </w:rPr>
        <w:t xml:space="preserve">a </w:t>
      </w:r>
      <w:r w:rsidR="00590757" w:rsidRPr="00590757">
        <w:rPr>
          <w:sz w:val="24"/>
          <w:szCs w:val="24"/>
        </w:rPr>
        <w:t xml:space="preserve">small </w:t>
      </w:r>
      <w:r w:rsidR="004E4978" w:rsidRPr="00590757">
        <w:rPr>
          <w:sz w:val="24"/>
          <w:szCs w:val="24"/>
        </w:rPr>
        <w:t>minority of students reported feeling comfortable</w:t>
      </w:r>
      <w:r w:rsidR="00590757" w:rsidRPr="00590757">
        <w:rPr>
          <w:sz w:val="24"/>
          <w:szCs w:val="24"/>
        </w:rPr>
        <w:t xml:space="preserve"> or improving in their ability to work</w:t>
      </w:r>
      <w:r w:rsidR="004E4978" w:rsidRPr="00590757">
        <w:rPr>
          <w:sz w:val="24"/>
          <w:szCs w:val="24"/>
        </w:rPr>
        <w:t xml:space="preserve"> with digital texts.</w:t>
      </w:r>
      <w:r w:rsidR="00AC49B9" w:rsidRPr="00590757">
        <w:rPr>
          <w:sz w:val="24"/>
          <w:szCs w:val="24"/>
        </w:rPr>
        <w:t xml:space="preserve"> </w:t>
      </w:r>
      <w:r w:rsidR="004E4978" w:rsidRPr="00590757">
        <w:rPr>
          <w:sz w:val="24"/>
          <w:szCs w:val="24"/>
        </w:rPr>
        <w:t>[See Appendix, “Student Experience Survey for Open Educational Resources,” and “Student Experience Survey for Open Educational Resources, part two.”]</w:t>
      </w:r>
    </w:p>
    <w:p w14:paraId="72F47D18" w14:textId="596F9CDF" w:rsidR="004E4978" w:rsidRDefault="004E4978" w:rsidP="00942875">
      <w:pPr>
        <w:ind w:left="360"/>
        <w:rPr>
          <w:sz w:val="24"/>
          <w:szCs w:val="24"/>
        </w:rPr>
      </w:pPr>
      <w:r w:rsidRPr="00942875">
        <w:rPr>
          <w:sz w:val="24"/>
          <w:szCs w:val="24"/>
        </w:rPr>
        <w:t xml:space="preserve">The final assignment for the course asked students to reflect on their learning and to self-rate their success in meeting the established course learning outcomes. While the assignment directed students to share screen shots of their </w:t>
      </w:r>
      <w:r w:rsidR="0073204B">
        <w:rPr>
          <w:sz w:val="24"/>
          <w:szCs w:val="24"/>
        </w:rPr>
        <w:t>reading</w:t>
      </w:r>
      <w:r w:rsidRPr="00942875">
        <w:rPr>
          <w:sz w:val="24"/>
          <w:szCs w:val="24"/>
        </w:rPr>
        <w:t xml:space="preserve"> with marked passages, very few included evidence</w:t>
      </w:r>
      <w:r w:rsidR="0073204B">
        <w:rPr>
          <w:sz w:val="24"/>
          <w:szCs w:val="24"/>
        </w:rPr>
        <w:t xml:space="preserve"> of digital marking</w:t>
      </w:r>
      <w:r w:rsidRPr="00942875">
        <w:rPr>
          <w:sz w:val="24"/>
          <w:szCs w:val="24"/>
        </w:rPr>
        <w:t xml:space="preserve">; </w:t>
      </w:r>
      <w:r w:rsidR="0073204B">
        <w:rPr>
          <w:sz w:val="24"/>
          <w:szCs w:val="24"/>
        </w:rPr>
        <w:t>most</w:t>
      </w:r>
      <w:r w:rsidRPr="00942875">
        <w:rPr>
          <w:sz w:val="24"/>
          <w:szCs w:val="24"/>
        </w:rPr>
        <w:t xml:space="preserve"> inc</w:t>
      </w:r>
      <w:r w:rsidR="0073204B">
        <w:rPr>
          <w:sz w:val="24"/>
          <w:szCs w:val="24"/>
        </w:rPr>
        <w:t>luded shots of annotated print</w:t>
      </w:r>
      <w:r w:rsidRPr="00942875">
        <w:rPr>
          <w:sz w:val="24"/>
          <w:szCs w:val="24"/>
        </w:rPr>
        <w:t xml:space="preserve"> texts. [See </w:t>
      </w:r>
      <w:r w:rsidR="00942875">
        <w:rPr>
          <w:sz w:val="24"/>
          <w:szCs w:val="24"/>
        </w:rPr>
        <w:t xml:space="preserve">Appendix, </w:t>
      </w:r>
      <w:r w:rsidR="00F55134">
        <w:rPr>
          <w:sz w:val="24"/>
          <w:szCs w:val="24"/>
        </w:rPr>
        <w:t>“Learning with Purpose” 1 and 2</w:t>
      </w:r>
      <w:r w:rsidRPr="00942875">
        <w:rPr>
          <w:sz w:val="24"/>
          <w:szCs w:val="24"/>
        </w:rPr>
        <w:t xml:space="preserve"> </w:t>
      </w:r>
      <w:r w:rsidR="00F55134">
        <w:rPr>
          <w:sz w:val="24"/>
          <w:szCs w:val="24"/>
        </w:rPr>
        <w:t xml:space="preserve">(digital) </w:t>
      </w:r>
      <w:r w:rsidRPr="00942875">
        <w:rPr>
          <w:sz w:val="24"/>
          <w:szCs w:val="24"/>
        </w:rPr>
        <w:t>and 3</w:t>
      </w:r>
      <w:r w:rsidR="00F55134">
        <w:rPr>
          <w:sz w:val="24"/>
          <w:szCs w:val="24"/>
        </w:rPr>
        <w:t xml:space="preserve"> (print)</w:t>
      </w:r>
      <w:r w:rsidRPr="00942875">
        <w:rPr>
          <w:sz w:val="24"/>
          <w:szCs w:val="24"/>
        </w:rPr>
        <w:t>.]</w:t>
      </w:r>
    </w:p>
    <w:p w14:paraId="4F3537D9" w14:textId="29E20DA0" w:rsidR="00942875" w:rsidRPr="00942875" w:rsidRDefault="00942875" w:rsidP="00942875">
      <w:pPr>
        <w:ind w:left="360"/>
        <w:rPr>
          <w:sz w:val="24"/>
          <w:szCs w:val="24"/>
        </w:rPr>
      </w:pPr>
      <w:r>
        <w:rPr>
          <w:sz w:val="24"/>
          <w:szCs w:val="24"/>
        </w:rPr>
        <w:t>The course evaluation results were comparable to past sections of the course I have taught. One factor that made the course especially challenging was its delivery in a 50% online format, and a few students remarked on the need for more help in understanding the reading. [See Appendix, “ENGL2111IWorldLiterature23483_Lecture_SusanHrach.pdf”]</w:t>
      </w:r>
    </w:p>
    <w:p w14:paraId="2107F97D" w14:textId="4D63BF87" w:rsidR="00F70B70" w:rsidRPr="004F2656" w:rsidRDefault="00945780" w:rsidP="00F70B70">
      <w:pPr>
        <w:rPr>
          <w:b/>
          <w:sz w:val="24"/>
          <w:szCs w:val="24"/>
        </w:rPr>
      </w:pPr>
      <w:r w:rsidRPr="004F2656">
        <w:rPr>
          <w:b/>
          <w:sz w:val="24"/>
          <w:szCs w:val="24"/>
        </w:rPr>
        <w:lastRenderedPageBreak/>
        <w:t>5</w:t>
      </w:r>
      <w:r w:rsidR="00F70B70" w:rsidRPr="004F2656">
        <w:rPr>
          <w:b/>
          <w:sz w:val="24"/>
          <w:szCs w:val="24"/>
        </w:rPr>
        <w:t>. Sustainability Plan</w:t>
      </w:r>
    </w:p>
    <w:p w14:paraId="49FAEEAD" w14:textId="37F862E6" w:rsidR="00F70B70" w:rsidRPr="00F76E4F" w:rsidRDefault="00F76E4F" w:rsidP="00F76E4F">
      <w:pPr>
        <w:ind w:left="360"/>
        <w:rPr>
          <w:sz w:val="24"/>
          <w:szCs w:val="24"/>
        </w:rPr>
      </w:pPr>
      <w:r>
        <w:rPr>
          <w:sz w:val="24"/>
          <w:szCs w:val="24"/>
        </w:rPr>
        <w:t xml:space="preserve">I plan to continue using open resources for this course. I like the freedom to easily modify assigned reading and supplementary materials and I expect that the </w:t>
      </w:r>
      <w:r w:rsidR="00B0687D">
        <w:rPr>
          <w:sz w:val="24"/>
          <w:szCs w:val="24"/>
        </w:rPr>
        <w:t>available range</w:t>
      </w:r>
      <w:r>
        <w:rPr>
          <w:sz w:val="24"/>
          <w:szCs w:val="24"/>
        </w:rPr>
        <w:t xml:space="preserve"> of materials will continue to increase. I am currently teaching a summer course with the same materials I used in the spring; </w:t>
      </w:r>
      <w:r w:rsidR="00B0687D">
        <w:rPr>
          <w:sz w:val="24"/>
          <w:szCs w:val="24"/>
        </w:rPr>
        <w:t>since I am better able to anticipate which readings will present the greatest challenges, I am directly addressing these issues in class, and I expect the outcome may be less frustrating for under-prepared students. We are meeting in a computer lab, which may improve students’ online reading skills by allowing them to practice during class. I am demonstrating for them how to annotate digital texts, but when offered a choice in the first week, the majority of the class elected to print a 5-page assignment and annotate with highlighters and pens.</w:t>
      </w:r>
      <w:r w:rsidR="00E62334">
        <w:rPr>
          <w:sz w:val="24"/>
          <w:szCs w:val="24"/>
        </w:rPr>
        <w:t xml:space="preserve"> (Sigh.)</w:t>
      </w:r>
    </w:p>
    <w:p w14:paraId="5D2930F4" w14:textId="46CCB2CB" w:rsidR="00471C68" w:rsidRPr="004F2656" w:rsidRDefault="00945780" w:rsidP="00471C68">
      <w:pPr>
        <w:rPr>
          <w:b/>
          <w:sz w:val="24"/>
          <w:szCs w:val="24"/>
        </w:rPr>
      </w:pPr>
      <w:r w:rsidRPr="004F2656">
        <w:rPr>
          <w:b/>
          <w:sz w:val="24"/>
          <w:szCs w:val="24"/>
        </w:rPr>
        <w:t>6</w:t>
      </w:r>
      <w:r w:rsidR="00C66162" w:rsidRPr="004F2656">
        <w:rPr>
          <w:b/>
          <w:sz w:val="24"/>
          <w:szCs w:val="24"/>
        </w:rPr>
        <w:t xml:space="preserve">. </w:t>
      </w:r>
      <w:r w:rsidR="00471C68" w:rsidRPr="004F2656">
        <w:rPr>
          <w:b/>
          <w:sz w:val="24"/>
          <w:szCs w:val="24"/>
        </w:rPr>
        <w:t>Future Plans</w:t>
      </w:r>
    </w:p>
    <w:p w14:paraId="40F114A6" w14:textId="69CEB729" w:rsidR="00EE7C7E" w:rsidRPr="00057BF5" w:rsidRDefault="00057BF5" w:rsidP="00057BF5">
      <w:pPr>
        <w:ind w:left="360"/>
        <w:rPr>
          <w:b/>
          <w:sz w:val="24"/>
          <w:szCs w:val="24"/>
        </w:rPr>
      </w:pPr>
      <w:r>
        <w:rPr>
          <w:sz w:val="24"/>
          <w:szCs w:val="24"/>
        </w:rPr>
        <w:t xml:space="preserve">Searching for primary reading and supplementary materials to use for this project has led me to resources for other courses I teach, and I am now planning to adopt OER for my fall Shakespeare course (using the new open texts available through the </w:t>
      </w:r>
      <w:proofErr w:type="spellStart"/>
      <w:r>
        <w:rPr>
          <w:sz w:val="24"/>
          <w:szCs w:val="24"/>
        </w:rPr>
        <w:t>Folger</w:t>
      </w:r>
      <w:proofErr w:type="spellEnd"/>
      <w:r>
        <w:rPr>
          <w:sz w:val="24"/>
          <w:szCs w:val="24"/>
        </w:rPr>
        <w:t xml:space="preserve"> Shakespeare Library) and for my Renaissance literature course (using the </w:t>
      </w:r>
      <w:proofErr w:type="spellStart"/>
      <w:r>
        <w:rPr>
          <w:sz w:val="24"/>
          <w:szCs w:val="24"/>
        </w:rPr>
        <w:t>Luminarium</w:t>
      </w:r>
      <w:proofErr w:type="spellEnd"/>
      <w:r>
        <w:rPr>
          <w:sz w:val="24"/>
          <w:szCs w:val="24"/>
        </w:rPr>
        <w:t xml:space="preserve"> website’s resources as well as secondary materials I discovered through MERLOT).</w:t>
      </w:r>
    </w:p>
    <w:p w14:paraId="285C3633" w14:textId="190315C2" w:rsidR="007C4A19" w:rsidRDefault="007C4A19" w:rsidP="00057BF5">
      <w:pPr>
        <w:ind w:left="360"/>
        <w:rPr>
          <w:sz w:val="24"/>
          <w:szCs w:val="24"/>
        </w:rPr>
      </w:pPr>
      <w:r>
        <w:rPr>
          <w:sz w:val="24"/>
          <w:szCs w:val="24"/>
        </w:rPr>
        <w:t>I presented “Reading in the Disciplines: Digital Texts in Humanities Courses” at this spring’s USG Teaching and Learning conference [</w:t>
      </w:r>
      <w:r w:rsidR="00F6714E">
        <w:rPr>
          <w:sz w:val="24"/>
          <w:szCs w:val="24"/>
        </w:rPr>
        <w:t>see Appendix, “2015 USG T&amp;L</w:t>
      </w:r>
      <w:bookmarkStart w:id="0" w:name="_GoBack"/>
      <w:bookmarkEnd w:id="0"/>
      <w:r>
        <w:rPr>
          <w:sz w:val="24"/>
          <w:szCs w:val="24"/>
        </w:rPr>
        <w:t xml:space="preserve">”]. I have also completed Camp GRAPE through MERLOT this spring and qualified as a peer reviewer for English and Comparative Literature. </w:t>
      </w:r>
    </w:p>
    <w:p w14:paraId="7B854CD3" w14:textId="60312B8D" w:rsidR="00C807D1" w:rsidRPr="00057BF5" w:rsidRDefault="007C4A19" w:rsidP="00057BF5">
      <w:pPr>
        <w:ind w:left="360"/>
        <w:rPr>
          <w:b/>
          <w:sz w:val="24"/>
          <w:szCs w:val="24"/>
        </w:rPr>
      </w:pPr>
      <w:r>
        <w:rPr>
          <w:sz w:val="24"/>
          <w:szCs w:val="24"/>
        </w:rPr>
        <w:t xml:space="preserve">I have been serving as a peer reviewer for the introductory essays of UNG’s forthcoming open World Literature I Anthology. Although I queried the editor, Matt </w:t>
      </w:r>
      <w:proofErr w:type="spellStart"/>
      <w:r>
        <w:rPr>
          <w:sz w:val="24"/>
          <w:szCs w:val="24"/>
        </w:rPr>
        <w:t>Pardue</w:t>
      </w:r>
      <w:proofErr w:type="spellEnd"/>
      <w:r>
        <w:rPr>
          <w:sz w:val="24"/>
          <w:szCs w:val="24"/>
        </w:rPr>
        <w:t xml:space="preserve">, about contributing my index of open primary sources to the anthology, I was unable to determine whether UNG has already identified sources for primary reading or whether they expect instructors to adopt their anthology of introductory essays in addition to a publisher’s textbook of primary reading. I plan to complete my index of primary (and some secondary) materials for World Literature I as a CSU </w:t>
      </w:r>
      <w:proofErr w:type="spellStart"/>
      <w:r>
        <w:rPr>
          <w:sz w:val="24"/>
          <w:szCs w:val="24"/>
        </w:rPr>
        <w:t>LibGuide</w:t>
      </w:r>
      <w:proofErr w:type="spellEnd"/>
      <w:r>
        <w:rPr>
          <w:sz w:val="24"/>
          <w:szCs w:val="24"/>
        </w:rPr>
        <w:t>, and make the link available through MERLOT and other open databases.</w:t>
      </w:r>
    </w:p>
    <w:p w14:paraId="3AAF13AA" w14:textId="336A3872" w:rsidR="00CB083C" w:rsidRPr="004F2656" w:rsidRDefault="00CB083C" w:rsidP="00CB083C">
      <w:pPr>
        <w:rPr>
          <w:b/>
          <w:sz w:val="24"/>
          <w:szCs w:val="24"/>
        </w:rPr>
      </w:pPr>
      <w:r>
        <w:rPr>
          <w:b/>
          <w:sz w:val="24"/>
          <w:szCs w:val="24"/>
        </w:rPr>
        <w:t xml:space="preserve">7.  </w:t>
      </w:r>
      <w:r w:rsidRPr="004F2656">
        <w:rPr>
          <w:b/>
          <w:sz w:val="24"/>
          <w:szCs w:val="24"/>
        </w:rPr>
        <w:t>Description of Photograph</w:t>
      </w:r>
    </w:p>
    <w:p w14:paraId="696B459F" w14:textId="477FFFB4" w:rsidR="00BA552D" w:rsidRDefault="00BA552D" w:rsidP="00BA552D">
      <w:pPr>
        <w:ind w:left="360"/>
        <w:rPr>
          <w:sz w:val="24"/>
          <w:szCs w:val="24"/>
        </w:rPr>
      </w:pPr>
      <w:r>
        <w:rPr>
          <w:sz w:val="24"/>
          <w:szCs w:val="24"/>
        </w:rPr>
        <w:t xml:space="preserve">World Lit 1: </w:t>
      </w:r>
      <w:r w:rsidR="00CB083C" w:rsidRPr="00BA552D">
        <w:rPr>
          <w:sz w:val="24"/>
          <w:szCs w:val="24"/>
        </w:rPr>
        <w:t xml:space="preserve">Dr. </w:t>
      </w:r>
      <w:r>
        <w:rPr>
          <w:sz w:val="24"/>
          <w:szCs w:val="24"/>
        </w:rPr>
        <w:t xml:space="preserve">Susan </w:t>
      </w:r>
      <w:proofErr w:type="spellStart"/>
      <w:r w:rsidRPr="00BA552D">
        <w:rPr>
          <w:sz w:val="24"/>
          <w:szCs w:val="24"/>
        </w:rPr>
        <w:t>Hrach</w:t>
      </w:r>
      <w:proofErr w:type="spellEnd"/>
      <w:r w:rsidR="00CB083C" w:rsidRPr="00BA552D">
        <w:rPr>
          <w:sz w:val="24"/>
          <w:szCs w:val="24"/>
        </w:rPr>
        <w:t>, team lead and instructor of record</w:t>
      </w:r>
      <w:r>
        <w:rPr>
          <w:sz w:val="24"/>
          <w:szCs w:val="24"/>
        </w:rPr>
        <w:t xml:space="preserve"> in center</w:t>
      </w:r>
      <w:r w:rsidR="00CB083C" w:rsidRPr="00BA552D">
        <w:rPr>
          <w:sz w:val="24"/>
          <w:szCs w:val="24"/>
        </w:rPr>
        <w:t xml:space="preserve">; </w:t>
      </w:r>
      <w:r>
        <w:rPr>
          <w:sz w:val="24"/>
          <w:szCs w:val="24"/>
        </w:rPr>
        <w:t>students working in small groups</w:t>
      </w:r>
    </w:p>
    <w:p w14:paraId="49D26D57" w14:textId="14818106" w:rsidR="00CB083C" w:rsidRDefault="00BA552D" w:rsidP="00BA552D">
      <w:pPr>
        <w:ind w:left="360"/>
        <w:rPr>
          <w:i/>
          <w:sz w:val="24"/>
          <w:szCs w:val="24"/>
        </w:rPr>
      </w:pPr>
      <w:r>
        <w:rPr>
          <w:sz w:val="24"/>
          <w:szCs w:val="24"/>
        </w:rPr>
        <w:t xml:space="preserve">World Lit 2: </w:t>
      </w:r>
      <w:r w:rsidR="00CB083C" w:rsidRPr="00BA552D">
        <w:rPr>
          <w:sz w:val="24"/>
          <w:szCs w:val="24"/>
        </w:rPr>
        <w:t xml:space="preserve"> </w:t>
      </w:r>
      <w:r>
        <w:rPr>
          <w:sz w:val="24"/>
          <w:szCs w:val="24"/>
        </w:rPr>
        <w:t xml:space="preserve">Dr. Susan </w:t>
      </w:r>
      <w:proofErr w:type="spellStart"/>
      <w:r>
        <w:rPr>
          <w:sz w:val="24"/>
          <w:szCs w:val="24"/>
        </w:rPr>
        <w:t>Hrach</w:t>
      </w:r>
      <w:proofErr w:type="spellEnd"/>
      <w:r>
        <w:rPr>
          <w:sz w:val="24"/>
          <w:szCs w:val="24"/>
        </w:rPr>
        <w:t xml:space="preserve"> watches student at smart board posting group question next to highlighted section of Virgil’s </w:t>
      </w:r>
      <w:proofErr w:type="spellStart"/>
      <w:r>
        <w:rPr>
          <w:i/>
          <w:sz w:val="24"/>
          <w:szCs w:val="24"/>
        </w:rPr>
        <w:t>Aeneid</w:t>
      </w:r>
      <w:proofErr w:type="spellEnd"/>
    </w:p>
    <w:p w14:paraId="473F747B" w14:textId="7CA9603A" w:rsidR="00BA552D" w:rsidRPr="00BA552D" w:rsidRDefault="00BA552D" w:rsidP="00BA552D">
      <w:pPr>
        <w:ind w:left="360"/>
        <w:rPr>
          <w:sz w:val="24"/>
          <w:szCs w:val="24"/>
        </w:rPr>
      </w:pPr>
      <w:r>
        <w:rPr>
          <w:sz w:val="24"/>
          <w:szCs w:val="24"/>
        </w:rPr>
        <w:t xml:space="preserve">[Photo credits: Mr. Japheth </w:t>
      </w:r>
      <w:proofErr w:type="spellStart"/>
      <w:r>
        <w:rPr>
          <w:sz w:val="24"/>
          <w:szCs w:val="24"/>
        </w:rPr>
        <w:t>Koech</w:t>
      </w:r>
      <w:proofErr w:type="spellEnd"/>
      <w:r>
        <w:rPr>
          <w:sz w:val="24"/>
          <w:szCs w:val="24"/>
        </w:rPr>
        <w:t>, team partner and eLearning Specialist]</w:t>
      </w:r>
    </w:p>
    <w:sectPr w:rsidR="00BA552D" w:rsidRPr="00BA5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1376A8"/>
    <w:multiLevelType w:val="hybridMultilevel"/>
    <w:tmpl w:val="77CEA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AB2F3E"/>
    <w:multiLevelType w:val="hybridMultilevel"/>
    <w:tmpl w:val="4266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2775371"/>
    <w:multiLevelType w:val="hybridMultilevel"/>
    <w:tmpl w:val="0820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81F66"/>
    <w:multiLevelType w:val="hybridMultilevel"/>
    <w:tmpl w:val="7954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25AAE"/>
    <w:multiLevelType w:val="hybridMultilevel"/>
    <w:tmpl w:val="CCC8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10"/>
  </w:num>
  <w:num w:numId="5">
    <w:abstractNumId w:val="3"/>
  </w:num>
  <w:num w:numId="6">
    <w:abstractNumId w:val="4"/>
  </w:num>
  <w:num w:numId="7">
    <w:abstractNumId w:val="2"/>
  </w:num>
  <w:num w:numId="8">
    <w:abstractNumId w:val="5"/>
  </w:num>
  <w:num w:numId="9">
    <w:abstractNumId w:val="1"/>
  </w:num>
  <w:num w:numId="10">
    <w:abstractNumId w:val="8"/>
  </w:num>
  <w:num w:numId="11">
    <w:abstractNumId w:val="0"/>
  </w:num>
  <w:num w:numId="12">
    <w:abstractNumId w:val="9"/>
  </w:num>
  <w:num w:numId="13">
    <w:abstractNumId w:val="12"/>
  </w:num>
  <w:num w:numId="14">
    <w:abstractNumId w:val="15"/>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44"/>
    <w:rsid w:val="00044DF3"/>
    <w:rsid w:val="00057BF5"/>
    <w:rsid w:val="00075E05"/>
    <w:rsid w:val="000764E9"/>
    <w:rsid w:val="00082546"/>
    <w:rsid w:val="000919F1"/>
    <w:rsid w:val="000A6650"/>
    <w:rsid w:val="00101A24"/>
    <w:rsid w:val="00166546"/>
    <w:rsid w:val="00194D36"/>
    <w:rsid w:val="001A218C"/>
    <w:rsid w:val="001A7452"/>
    <w:rsid w:val="001B2107"/>
    <w:rsid w:val="00240544"/>
    <w:rsid w:val="00290D51"/>
    <w:rsid w:val="002971EE"/>
    <w:rsid w:val="003038A8"/>
    <w:rsid w:val="00324311"/>
    <w:rsid w:val="003269D8"/>
    <w:rsid w:val="00346044"/>
    <w:rsid w:val="003936DC"/>
    <w:rsid w:val="003E1BCB"/>
    <w:rsid w:val="00421941"/>
    <w:rsid w:val="00451DCE"/>
    <w:rsid w:val="00471C68"/>
    <w:rsid w:val="004808E5"/>
    <w:rsid w:val="004E0221"/>
    <w:rsid w:val="004E4978"/>
    <w:rsid w:val="004F2656"/>
    <w:rsid w:val="005212A0"/>
    <w:rsid w:val="00590757"/>
    <w:rsid w:val="005C11E8"/>
    <w:rsid w:val="0061345C"/>
    <w:rsid w:val="00687254"/>
    <w:rsid w:val="00691D09"/>
    <w:rsid w:val="006A36A9"/>
    <w:rsid w:val="00707F15"/>
    <w:rsid w:val="0073204B"/>
    <w:rsid w:val="007C4A19"/>
    <w:rsid w:val="00811187"/>
    <w:rsid w:val="00900179"/>
    <w:rsid w:val="00921220"/>
    <w:rsid w:val="00942875"/>
    <w:rsid w:val="00945780"/>
    <w:rsid w:val="00951B47"/>
    <w:rsid w:val="009925F8"/>
    <w:rsid w:val="009F6740"/>
    <w:rsid w:val="00AB112F"/>
    <w:rsid w:val="00AC49B9"/>
    <w:rsid w:val="00AD36A6"/>
    <w:rsid w:val="00B0687D"/>
    <w:rsid w:val="00B07962"/>
    <w:rsid w:val="00B31A21"/>
    <w:rsid w:val="00B73032"/>
    <w:rsid w:val="00BA1F5E"/>
    <w:rsid w:val="00BA552D"/>
    <w:rsid w:val="00BF3C8A"/>
    <w:rsid w:val="00C31212"/>
    <w:rsid w:val="00C47357"/>
    <w:rsid w:val="00C640FA"/>
    <w:rsid w:val="00C66162"/>
    <w:rsid w:val="00C749E5"/>
    <w:rsid w:val="00C807D1"/>
    <w:rsid w:val="00C80819"/>
    <w:rsid w:val="00CB083C"/>
    <w:rsid w:val="00DD5245"/>
    <w:rsid w:val="00DE019E"/>
    <w:rsid w:val="00DF79E1"/>
    <w:rsid w:val="00E167BE"/>
    <w:rsid w:val="00E62334"/>
    <w:rsid w:val="00E9385F"/>
    <w:rsid w:val="00EA4683"/>
    <w:rsid w:val="00ED1EAB"/>
    <w:rsid w:val="00EE35AB"/>
    <w:rsid w:val="00EE3C26"/>
    <w:rsid w:val="00EE7C7E"/>
    <w:rsid w:val="00EF3FEC"/>
    <w:rsid w:val="00F55134"/>
    <w:rsid w:val="00F6714E"/>
    <w:rsid w:val="00F6782A"/>
    <w:rsid w:val="00F70B70"/>
    <w:rsid w:val="00F719A5"/>
    <w:rsid w:val="00F755ED"/>
    <w:rsid w:val="00F7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0F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paragraph" w:styleId="NormalWeb">
    <w:name w:val="Normal (Web)"/>
    <w:basedOn w:val="Normal"/>
    <w:uiPriority w:val="99"/>
    <w:unhideWhenUsed/>
    <w:rsid w:val="00451DCE"/>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paragraph" w:styleId="NormalWeb">
    <w:name w:val="Normal (Web)"/>
    <w:basedOn w:val="Normal"/>
    <w:uiPriority w:val="99"/>
    <w:unhideWhenUsed/>
    <w:rsid w:val="00451DCE"/>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607">
      <w:bodyDiv w:val="1"/>
      <w:marLeft w:val="0"/>
      <w:marRight w:val="0"/>
      <w:marTop w:val="0"/>
      <w:marBottom w:val="0"/>
      <w:divBdr>
        <w:top w:val="none" w:sz="0" w:space="0" w:color="auto"/>
        <w:left w:val="none" w:sz="0" w:space="0" w:color="auto"/>
        <w:bottom w:val="none" w:sz="0" w:space="0" w:color="auto"/>
        <w:right w:val="none" w:sz="0" w:space="0" w:color="auto"/>
      </w:divBdr>
      <w:divsChild>
        <w:div w:id="454374861">
          <w:marLeft w:val="-115"/>
          <w:marRight w:val="0"/>
          <w:marTop w:val="0"/>
          <w:marBottom w:val="0"/>
          <w:divBdr>
            <w:top w:val="none" w:sz="0" w:space="0" w:color="auto"/>
            <w:left w:val="none" w:sz="0" w:space="0" w:color="auto"/>
            <w:bottom w:val="none" w:sz="0" w:space="0" w:color="auto"/>
            <w:right w:val="none" w:sz="0" w:space="0" w:color="auto"/>
          </w:divBdr>
        </w:div>
      </w:divsChild>
    </w:div>
    <w:div w:id="264312269">
      <w:bodyDiv w:val="1"/>
      <w:marLeft w:val="0"/>
      <w:marRight w:val="0"/>
      <w:marTop w:val="0"/>
      <w:marBottom w:val="0"/>
      <w:divBdr>
        <w:top w:val="none" w:sz="0" w:space="0" w:color="auto"/>
        <w:left w:val="none" w:sz="0" w:space="0" w:color="auto"/>
        <w:bottom w:val="none" w:sz="0" w:space="0" w:color="auto"/>
        <w:right w:val="none" w:sz="0" w:space="0" w:color="auto"/>
      </w:divBdr>
      <w:divsChild>
        <w:div w:id="296763754">
          <w:marLeft w:val="-115"/>
          <w:marRight w:val="0"/>
          <w:marTop w:val="0"/>
          <w:marBottom w:val="0"/>
          <w:divBdr>
            <w:top w:val="none" w:sz="0" w:space="0" w:color="auto"/>
            <w:left w:val="none" w:sz="0" w:space="0" w:color="auto"/>
            <w:bottom w:val="none" w:sz="0" w:space="0" w:color="auto"/>
            <w:right w:val="none" w:sz="0" w:space="0" w:color="auto"/>
          </w:divBdr>
        </w:div>
      </w:divsChild>
    </w:div>
    <w:div w:id="435560363">
      <w:bodyDiv w:val="1"/>
      <w:marLeft w:val="0"/>
      <w:marRight w:val="0"/>
      <w:marTop w:val="0"/>
      <w:marBottom w:val="0"/>
      <w:divBdr>
        <w:top w:val="none" w:sz="0" w:space="0" w:color="auto"/>
        <w:left w:val="none" w:sz="0" w:space="0" w:color="auto"/>
        <w:bottom w:val="none" w:sz="0" w:space="0" w:color="auto"/>
        <w:right w:val="none" w:sz="0" w:space="0" w:color="auto"/>
      </w:divBdr>
    </w:div>
    <w:div w:id="657423899">
      <w:bodyDiv w:val="1"/>
      <w:marLeft w:val="0"/>
      <w:marRight w:val="0"/>
      <w:marTop w:val="0"/>
      <w:marBottom w:val="0"/>
      <w:divBdr>
        <w:top w:val="none" w:sz="0" w:space="0" w:color="auto"/>
        <w:left w:val="none" w:sz="0" w:space="0" w:color="auto"/>
        <w:bottom w:val="none" w:sz="0" w:space="0" w:color="auto"/>
        <w:right w:val="none" w:sz="0" w:space="0" w:color="auto"/>
      </w:divBdr>
      <w:divsChild>
        <w:div w:id="511650777">
          <w:marLeft w:val="-115"/>
          <w:marRight w:val="0"/>
          <w:marTop w:val="0"/>
          <w:marBottom w:val="0"/>
          <w:divBdr>
            <w:top w:val="none" w:sz="0" w:space="0" w:color="auto"/>
            <w:left w:val="none" w:sz="0" w:space="0" w:color="auto"/>
            <w:bottom w:val="none" w:sz="0" w:space="0" w:color="auto"/>
            <w:right w:val="none" w:sz="0" w:space="0" w:color="auto"/>
          </w:divBdr>
        </w:div>
      </w:divsChild>
    </w:div>
    <w:div w:id="705527638">
      <w:bodyDiv w:val="1"/>
      <w:marLeft w:val="0"/>
      <w:marRight w:val="0"/>
      <w:marTop w:val="0"/>
      <w:marBottom w:val="0"/>
      <w:divBdr>
        <w:top w:val="none" w:sz="0" w:space="0" w:color="auto"/>
        <w:left w:val="none" w:sz="0" w:space="0" w:color="auto"/>
        <w:bottom w:val="none" w:sz="0" w:space="0" w:color="auto"/>
        <w:right w:val="none" w:sz="0" w:space="0" w:color="auto"/>
      </w:divBdr>
      <w:divsChild>
        <w:div w:id="1262451281">
          <w:marLeft w:val="-115"/>
          <w:marRight w:val="0"/>
          <w:marTop w:val="0"/>
          <w:marBottom w:val="0"/>
          <w:divBdr>
            <w:top w:val="none" w:sz="0" w:space="0" w:color="auto"/>
            <w:left w:val="none" w:sz="0" w:space="0" w:color="auto"/>
            <w:bottom w:val="none" w:sz="0" w:space="0" w:color="auto"/>
            <w:right w:val="none" w:sz="0" w:space="0" w:color="auto"/>
          </w:divBdr>
        </w:div>
      </w:divsChild>
    </w:div>
    <w:div w:id="757869833">
      <w:bodyDiv w:val="1"/>
      <w:marLeft w:val="0"/>
      <w:marRight w:val="0"/>
      <w:marTop w:val="0"/>
      <w:marBottom w:val="0"/>
      <w:divBdr>
        <w:top w:val="none" w:sz="0" w:space="0" w:color="auto"/>
        <w:left w:val="none" w:sz="0" w:space="0" w:color="auto"/>
        <w:bottom w:val="none" w:sz="0" w:space="0" w:color="auto"/>
        <w:right w:val="none" w:sz="0" w:space="0" w:color="auto"/>
      </w:divBdr>
    </w:div>
    <w:div w:id="857618669">
      <w:bodyDiv w:val="1"/>
      <w:marLeft w:val="0"/>
      <w:marRight w:val="0"/>
      <w:marTop w:val="0"/>
      <w:marBottom w:val="0"/>
      <w:divBdr>
        <w:top w:val="none" w:sz="0" w:space="0" w:color="auto"/>
        <w:left w:val="none" w:sz="0" w:space="0" w:color="auto"/>
        <w:bottom w:val="none" w:sz="0" w:space="0" w:color="auto"/>
        <w:right w:val="none" w:sz="0" w:space="0" w:color="auto"/>
      </w:divBdr>
      <w:divsChild>
        <w:div w:id="1859272299">
          <w:marLeft w:val="-115"/>
          <w:marRight w:val="0"/>
          <w:marTop w:val="0"/>
          <w:marBottom w:val="0"/>
          <w:divBdr>
            <w:top w:val="none" w:sz="0" w:space="0" w:color="auto"/>
            <w:left w:val="none" w:sz="0" w:space="0" w:color="auto"/>
            <w:bottom w:val="none" w:sz="0" w:space="0" w:color="auto"/>
            <w:right w:val="none" w:sz="0" w:space="0" w:color="auto"/>
          </w:divBdr>
        </w:div>
      </w:divsChild>
    </w:div>
    <w:div w:id="865757336">
      <w:bodyDiv w:val="1"/>
      <w:marLeft w:val="0"/>
      <w:marRight w:val="0"/>
      <w:marTop w:val="0"/>
      <w:marBottom w:val="0"/>
      <w:divBdr>
        <w:top w:val="none" w:sz="0" w:space="0" w:color="auto"/>
        <w:left w:val="none" w:sz="0" w:space="0" w:color="auto"/>
        <w:bottom w:val="none" w:sz="0" w:space="0" w:color="auto"/>
        <w:right w:val="none" w:sz="0" w:space="0" w:color="auto"/>
      </w:divBdr>
      <w:divsChild>
        <w:div w:id="1695422851">
          <w:marLeft w:val="-115"/>
          <w:marRight w:val="0"/>
          <w:marTop w:val="0"/>
          <w:marBottom w:val="0"/>
          <w:divBdr>
            <w:top w:val="none" w:sz="0" w:space="0" w:color="auto"/>
            <w:left w:val="none" w:sz="0" w:space="0" w:color="auto"/>
            <w:bottom w:val="none" w:sz="0" w:space="0" w:color="auto"/>
            <w:right w:val="none" w:sz="0" w:space="0" w:color="auto"/>
          </w:divBdr>
        </w:div>
      </w:divsChild>
    </w:div>
    <w:div w:id="867721205">
      <w:bodyDiv w:val="1"/>
      <w:marLeft w:val="0"/>
      <w:marRight w:val="0"/>
      <w:marTop w:val="0"/>
      <w:marBottom w:val="0"/>
      <w:divBdr>
        <w:top w:val="none" w:sz="0" w:space="0" w:color="auto"/>
        <w:left w:val="none" w:sz="0" w:space="0" w:color="auto"/>
        <w:bottom w:val="none" w:sz="0" w:space="0" w:color="auto"/>
        <w:right w:val="none" w:sz="0" w:space="0" w:color="auto"/>
      </w:divBdr>
      <w:divsChild>
        <w:div w:id="562763796">
          <w:marLeft w:val="-115"/>
          <w:marRight w:val="0"/>
          <w:marTop w:val="0"/>
          <w:marBottom w:val="0"/>
          <w:divBdr>
            <w:top w:val="none" w:sz="0" w:space="0" w:color="auto"/>
            <w:left w:val="none" w:sz="0" w:space="0" w:color="auto"/>
            <w:bottom w:val="none" w:sz="0" w:space="0" w:color="auto"/>
            <w:right w:val="none" w:sz="0" w:space="0" w:color="auto"/>
          </w:divBdr>
        </w:div>
      </w:divsChild>
    </w:div>
    <w:div w:id="907227881">
      <w:bodyDiv w:val="1"/>
      <w:marLeft w:val="0"/>
      <w:marRight w:val="0"/>
      <w:marTop w:val="0"/>
      <w:marBottom w:val="0"/>
      <w:divBdr>
        <w:top w:val="none" w:sz="0" w:space="0" w:color="auto"/>
        <w:left w:val="none" w:sz="0" w:space="0" w:color="auto"/>
        <w:bottom w:val="none" w:sz="0" w:space="0" w:color="auto"/>
        <w:right w:val="none" w:sz="0" w:space="0" w:color="auto"/>
      </w:divBdr>
      <w:divsChild>
        <w:div w:id="1692032458">
          <w:marLeft w:val="-115"/>
          <w:marRight w:val="0"/>
          <w:marTop w:val="0"/>
          <w:marBottom w:val="0"/>
          <w:divBdr>
            <w:top w:val="none" w:sz="0" w:space="0" w:color="auto"/>
            <w:left w:val="none" w:sz="0" w:space="0" w:color="auto"/>
            <w:bottom w:val="none" w:sz="0" w:space="0" w:color="auto"/>
            <w:right w:val="none" w:sz="0" w:space="0" w:color="auto"/>
          </w:divBdr>
        </w:div>
      </w:divsChild>
    </w:div>
    <w:div w:id="1119256139">
      <w:bodyDiv w:val="1"/>
      <w:marLeft w:val="0"/>
      <w:marRight w:val="0"/>
      <w:marTop w:val="0"/>
      <w:marBottom w:val="0"/>
      <w:divBdr>
        <w:top w:val="none" w:sz="0" w:space="0" w:color="auto"/>
        <w:left w:val="none" w:sz="0" w:space="0" w:color="auto"/>
        <w:bottom w:val="none" w:sz="0" w:space="0" w:color="auto"/>
        <w:right w:val="none" w:sz="0" w:space="0" w:color="auto"/>
      </w:divBdr>
      <w:divsChild>
        <w:div w:id="175774844">
          <w:marLeft w:val="-115"/>
          <w:marRight w:val="0"/>
          <w:marTop w:val="0"/>
          <w:marBottom w:val="0"/>
          <w:divBdr>
            <w:top w:val="none" w:sz="0" w:space="0" w:color="auto"/>
            <w:left w:val="none" w:sz="0" w:space="0" w:color="auto"/>
            <w:bottom w:val="none" w:sz="0" w:space="0" w:color="auto"/>
            <w:right w:val="none" w:sz="0" w:space="0" w:color="auto"/>
          </w:divBdr>
        </w:div>
      </w:divsChild>
    </w:div>
    <w:div w:id="1393387212">
      <w:bodyDiv w:val="1"/>
      <w:marLeft w:val="0"/>
      <w:marRight w:val="0"/>
      <w:marTop w:val="0"/>
      <w:marBottom w:val="0"/>
      <w:divBdr>
        <w:top w:val="none" w:sz="0" w:space="0" w:color="auto"/>
        <w:left w:val="none" w:sz="0" w:space="0" w:color="auto"/>
        <w:bottom w:val="none" w:sz="0" w:space="0" w:color="auto"/>
        <w:right w:val="none" w:sz="0" w:space="0" w:color="auto"/>
      </w:divBdr>
      <w:divsChild>
        <w:div w:id="1612859983">
          <w:marLeft w:val="-115"/>
          <w:marRight w:val="0"/>
          <w:marTop w:val="0"/>
          <w:marBottom w:val="0"/>
          <w:divBdr>
            <w:top w:val="none" w:sz="0" w:space="0" w:color="auto"/>
            <w:left w:val="none" w:sz="0" w:space="0" w:color="auto"/>
            <w:bottom w:val="none" w:sz="0" w:space="0" w:color="auto"/>
            <w:right w:val="none" w:sz="0" w:space="0" w:color="auto"/>
          </w:divBdr>
        </w:div>
      </w:divsChild>
    </w:div>
    <w:div w:id="1447383230">
      <w:bodyDiv w:val="1"/>
      <w:marLeft w:val="0"/>
      <w:marRight w:val="0"/>
      <w:marTop w:val="0"/>
      <w:marBottom w:val="0"/>
      <w:divBdr>
        <w:top w:val="none" w:sz="0" w:space="0" w:color="auto"/>
        <w:left w:val="none" w:sz="0" w:space="0" w:color="auto"/>
        <w:bottom w:val="none" w:sz="0" w:space="0" w:color="auto"/>
        <w:right w:val="none" w:sz="0" w:space="0" w:color="auto"/>
      </w:divBdr>
      <w:divsChild>
        <w:div w:id="1299454426">
          <w:marLeft w:val="-115"/>
          <w:marRight w:val="0"/>
          <w:marTop w:val="0"/>
          <w:marBottom w:val="0"/>
          <w:divBdr>
            <w:top w:val="none" w:sz="0" w:space="0" w:color="auto"/>
            <w:left w:val="none" w:sz="0" w:space="0" w:color="auto"/>
            <w:bottom w:val="none" w:sz="0" w:space="0" w:color="auto"/>
            <w:right w:val="none" w:sz="0" w:space="0" w:color="auto"/>
          </w:divBdr>
        </w:div>
      </w:divsChild>
    </w:div>
    <w:div w:id="1490441877">
      <w:bodyDiv w:val="1"/>
      <w:marLeft w:val="0"/>
      <w:marRight w:val="0"/>
      <w:marTop w:val="0"/>
      <w:marBottom w:val="0"/>
      <w:divBdr>
        <w:top w:val="none" w:sz="0" w:space="0" w:color="auto"/>
        <w:left w:val="none" w:sz="0" w:space="0" w:color="auto"/>
        <w:bottom w:val="none" w:sz="0" w:space="0" w:color="auto"/>
        <w:right w:val="none" w:sz="0" w:space="0" w:color="auto"/>
      </w:divBdr>
      <w:divsChild>
        <w:div w:id="245770922">
          <w:marLeft w:val="-115"/>
          <w:marRight w:val="0"/>
          <w:marTop w:val="0"/>
          <w:marBottom w:val="0"/>
          <w:divBdr>
            <w:top w:val="none" w:sz="0" w:space="0" w:color="auto"/>
            <w:left w:val="none" w:sz="0" w:space="0" w:color="auto"/>
            <w:bottom w:val="none" w:sz="0" w:space="0" w:color="auto"/>
            <w:right w:val="none" w:sz="0" w:space="0" w:color="auto"/>
          </w:divBdr>
        </w:div>
      </w:divsChild>
    </w:div>
    <w:div w:id="1729839334">
      <w:bodyDiv w:val="1"/>
      <w:marLeft w:val="0"/>
      <w:marRight w:val="0"/>
      <w:marTop w:val="0"/>
      <w:marBottom w:val="0"/>
      <w:divBdr>
        <w:top w:val="none" w:sz="0" w:space="0" w:color="auto"/>
        <w:left w:val="none" w:sz="0" w:space="0" w:color="auto"/>
        <w:bottom w:val="none" w:sz="0" w:space="0" w:color="auto"/>
        <w:right w:val="none" w:sz="0" w:space="0" w:color="auto"/>
      </w:divBdr>
      <w:divsChild>
        <w:div w:id="1020594022">
          <w:marLeft w:val="-115"/>
          <w:marRight w:val="0"/>
          <w:marTop w:val="0"/>
          <w:marBottom w:val="0"/>
          <w:divBdr>
            <w:top w:val="none" w:sz="0" w:space="0" w:color="auto"/>
            <w:left w:val="none" w:sz="0" w:space="0" w:color="auto"/>
            <w:bottom w:val="none" w:sz="0" w:space="0" w:color="auto"/>
            <w:right w:val="none" w:sz="0" w:space="0" w:color="auto"/>
          </w:divBdr>
        </w:div>
      </w:divsChild>
    </w:div>
    <w:div w:id="1893691251">
      <w:bodyDiv w:val="1"/>
      <w:marLeft w:val="0"/>
      <w:marRight w:val="0"/>
      <w:marTop w:val="0"/>
      <w:marBottom w:val="0"/>
      <w:divBdr>
        <w:top w:val="none" w:sz="0" w:space="0" w:color="auto"/>
        <w:left w:val="none" w:sz="0" w:space="0" w:color="auto"/>
        <w:bottom w:val="none" w:sz="0" w:space="0" w:color="auto"/>
        <w:right w:val="none" w:sz="0" w:space="0" w:color="auto"/>
      </w:divBdr>
      <w:divsChild>
        <w:div w:id="721027395">
          <w:marLeft w:val="-115"/>
          <w:marRight w:val="0"/>
          <w:marTop w:val="0"/>
          <w:marBottom w:val="0"/>
          <w:divBdr>
            <w:top w:val="none" w:sz="0" w:space="0" w:color="auto"/>
            <w:left w:val="none" w:sz="0" w:space="0" w:color="auto"/>
            <w:bottom w:val="none" w:sz="0" w:space="0" w:color="auto"/>
            <w:right w:val="none" w:sz="0" w:space="0" w:color="auto"/>
          </w:divBdr>
        </w:div>
        <w:div w:id="717172008">
          <w:marLeft w:val="-115"/>
          <w:marRight w:val="0"/>
          <w:marTop w:val="0"/>
          <w:marBottom w:val="0"/>
          <w:divBdr>
            <w:top w:val="none" w:sz="0" w:space="0" w:color="auto"/>
            <w:left w:val="none" w:sz="0" w:space="0" w:color="auto"/>
            <w:bottom w:val="none" w:sz="0" w:space="0" w:color="auto"/>
            <w:right w:val="none" w:sz="0" w:space="0" w:color="auto"/>
          </w:divBdr>
        </w:div>
      </w:divsChild>
    </w:div>
    <w:div w:id="1905795719">
      <w:bodyDiv w:val="1"/>
      <w:marLeft w:val="0"/>
      <w:marRight w:val="0"/>
      <w:marTop w:val="0"/>
      <w:marBottom w:val="0"/>
      <w:divBdr>
        <w:top w:val="none" w:sz="0" w:space="0" w:color="auto"/>
        <w:left w:val="none" w:sz="0" w:space="0" w:color="auto"/>
        <w:bottom w:val="none" w:sz="0" w:space="0" w:color="auto"/>
        <w:right w:val="none" w:sz="0" w:space="0" w:color="auto"/>
      </w:divBdr>
      <w:divsChild>
        <w:div w:id="50660064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egacy.fordham.edu/halsall/india/bhagavadgita.asp" TargetMode="External"/><Relationship Id="rId20" Type="http://schemas.openxmlformats.org/officeDocument/2006/relationships/hyperlink" Target="http://people.clas.ufl.edu/jshoaf/marie_lais/" TargetMode="External"/><Relationship Id="rId21" Type="http://schemas.openxmlformats.org/officeDocument/2006/relationships/hyperlink" Target="http://digital.films.com.proxygsu-col1.galileo.usg.edu/PortalViewVideo.aspx?xtid=31140" TargetMode="External"/><Relationship Id="rId22" Type="http://schemas.openxmlformats.org/officeDocument/2006/relationships/hyperlink" Target="http://digital.films.com.proxygsu-col1.galileo.usg.edu/PortalViewVideo.aspx?xtid=42042" TargetMode="External"/><Relationship Id="rId23" Type="http://schemas.openxmlformats.org/officeDocument/2006/relationships/hyperlink" Target="http://digital.films.com.proxygsu-col1.galileo.usg.edu/PortalViewVideo.aspx?xtid=35688" TargetMode="External"/><Relationship Id="rId24" Type="http://schemas.openxmlformats.org/officeDocument/2006/relationships/hyperlink" Target="http://www.learner.org/courses/worldlit/art-of-translation/index.html" TargetMode="External"/><Relationship Id="rId25" Type="http://schemas.openxmlformats.org/officeDocument/2006/relationships/hyperlink" Target="http://digital.films.com.proxygsu-col1.galileo.usg.edu/OnDemandEmbed.aspx?Token=52455&amp;aid=8690&amp;loid=256926&amp;Plt=FOD&amp;w=400&amp;h=300%27%3E&amp;nbsp" TargetMode="External"/><Relationship Id="rId26" Type="http://schemas.openxmlformats.org/officeDocument/2006/relationships/hyperlink" Target="https://www.youtube.com/watch?v=jaq9bWVs_Mo" TargetMode="External"/><Relationship Id="rId27" Type="http://schemas.openxmlformats.org/officeDocument/2006/relationships/hyperlink" Target="https://www.youtube.com/watch?v=Vv-sjva4ndQ"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poets.org/poetsorg/poems/45578" TargetMode="External"/><Relationship Id="rId11" Type="http://schemas.openxmlformats.org/officeDocument/2006/relationships/hyperlink" Target="http://www.perseus.tufts.edu/hopper/text?doc=Perseus:text:1999.02.0054" TargetMode="External"/><Relationship Id="rId12" Type="http://schemas.openxmlformats.org/officeDocument/2006/relationships/hyperlink" Target="http://www.blissbat.net/rambles/persian.html" TargetMode="External"/><Relationship Id="rId13" Type="http://schemas.openxmlformats.org/officeDocument/2006/relationships/hyperlink" Target="http://www.sacred-texts.com/shi/npj/npj08.htm" TargetMode="External"/><Relationship Id="rId14" Type="http://schemas.openxmlformats.org/officeDocument/2006/relationships/hyperlink" Target="http://www.glopac.org/Jparc/AtLearnCenter/nohplayat/atmain.html" TargetMode="External"/><Relationship Id="rId15" Type="http://schemas.openxmlformats.org/officeDocument/2006/relationships/hyperlink" Target="http://openjournals.library.usyd.edu.au/index.php/LA/article/view/4946/5640" TargetMode="External"/><Relationship Id="rId16" Type="http://schemas.openxmlformats.org/officeDocument/2006/relationships/hyperlink" Target="http://ebooks.adelaide.edu.au/m/murasaki-shikibu/tale-of-genji/index.html" TargetMode="External"/><Relationship Id="rId17" Type="http://schemas.openxmlformats.org/officeDocument/2006/relationships/hyperlink" Target="http://www.orbilat.com/Languages/French/Texts/Period_02/1090-La_Chanson_de_Roland.htm" TargetMode="External"/><Relationship Id="rId18" Type="http://schemas.openxmlformats.org/officeDocument/2006/relationships/hyperlink" Target="https://archive.org/details/LaChansonDeRolandRabillon" TargetMode="External"/><Relationship Id="rId19" Type="http://schemas.openxmlformats.org/officeDocument/2006/relationships/hyperlink" Target="http://publishing.cdlib.org/ucpressebooks/view?docId=ft4580069z&amp;chunk.id=d0e58&amp;toc.depth=1&amp;toc.id=d0e58&amp;brand=ucpres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rach_susan@columbusstate.edu" TargetMode="External"/><Relationship Id="rId7" Type="http://schemas.openxmlformats.org/officeDocument/2006/relationships/hyperlink" Target="mailto:koech_japheth@columbusstate.edu" TargetMode="External"/><Relationship Id="rId8" Type="http://schemas.openxmlformats.org/officeDocument/2006/relationships/hyperlink" Target="http://www.ancienttexts.org/library/indian/gita/book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6</Pages>
  <Words>2068</Words>
  <Characters>11790</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Columbus State University</cp:lastModifiedBy>
  <cp:revision>33</cp:revision>
  <dcterms:created xsi:type="dcterms:W3CDTF">2015-05-20T20:39:00Z</dcterms:created>
  <dcterms:modified xsi:type="dcterms:W3CDTF">2015-05-24T20:31:00Z</dcterms:modified>
</cp:coreProperties>
</file>